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FA7D76"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267325" cy="1457325"/>
                      <wp:effectExtent l="19050" t="9525"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57325"/>
                              </a:xfrm>
                              <a:prstGeom prst="rect">
                                <a:avLst/>
                              </a:prstGeom>
                            </wps:spPr>
                            <wps:txbx>
                              <w:txbxContent>
                                <w:p w:rsidR="00FA7D76" w:rsidRDefault="00FA7D76" w:rsidP="00FA7D76">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FA7D76" w:rsidRDefault="00FA7D76" w:rsidP="00FA7D76">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" filled="f" stroked="f">
                      <o:lock v:ext="edit" shapetype="t"/>
                      <v:textbox style="mso-fit-shape-to-text:t">
                        <w:txbxContent>
                          <w:p w:rsidR="00FA7D76" w:rsidRDefault="00FA7D76" w:rsidP="00FA7D76">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FA7D76" w:rsidRDefault="00FA7D76" w:rsidP="00FA7D76">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864F22">
              <w:rPr>
                <w:rFonts w:ascii="Times New Roman" w:hAnsi="Times New Roman" w:cs="Times New Roman"/>
                <w:b/>
                <w:bCs/>
                <w:color w:val="000000" w:themeColor="text1"/>
                <w:sz w:val="20"/>
                <w:szCs w:val="20"/>
                <w:lang w:eastAsia="ru-RU"/>
              </w:rPr>
              <w:t>18</w:t>
            </w:r>
            <w:r w:rsidRPr="00214DDF">
              <w:rPr>
                <w:rFonts w:ascii="Times New Roman" w:hAnsi="Times New Roman" w:cs="Times New Roman"/>
                <w:b/>
                <w:bCs/>
                <w:color w:val="000000" w:themeColor="text1"/>
                <w:sz w:val="20"/>
                <w:szCs w:val="20"/>
                <w:lang w:eastAsia="ru-RU"/>
              </w:rPr>
              <w:t xml:space="preserve"> от </w:t>
            </w:r>
            <w:r w:rsidR="00864F22">
              <w:rPr>
                <w:rFonts w:ascii="Times New Roman" w:hAnsi="Times New Roman" w:cs="Times New Roman"/>
                <w:b/>
                <w:bCs/>
                <w:color w:val="000000" w:themeColor="text1"/>
                <w:sz w:val="20"/>
                <w:szCs w:val="20"/>
                <w:lang w:eastAsia="ru-RU"/>
              </w:rPr>
              <w:t>17</w:t>
            </w:r>
            <w:r w:rsidRPr="00214DDF">
              <w:rPr>
                <w:rFonts w:ascii="Times New Roman" w:hAnsi="Times New Roman" w:cs="Times New Roman"/>
                <w:b/>
                <w:bCs/>
                <w:color w:val="000000" w:themeColor="text1"/>
                <w:sz w:val="20"/>
                <w:szCs w:val="20"/>
                <w:lang w:eastAsia="ru-RU"/>
              </w:rPr>
              <w:t>.</w:t>
            </w:r>
            <w:r w:rsidR="00864F22">
              <w:rPr>
                <w:rFonts w:ascii="Times New Roman" w:hAnsi="Times New Roman" w:cs="Times New Roman"/>
                <w:b/>
                <w:bCs/>
                <w:color w:val="000000" w:themeColor="text1"/>
                <w:sz w:val="20"/>
                <w:szCs w:val="20"/>
                <w:lang w:val="en-US" w:eastAsia="ru-RU"/>
              </w:rPr>
              <w:t>06</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806EA5" w:rsidRPr="00C508DF" w:rsidRDefault="00806EA5" w:rsidP="00C508D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864F22" w:rsidRPr="00C508DF" w:rsidRDefault="00C508DF" w:rsidP="00C508DF">
      <w:pPr>
        <w:spacing w:after="0" w:line="240" w:lineRule="auto"/>
        <w:ind w:right="5" w:firstLine="284"/>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ИЗВЕЩЕНИЕ</w:t>
      </w:r>
    </w:p>
    <w:p w:rsidR="00864F22" w:rsidRPr="00C508DF" w:rsidRDefault="00864F22" w:rsidP="00C508DF">
      <w:pPr>
        <w:spacing w:after="0" w:line="240" w:lineRule="auto"/>
        <w:ind w:right="5" w:firstLine="284"/>
        <w:jc w:val="both"/>
        <w:rPr>
          <w:rFonts w:ascii="Times New Roman" w:hAnsi="Times New Roman" w:cs="Times New Roman"/>
          <w:b/>
          <w:sz w:val="16"/>
          <w:szCs w:val="16"/>
        </w:rPr>
      </w:pPr>
      <w:r w:rsidRPr="00C508DF">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C508DF">
        <w:rPr>
          <w:rFonts w:ascii="Times New Roman" w:eastAsia="Times New Roman" w:hAnsi="Times New Roman" w:cs="Times New Roman"/>
          <w:b/>
          <w:sz w:val="16"/>
          <w:szCs w:val="16"/>
          <w:lang w:eastAsia="ru-RU"/>
        </w:rPr>
        <w:t xml:space="preserve">в аренду </w:t>
      </w:r>
      <w:r w:rsidRPr="00C508DF">
        <w:rPr>
          <w:rFonts w:ascii="Times New Roman" w:eastAsia="Times New Roman" w:hAnsi="Times New Roman" w:cs="Times New Roman"/>
          <w:sz w:val="16"/>
          <w:szCs w:val="16"/>
          <w:lang w:eastAsia="ru-RU"/>
        </w:rPr>
        <w:t xml:space="preserve">земельного участка </w:t>
      </w:r>
      <w:r w:rsidRPr="00C508DF">
        <w:rPr>
          <w:rFonts w:ascii="Times New Roman" w:hAnsi="Times New Roman" w:cs="Times New Roman"/>
          <w:sz w:val="16"/>
          <w:szCs w:val="16"/>
        </w:rPr>
        <w:t xml:space="preserve">из земель населенных пунктов площадью </w:t>
      </w:r>
      <w:r w:rsidRPr="00C508DF">
        <w:rPr>
          <w:rFonts w:ascii="Times New Roman" w:hAnsi="Times New Roman" w:cs="Times New Roman"/>
          <w:b/>
          <w:sz w:val="16"/>
          <w:szCs w:val="16"/>
        </w:rPr>
        <w:t>2007 квадратных метров</w:t>
      </w:r>
      <w:r w:rsidRPr="00C508DF">
        <w:rPr>
          <w:rFonts w:ascii="Times New Roman" w:eastAsia="Times New Roman" w:hAnsi="Times New Roman" w:cs="Times New Roman"/>
          <w:sz w:val="16"/>
          <w:szCs w:val="16"/>
          <w:lang w:eastAsia="ru-RU"/>
        </w:rPr>
        <w:t xml:space="preserve"> </w:t>
      </w:r>
      <w:r w:rsidRPr="00C508DF">
        <w:rPr>
          <w:rFonts w:ascii="Times New Roman" w:eastAsia="Times New Roman" w:hAnsi="Times New Roman" w:cs="Times New Roman"/>
          <w:b/>
          <w:sz w:val="16"/>
          <w:szCs w:val="16"/>
          <w:lang w:eastAsia="ru-RU"/>
        </w:rPr>
        <w:t>в кадастровом квартале 53:04:002007</w:t>
      </w:r>
      <w:r w:rsidRPr="00C508DF">
        <w:rPr>
          <w:rFonts w:ascii="Times New Roman" w:eastAsia="Times New Roman" w:hAnsi="Times New Roman" w:cs="Times New Roman"/>
          <w:sz w:val="16"/>
          <w:szCs w:val="16"/>
          <w:lang w:eastAsia="ru-RU"/>
        </w:rPr>
        <w:t xml:space="preserve">, </w:t>
      </w:r>
      <w:r w:rsidRPr="00C508DF">
        <w:rPr>
          <w:rFonts w:ascii="Times New Roman" w:hAnsi="Times New Roman" w:cs="Times New Roman"/>
          <w:sz w:val="16"/>
          <w:szCs w:val="16"/>
        </w:rPr>
        <w:t xml:space="preserve">расположенного по адресу: </w:t>
      </w:r>
      <w:r w:rsidRPr="00C508DF">
        <w:rPr>
          <w:rFonts w:ascii="Times New Roman" w:hAnsi="Times New Roman" w:cs="Times New Roman"/>
          <w:b/>
          <w:sz w:val="16"/>
          <w:szCs w:val="16"/>
        </w:rPr>
        <w:t>Российская Федерация, Новгородская область, Волотовский муниципальный округ, д. Раменье, вид разрешенного использования - для ведения личного подсобного хозяйства.</w:t>
      </w:r>
    </w:p>
    <w:p w:rsidR="00864F22" w:rsidRPr="00C508DF" w:rsidRDefault="00864F22" w:rsidP="00C508DF">
      <w:pPr>
        <w:autoSpaceDE w:val="0"/>
        <w:autoSpaceDN w:val="0"/>
        <w:adjustRightInd w:val="0"/>
        <w:spacing w:after="0" w:line="240" w:lineRule="auto"/>
        <w:ind w:right="5"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Граждане, заинтересованные в предоставлении вышеуказанного земельного участка </w:t>
      </w:r>
      <w:proofErr w:type="gramStart"/>
      <w:r w:rsidRPr="00C508DF">
        <w:rPr>
          <w:rFonts w:ascii="Times New Roman" w:hAnsi="Times New Roman" w:cs="Times New Roman"/>
          <w:sz w:val="16"/>
          <w:szCs w:val="16"/>
        </w:rPr>
        <w:t>вправе  подать</w:t>
      </w:r>
      <w:proofErr w:type="gramEnd"/>
      <w:r w:rsidRPr="00C508DF">
        <w:rPr>
          <w:rFonts w:ascii="Times New Roman" w:hAnsi="Times New Roman" w:cs="Times New Roman"/>
          <w:sz w:val="16"/>
          <w:szCs w:val="16"/>
        </w:rPr>
        <w:t xml:space="preserve"> заявление (образец заявления прилагается) о намерении участвовать в аукционе на право заключения договора аренды земельного участка.</w:t>
      </w:r>
    </w:p>
    <w:p w:rsidR="00864F22" w:rsidRPr="00C508DF" w:rsidRDefault="00864F22" w:rsidP="00C508DF">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C508DF">
        <w:rPr>
          <w:rFonts w:ascii="Times New Roman" w:hAnsi="Times New Roman" w:cs="Times New Roman"/>
          <w:sz w:val="16"/>
          <w:szCs w:val="16"/>
        </w:rPr>
        <w:t xml:space="preserve"> 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Б.</w:t>
      </w:r>
      <w:r w:rsidRPr="00C508DF">
        <w:rPr>
          <w:rFonts w:ascii="Times New Roman" w:hAnsi="Times New Roman" w:cs="Times New Roman"/>
          <w:b/>
          <w:sz w:val="16"/>
          <w:szCs w:val="16"/>
        </w:rPr>
        <w:t xml:space="preserve"> </w:t>
      </w:r>
      <w:r w:rsidRPr="00C508DF">
        <w:rPr>
          <w:rFonts w:ascii="Times New Roman" w:eastAsia="Times New Roman" w:hAnsi="Times New Roman" w:cs="Times New Roman"/>
          <w:sz w:val="16"/>
          <w:szCs w:val="16"/>
          <w:lang w:eastAsia="ru-RU"/>
        </w:rPr>
        <w:t xml:space="preserve">в </w:t>
      </w:r>
      <w:r w:rsidRPr="00C508DF">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C508DF">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w:t>
      </w:r>
      <w:proofErr w:type="spellStart"/>
      <w:r w:rsidRPr="00C508DF">
        <w:rPr>
          <w:rFonts w:ascii="Times New Roman" w:eastAsia="Times New Roman" w:hAnsi="Times New Roman" w:cs="Times New Roman"/>
          <w:sz w:val="16"/>
          <w:szCs w:val="16"/>
          <w:lang w:eastAsia="ru-RU"/>
        </w:rPr>
        <w:t>каб</w:t>
      </w:r>
      <w:proofErr w:type="spellEnd"/>
      <w:r w:rsidRPr="00C508DF">
        <w:rPr>
          <w:rFonts w:ascii="Times New Roman" w:eastAsia="Times New Roman" w:hAnsi="Times New Roman" w:cs="Times New Roman"/>
          <w:sz w:val="16"/>
          <w:szCs w:val="16"/>
          <w:lang w:eastAsia="ru-RU"/>
        </w:rPr>
        <w:t xml:space="preserve">. 206 (КУМИ) (вт., чт. с 10.00-12.30 и с 14.00-17.00), в </w:t>
      </w:r>
      <w:r w:rsidRPr="00C508DF">
        <w:rPr>
          <w:rFonts w:ascii="Times New Roman" w:eastAsia="Times New Roman" w:hAnsi="Times New Roman" w:cs="Times New Roman"/>
          <w:b/>
          <w:sz w:val="16"/>
          <w:szCs w:val="16"/>
          <w:lang w:eastAsia="ru-RU"/>
        </w:rPr>
        <w:t>Администрации Волотовского муниципального округа</w:t>
      </w:r>
      <w:r w:rsidRPr="00C508DF">
        <w:rPr>
          <w:rFonts w:ascii="Times New Roman" w:eastAsia="Times New Roman" w:hAnsi="Times New Roman" w:cs="Times New Roman"/>
          <w:sz w:val="16"/>
          <w:szCs w:val="16"/>
          <w:lang w:eastAsia="ru-RU"/>
        </w:rPr>
        <w:t>.</w:t>
      </w:r>
    </w:p>
    <w:p w:rsidR="00864F22" w:rsidRPr="00C508DF" w:rsidRDefault="00864F22" w:rsidP="00C508DF">
      <w:pPr>
        <w:autoSpaceDE w:val="0"/>
        <w:autoSpaceDN w:val="0"/>
        <w:adjustRightInd w:val="0"/>
        <w:spacing w:after="0" w:line="240" w:lineRule="auto"/>
        <w:ind w:right="5"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864F22" w:rsidRPr="00C508DF" w:rsidRDefault="00864F22" w:rsidP="00C508DF">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Дата окончания приёма заявлений – 16.07.2022 года.</w:t>
      </w:r>
    </w:p>
    <w:p w:rsidR="00864F22" w:rsidRPr="00C508DF" w:rsidRDefault="00864F22" w:rsidP="00C508DF">
      <w:pPr>
        <w:spacing w:after="0" w:line="240" w:lineRule="auto"/>
        <w:ind w:right="5"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       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C508DF">
        <w:rPr>
          <w:rFonts w:ascii="Times New Roman" w:eastAsia="Times New Roman" w:hAnsi="Times New Roman" w:cs="Times New Roman"/>
          <w:sz w:val="16"/>
          <w:szCs w:val="16"/>
          <w:lang w:eastAsia="ru-RU"/>
        </w:rPr>
        <w:t>каб</w:t>
      </w:r>
      <w:proofErr w:type="spellEnd"/>
      <w:r w:rsidRPr="00C508DF">
        <w:rPr>
          <w:rFonts w:ascii="Times New Roman" w:eastAsia="Times New Roman" w:hAnsi="Times New Roman" w:cs="Times New Roman"/>
          <w:sz w:val="16"/>
          <w:szCs w:val="16"/>
          <w:lang w:eastAsia="ru-RU"/>
        </w:rPr>
        <w:t>. 206 (КУМИ) (вт., чт. с 10.00-12.30 и с 14.00-17.00).</w:t>
      </w:r>
    </w:p>
    <w:p w:rsidR="00864F22" w:rsidRPr="00C508DF" w:rsidRDefault="00864F22" w:rsidP="00C508DF">
      <w:pPr>
        <w:autoSpaceDE w:val="0"/>
        <w:autoSpaceDN w:val="0"/>
        <w:adjustRightInd w:val="0"/>
        <w:spacing w:after="0" w:line="240" w:lineRule="auto"/>
        <w:ind w:right="5" w:firstLine="284"/>
        <w:jc w:val="both"/>
        <w:rPr>
          <w:rFonts w:ascii="Times New Roman" w:hAnsi="Times New Roman" w:cs="Times New Roman"/>
          <w:sz w:val="16"/>
          <w:szCs w:val="16"/>
        </w:rPr>
      </w:pPr>
      <w:r w:rsidRPr="00C508DF">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w:t>
      </w:r>
      <w:r w:rsidR="00C508DF">
        <w:rPr>
          <w:rFonts w:ascii="Times New Roman" w:hAnsi="Times New Roman" w:cs="Times New Roman"/>
          <w:sz w:val="16"/>
          <w:szCs w:val="16"/>
        </w:rPr>
        <w:t>вора аренды земельного участка.</w:t>
      </w:r>
    </w:p>
    <w:p w:rsidR="00864F22" w:rsidRPr="00C508DF" w:rsidRDefault="00864F22" w:rsidP="00C508DF">
      <w:pPr>
        <w:spacing w:after="0" w:line="240" w:lineRule="auto"/>
        <w:ind w:left="-567" w:right="424" w:firstLine="708"/>
        <w:jc w:val="both"/>
        <w:rPr>
          <w:rFonts w:ascii="Times New Roman" w:hAnsi="Times New Roman" w:cs="Times New Roman"/>
          <w:sz w:val="16"/>
          <w:szCs w:val="16"/>
        </w:rPr>
      </w:pPr>
      <w:r w:rsidRPr="00C508DF">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w:t>
      </w:r>
      <w:r w:rsidRPr="00C508DF">
        <w:rPr>
          <w:rFonts w:ascii="Times New Roman" w:hAnsi="Times New Roman" w:cs="Times New Roman"/>
          <w:b/>
          <w:sz w:val="16"/>
          <w:szCs w:val="16"/>
        </w:rPr>
        <w:t>договора аренды</w:t>
      </w:r>
      <w:r w:rsidRPr="00C508DF">
        <w:rPr>
          <w:rFonts w:ascii="Times New Roman" w:hAnsi="Times New Roman" w:cs="Times New Roman"/>
          <w:sz w:val="16"/>
          <w:szCs w:val="16"/>
        </w:rPr>
        <w:t xml:space="preserve"> земельного участка.                                                    </w:t>
      </w:r>
    </w:p>
    <w:p w:rsidR="00806EA5" w:rsidRPr="00C508DF" w:rsidRDefault="00806EA5" w:rsidP="00C508D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tbl>
      <w:tblPr>
        <w:tblW w:w="0" w:type="auto"/>
        <w:tblLook w:val="01E0" w:firstRow="1" w:lastRow="1" w:firstColumn="1" w:lastColumn="1" w:noHBand="0" w:noVBand="0"/>
      </w:tblPr>
      <w:tblGrid>
        <w:gridCol w:w="2292"/>
        <w:gridCol w:w="8345"/>
      </w:tblGrid>
      <w:tr w:rsidR="00864F22" w:rsidRPr="00C508DF" w:rsidTr="00C508DF">
        <w:tc>
          <w:tcPr>
            <w:tcW w:w="2330" w:type="dxa"/>
            <w:hideMark/>
          </w:tcPr>
          <w:p w:rsidR="00864F22" w:rsidRPr="00C508DF" w:rsidRDefault="00864F22" w:rsidP="00C508DF">
            <w:pPr>
              <w:spacing w:after="0" w:line="240" w:lineRule="auto"/>
              <w:rPr>
                <w:rFonts w:ascii="Times New Roman" w:hAnsi="Times New Roman" w:cs="Times New Roman"/>
                <w:sz w:val="16"/>
                <w:szCs w:val="16"/>
              </w:rPr>
            </w:pPr>
            <w:r w:rsidRPr="00C508DF">
              <w:rPr>
                <w:rFonts w:ascii="Times New Roman" w:hAnsi="Times New Roman" w:cs="Times New Roman"/>
                <w:sz w:val="16"/>
                <w:szCs w:val="16"/>
              </w:rPr>
              <w:t> </w:t>
            </w:r>
          </w:p>
        </w:tc>
        <w:tc>
          <w:tcPr>
            <w:tcW w:w="8410" w:type="dxa"/>
            <w:hideMark/>
          </w:tcPr>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 xml:space="preserve">В Администрацию Волотовского муниципального </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округа от___________________________________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проживающего(ей) по адресу _________________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 xml:space="preserve">паспорт______________ выдан </w:t>
            </w:r>
            <w:proofErr w:type="gramStart"/>
            <w:r w:rsidRPr="00C508DF">
              <w:rPr>
                <w:rFonts w:ascii="Times New Roman" w:hAnsi="Times New Roman" w:cs="Times New Roman"/>
                <w:sz w:val="16"/>
                <w:szCs w:val="16"/>
              </w:rPr>
              <w:t xml:space="preserve">«  </w:t>
            </w:r>
            <w:proofErr w:type="gramEnd"/>
            <w:r w:rsidRPr="00C508DF">
              <w:rPr>
                <w:rFonts w:ascii="Times New Roman" w:hAnsi="Times New Roman" w:cs="Times New Roman"/>
                <w:sz w:val="16"/>
                <w:szCs w:val="16"/>
              </w:rPr>
              <w:t xml:space="preserve">   »____________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кем________________________________________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контактный телефон__________________________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 xml:space="preserve">действующего по доверенности ________________ </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в интересах__________________________________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проживающего(ей) по адресу __________________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 xml:space="preserve">паспорт_____________ выдан </w:t>
            </w:r>
            <w:proofErr w:type="gramStart"/>
            <w:r w:rsidRPr="00C508DF">
              <w:rPr>
                <w:rFonts w:ascii="Times New Roman" w:hAnsi="Times New Roman" w:cs="Times New Roman"/>
                <w:sz w:val="16"/>
                <w:szCs w:val="16"/>
              </w:rPr>
              <w:t xml:space="preserve">«  </w:t>
            </w:r>
            <w:proofErr w:type="gramEnd"/>
            <w:r w:rsidRPr="00C508DF">
              <w:rPr>
                <w:rFonts w:ascii="Times New Roman" w:hAnsi="Times New Roman" w:cs="Times New Roman"/>
                <w:sz w:val="16"/>
                <w:szCs w:val="16"/>
              </w:rPr>
              <w:t xml:space="preserve">   » _____________</w:t>
            </w:r>
          </w:p>
          <w:p w:rsidR="00864F22" w:rsidRPr="00C508DF" w:rsidRDefault="00864F22" w:rsidP="00C508DF">
            <w:pPr>
              <w:spacing w:after="0" w:line="240" w:lineRule="auto"/>
              <w:ind w:left="1130"/>
              <w:jc w:val="right"/>
              <w:rPr>
                <w:rFonts w:ascii="Times New Roman" w:hAnsi="Times New Roman" w:cs="Times New Roman"/>
                <w:sz w:val="16"/>
                <w:szCs w:val="16"/>
              </w:rPr>
            </w:pPr>
            <w:r w:rsidRPr="00C508DF">
              <w:rPr>
                <w:rFonts w:ascii="Times New Roman" w:hAnsi="Times New Roman" w:cs="Times New Roman"/>
                <w:sz w:val="16"/>
                <w:szCs w:val="16"/>
              </w:rPr>
              <w:t>кем_________________________________________</w:t>
            </w:r>
          </w:p>
        </w:tc>
      </w:tr>
    </w:tbl>
    <w:p w:rsidR="00864F22" w:rsidRPr="00C508DF" w:rsidRDefault="00864F22" w:rsidP="00C508DF">
      <w:pPr>
        <w:keepNext/>
        <w:spacing w:after="0" w:line="240" w:lineRule="auto"/>
        <w:jc w:val="center"/>
        <w:outlineLvl w:val="2"/>
        <w:rPr>
          <w:rFonts w:ascii="Times New Roman" w:eastAsia="Times New Roman" w:hAnsi="Times New Roman" w:cs="Times New Roman"/>
          <w:bCs/>
          <w:sz w:val="16"/>
          <w:szCs w:val="16"/>
          <w:lang w:eastAsia="ru-RU"/>
        </w:rPr>
      </w:pPr>
    </w:p>
    <w:p w:rsidR="00864F22" w:rsidRPr="00C508DF" w:rsidRDefault="00864F22" w:rsidP="00C508DF">
      <w:pPr>
        <w:keepNext/>
        <w:spacing w:after="0" w:line="240" w:lineRule="auto"/>
        <w:jc w:val="center"/>
        <w:outlineLvl w:val="2"/>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Заявление</w:t>
      </w:r>
      <w:r w:rsidR="00C508DF">
        <w:rPr>
          <w:rFonts w:ascii="Times New Roman" w:eastAsia="Times New Roman" w:hAnsi="Times New Roman" w:cs="Times New Roman"/>
          <w:b/>
          <w:bCs/>
          <w:sz w:val="16"/>
          <w:szCs w:val="16"/>
          <w:lang w:eastAsia="ru-RU"/>
        </w:rPr>
        <w:t xml:space="preserve"> </w:t>
      </w:r>
      <w:r w:rsidRPr="00C508DF">
        <w:rPr>
          <w:rFonts w:ascii="Times New Roman" w:hAnsi="Times New Roman" w:cs="Times New Roman"/>
          <w:b/>
          <w:sz w:val="16"/>
          <w:szCs w:val="16"/>
        </w:rPr>
        <w:t xml:space="preserve">о намерении участвовать в аукционе </w:t>
      </w:r>
    </w:p>
    <w:p w:rsidR="00864F22" w:rsidRPr="00C508DF" w:rsidRDefault="00864F22" w:rsidP="00C508DF">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C508DF">
        <w:rPr>
          <w:rFonts w:ascii="Times New Roman" w:hAnsi="Times New Roman" w:cs="Times New Roman"/>
          <w:b/>
          <w:i/>
          <w:sz w:val="16"/>
          <w:szCs w:val="16"/>
        </w:rPr>
        <w:t xml:space="preserve">(нужное подчеркнуть) </w:t>
      </w:r>
      <w:r w:rsidRPr="00C508DF">
        <w:rPr>
          <w:rFonts w:ascii="Times New Roman" w:hAnsi="Times New Roman" w:cs="Times New Roman"/>
          <w:sz w:val="16"/>
          <w:szCs w:val="16"/>
        </w:rPr>
        <w:t xml:space="preserve">площадью ____________ </w:t>
      </w:r>
      <w:proofErr w:type="spellStart"/>
      <w:r w:rsidRPr="00C508DF">
        <w:rPr>
          <w:rFonts w:ascii="Times New Roman" w:hAnsi="Times New Roman" w:cs="Times New Roman"/>
          <w:sz w:val="16"/>
          <w:szCs w:val="16"/>
        </w:rPr>
        <w:t>кв.м</w:t>
      </w:r>
      <w:proofErr w:type="spellEnd"/>
      <w:r w:rsidRPr="00C508DF">
        <w:rPr>
          <w:rFonts w:ascii="Times New Roman" w:hAnsi="Times New Roman" w:cs="Times New Roman"/>
          <w:sz w:val="16"/>
          <w:szCs w:val="16"/>
        </w:rPr>
        <w:t>.</w:t>
      </w:r>
      <w:r w:rsidR="00C508DF">
        <w:rPr>
          <w:rFonts w:ascii="Times New Roman" w:hAnsi="Times New Roman" w:cs="Times New Roman"/>
          <w:sz w:val="16"/>
          <w:szCs w:val="16"/>
        </w:rPr>
        <w:t xml:space="preserve"> с кадастровым номером _</w:t>
      </w:r>
      <w:r w:rsidRPr="00C508DF">
        <w:rPr>
          <w:rFonts w:ascii="Times New Roman" w:hAnsi="Times New Roman" w:cs="Times New Roman"/>
          <w:sz w:val="16"/>
          <w:szCs w:val="16"/>
        </w:rPr>
        <w:t>_____________, расположе</w:t>
      </w:r>
      <w:r w:rsidR="00C508DF">
        <w:rPr>
          <w:rFonts w:ascii="Times New Roman" w:hAnsi="Times New Roman" w:cs="Times New Roman"/>
          <w:sz w:val="16"/>
          <w:szCs w:val="16"/>
        </w:rPr>
        <w:t>нного по адресу________________</w:t>
      </w:r>
      <w:r w:rsidRPr="00C508DF">
        <w:rPr>
          <w:rFonts w:ascii="Times New Roman" w:hAnsi="Times New Roman" w:cs="Times New Roman"/>
          <w:sz w:val="16"/>
          <w:szCs w:val="16"/>
        </w:rPr>
        <w:t>_</w:t>
      </w:r>
    </w:p>
    <w:p w:rsidR="00864F22" w:rsidRPr="00C508DF" w:rsidRDefault="00864F22" w:rsidP="00C508DF">
      <w:pPr>
        <w:spacing w:after="0" w:line="240" w:lineRule="auto"/>
        <w:jc w:val="both"/>
        <w:rPr>
          <w:rFonts w:ascii="Times New Roman" w:hAnsi="Times New Roman" w:cs="Times New Roman"/>
          <w:sz w:val="16"/>
          <w:szCs w:val="16"/>
        </w:rPr>
      </w:pPr>
      <w:r w:rsidRPr="00C508DF">
        <w:rPr>
          <w:rFonts w:ascii="Times New Roman" w:hAnsi="Times New Roman" w:cs="Times New Roman"/>
          <w:sz w:val="16"/>
          <w:szCs w:val="16"/>
        </w:rPr>
        <w:t>Цель предоставления________________________________________________</w:t>
      </w:r>
    </w:p>
    <w:p w:rsidR="00864F22" w:rsidRPr="00C508DF" w:rsidRDefault="00864F22" w:rsidP="00C508DF">
      <w:pPr>
        <w:spacing w:after="0" w:line="240" w:lineRule="auto"/>
        <w:rPr>
          <w:rFonts w:ascii="Times New Roman" w:hAnsi="Times New Roman" w:cs="Times New Roman"/>
          <w:sz w:val="16"/>
          <w:szCs w:val="16"/>
        </w:rPr>
      </w:pPr>
      <w:r w:rsidRPr="00C508DF">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648"/>
        <w:gridCol w:w="7149"/>
        <w:gridCol w:w="1440"/>
        <w:gridCol w:w="1377"/>
      </w:tblGrid>
      <w:tr w:rsidR="00864F22" w:rsidRPr="00C508DF" w:rsidTr="00C508DF">
        <w:tc>
          <w:tcPr>
            <w:tcW w:w="648" w:type="dxa"/>
            <w:tcBorders>
              <w:top w:val="single" w:sz="4" w:space="0" w:color="000000"/>
              <w:left w:val="single" w:sz="4" w:space="0" w:color="000000"/>
              <w:bottom w:val="single" w:sz="4" w:space="0" w:color="000000"/>
              <w:right w:val="nil"/>
            </w:tcBorders>
            <w:hideMark/>
          </w:tcPr>
          <w:p w:rsidR="00864F22" w:rsidRPr="00C508DF" w:rsidRDefault="00864F22" w:rsidP="00C508DF">
            <w:pPr>
              <w:snapToGrid w:val="0"/>
              <w:spacing w:after="0" w:line="240" w:lineRule="auto"/>
              <w:jc w:val="center"/>
              <w:rPr>
                <w:rFonts w:ascii="Times New Roman" w:hAnsi="Times New Roman" w:cs="Times New Roman"/>
                <w:sz w:val="12"/>
                <w:szCs w:val="12"/>
              </w:rPr>
            </w:pPr>
            <w:r w:rsidRPr="00C508DF">
              <w:rPr>
                <w:rFonts w:ascii="Times New Roman" w:hAnsi="Times New Roman" w:cs="Times New Roman"/>
                <w:sz w:val="12"/>
                <w:szCs w:val="12"/>
              </w:rPr>
              <w:t>№ п/п</w:t>
            </w:r>
          </w:p>
        </w:tc>
        <w:tc>
          <w:tcPr>
            <w:tcW w:w="7149" w:type="dxa"/>
            <w:tcBorders>
              <w:top w:val="single" w:sz="4" w:space="0" w:color="000000"/>
              <w:left w:val="single" w:sz="4" w:space="0" w:color="000000"/>
              <w:bottom w:val="single" w:sz="4" w:space="0" w:color="000000"/>
              <w:right w:val="nil"/>
            </w:tcBorders>
            <w:hideMark/>
          </w:tcPr>
          <w:p w:rsidR="00864F22" w:rsidRPr="00C508DF" w:rsidRDefault="00864F22" w:rsidP="00C508DF">
            <w:pPr>
              <w:snapToGrid w:val="0"/>
              <w:spacing w:after="0" w:line="240" w:lineRule="auto"/>
              <w:jc w:val="center"/>
              <w:rPr>
                <w:rFonts w:ascii="Times New Roman" w:hAnsi="Times New Roman" w:cs="Times New Roman"/>
                <w:sz w:val="12"/>
                <w:szCs w:val="12"/>
              </w:rPr>
            </w:pPr>
            <w:r w:rsidRPr="00C508DF">
              <w:rPr>
                <w:rFonts w:ascii="Times New Roman" w:hAnsi="Times New Roman" w:cs="Times New Roman"/>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864F22" w:rsidRPr="00C508DF" w:rsidRDefault="00C508DF" w:rsidP="00C508DF">
            <w:pPr>
              <w:snapToGri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Кол-во </w:t>
            </w:r>
            <w:r w:rsidR="00864F22" w:rsidRPr="00C508DF">
              <w:rPr>
                <w:rFonts w:ascii="Times New Roman" w:hAnsi="Times New Roman" w:cs="Times New Roman"/>
                <w:sz w:val="12"/>
                <w:szCs w:val="12"/>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864F22" w:rsidRPr="00C508DF" w:rsidRDefault="00864F22" w:rsidP="00C508DF">
            <w:pPr>
              <w:snapToGrid w:val="0"/>
              <w:spacing w:after="0" w:line="240" w:lineRule="auto"/>
              <w:jc w:val="center"/>
              <w:rPr>
                <w:rFonts w:ascii="Times New Roman" w:hAnsi="Times New Roman" w:cs="Times New Roman"/>
                <w:sz w:val="12"/>
                <w:szCs w:val="12"/>
              </w:rPr>
            </w:pPr>
            <w:r w:rsidRPr="00C508DF">
              <w:rPr>
                <w:rFonts w:ascii="Times New Roman" w:hAnsi="Times New Roman" w:cs="Times New Roman"/>
                <w:sz w:val="12"/>
                <w:szCs w:val="12"/>
              </w:rPr>
              <w:t>Кол-во листов</w:t>
            </w:r>
          </w:p>
        </w:tc>
      </w:tr>
      <w:tr w:rsidR="00864F22" w:rsidRPr="00C508DF" w:rsidTr="00C508DF">
        <w:tc>
          <w:tcPr>
            <w:tcW w:w="648" w:type="dxa"/>
            <w:tcBorders>
              <w:top w:val="single" w:sz="4" w:space="0" w:color="000000"/>
              <w:left w:val="single" w:sz="4" w:space="0" w:color="000000"/>
              <w:bottom w:val="single" w:sz="4" w:space="0" w:color="000000"/>
              <w:right w:val="nil"/>
            </w:tcBorders>
          </w:tcPr>
          <w:p w:rsidR="00864F22" w:rsidRPr="00C508DF" w:rsidRDefault="00864F22" w:rsidP="00C508DF">
            <w:pPr>
              <w:snapToGrid w:val="0"/>
              <w:spacing w:after="0" w:line="240" w:lineRule="auto"/>
              <w:rPr>
                <w:rFonts w:ascii="Times New Roman" w:hAnsi="Times New Roman" w:cs="Times New Roman"/>
                <w:sz w:val="12"/>
                <w:szCs w:val="12"/>
              </w:rPr>
            </w:pPr>
          </w:p>
        </w:tc>
        <w:tc>
          <w:tcPr>
            <w:tcW w:w="7149" w:type="dxa"/>
            <w:tcBorders>
              <w:top w:val="single" w:sz="4" w:space="0" w:color="000000"/>
              <w:left w:val="single" w:sz="4" w:space="0" w:color="000000"/>
              <w:bottom w:val="single" w:sz="4" w:space="0" w:color="000000"/>
              <w:right w:val="nil"/>
            </w:tcBorders>
          </w:tcPr>
          <w:p w:rsidR="00864F22" w:rsidRPr="00C508DF" w:rsidRDefault="00864F22" w:rsidP="00C508DF">
            <w:pPr>
              <w:snapToGrid w:val="0"/>
              <w:spacing w:after="0" w:line="240" w:lineRule="auto"/>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864F22" w:rsidRPr="00C508DF" w:rsidRDefault="00864F22" w:rsidP="00C508DF">
            <w:pPr>
              <w:snapToGrid w:val="0"/>
              <w:spacing w:after="0" w:line="240" w:lineRule="auto"/>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864F22" w:rsidRPr="00C508DF" w:rsidRDefault="00864F22" w:rsidP="00C508DF">
            <w:pPr>
              <w:snapToGrid w:val="0"/>
              <w:spacing w:after="0" w:line="240" w:lineRule="auto"/>
              <w:rPr>
                <w:rFonts w:ascii="Times New Roman" w:hAnsi="Times New Roman" w:cs="Times New Roman"/>
                <w:sz w:val="12"/>
                <w:szCs w:val="12"/>
              </w:rPr>
            </w:pPr>
          </w:p>
        </w:tc>
      </w:tr>
      <w:tr w:rsidR="00864F22" w:rsidRPr="00C508DF" w:rsidTr="00C508DF">
        <w:tc>
          <w:tcPr>
            <w:tcW w:w="648" w:type="dxa"/>
            <w:tcBorders>
              <w:top w:val="single" w:sz="4" w:space="0" w:color="000000"/>
              <w:left w:val="single" w:sz="4" w:space="0" w:color="000000"/>
              <w:bottom w:val="single" w:sz="4" w:space="0" w:color="000000"/>
              <w:right w:val="nil"/>
            </w:tcBorders>
          </w:tcPr>
          <w:p w:rsidR="00864F22" w:rsidRPr="00C508DF" w:rsidRDefault="00864F22" w:rsidP="00C508DF">
            <w:pPr>
              <w:snapToGrid w:val="0"/>
              <w:spacing w:after="0" w:line="240" w:lineRule="auto"/>
              <w:rPr>
                <w:rFonts w:ascii="Times New Roman" w:hAnsi="Times New Roman" w:cs="Times New Roman"/>
                <w:sz w:val="12"/>
                <w:szCs w:val="12"/>
              </w:rPr>
            </w:pPr>
          </w:p>
        </w:tc>
        <w:tc>
          <w:tcPr>
            <w:tcW w:w="7149" w:type="dxa"/>
            <w:tcBorders>
              <w:top w:val="single" w:sz="4" w:space="0" w:color="000000"/>
              <w:left w:val="single" w:sz="4" w:space="0" w:color="000000"/>
              <w:bottom w:val="single" w:sz="4" w:space="0" w:color="000000"/>
              <w:right w:val="nil"/>
            </w:tcBorders>
          </w:tcPr>
          <w:p w:rsidR="00864F22" w:rsidRPr="00C508DF" w:rsidRDefault="00864F22" w:rsidP="00C508DF">
            <w:pPr>
              <w:snapToGrid w:val="0"/>
              <w:spacing w:after="0" w:line="240" w:lineRule="auto"/>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864F22" w:rsidRPr="00C508DF" w:rsidRDefault="00864F22" w:rsidP="00C508DF">
            <w:pPr>
              <w:snapToGrid w:val="0"/>
              <w:spacing w:after="0" w:line="240" w:lineRule="auto"/>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864F22" w:rsidRPr="00C508DF" w:rsidRDefault="00864F22" w:rsidP="00C508DF">
            <w:pPr>
              <w:snapToGrid w:val="0"/>
              <w:spacing w:after="0" w:line="240" w:lineRule="auto"/>
              <w:rPr>
                <w:rFonts w:ascii="Times New Roman" w:hAnsi="Times New Roman" w:cs="Times New Roman"/>
                <w:sz w:val="12"/>
                <w:szCs w:val="12"/>
              </w:rPr>
            </w:pPr>
          </w:p>
        </w:tc>
      </w:tr>
    </w:tbl>
    <w:p w:rsidR="00864F22" w:rsidRPr="00C508DF" w:rsidRDefault="00864F22" w:rsidP="00C508DF">
      <w:pPr>
        <w:spacing w:after="0" w:line="240" w:lineRule="auto"/>
        <w:ind w:firstLine="284"/>
        <w:contextualSpacing/>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C508DF">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864F22" w:rsidRPr="00C508DF" w:rsidRDefault="00864F22" w:rsidP="00C508DF">
      <w:pPr>
        <w:spacing w:after="0" w:line="240" w:lineRule="auto"/>
        <w:ind w:firstLine="284"/>
        <w:contextualSpacing/>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864F22" w:rsidRPr="00C508DF" w:rsidRDefault="00864F22" w:rsidP="00C508DF">
      <w:pPr>
        <w:spacing w:after="0" w:line="240" w:lineRule="auto"/>
        <w:rPr>
          <w:rFonts w:ascii="Times New Roman" w:hAnsi="Times New Roman" w:cs="Times New Roman"/>
          <w:sz w:val="16"/>
          <w:szCs w:val="16"/>
        </w:rPr>
      </w:pPr>
      <w:r w:rsidRPr="00C508DF">
        <w:rPr>
          <w:rFonts w:ascii="Times New Roman" w:hAnsi="Times New Roman" w:cs="Times New Roman"/>
          <w:sz w:val="16"/>
          <w:szCs w:val="16"/>
        </w:rPr>
        <w:t xml:space="preserve"> «_____»_____________________20___г.                                               ____________</w:t>
      </w:r>
    </w:p>
    <w:p w:rsidR="00864F22" w:rsidRPr="00C508DF" w:rsidRDefault="00864F22" w:rsidP="00C508DF">
      <w:pPr>
        <w:keepNext/>
        <w:spacing w:after="0" w:line="240" w:lineRule="auto"/>
        <w:outlineLvl w:val="2"/>
        <w:rPr>
          <w:rFonts w:ascii="Times New Roman" w:eastAsia="Times New Roman" w:hAnsi="Times New Roman" w:cs="Times New Roman"/>
          <w:bCs/>
          <w:sz w:val="12"/>
          <w:szCs w:val="12"/>
          <w:lang w:eastAsia="ru-RU"/>
        </w:rPr>
      </w:pPr>
      <w:r w:rsidRPr="00C508DF">
        <w:rPr>
          <w:rFonts w:ascii="Times New Roman" w:eastAsia="Times New Roman" w:hAnsi="Times New Roman" w:cs="Times New Roman"/>
          <w:bCs/>
          <w:sz w:val="12"/>
          <w:szCs w:val="12"/>
          <w:lang w:eastAsia="ru-RU"/>
        </w:rPr>
        <w:t xml:space="preserve">                                                                                      </w:t>
      </w:r>
      <w:r w:rsidR="00C508DF">
        <w:rPr>
          <w:rFonts w:ascii="Times New Roman" w:eastAsia="Times New Roman" w:hAnsi="Times New Roman" w:cs="Times New Roman"/>
          <w:bCs/>
          <w:sz w:val="12"/>
          <w:szCs w:val="12"/>
          <w:lang w:eastAsia="ru-RU"/>
        </w:rPr>
        <w:t xml:space="preserve">                                                                            </w:t>
      </w:r>
      <w:r w:rsidRPr="00C508DF">
        <w:rPr>
          <w:rFonts w:ascii="Times New Roman" w:eastAsia="Times New Roman" w:hAnsi="Times New Roman" w:cs="Times New Roman"/>
          <w:bCs/>
          <w:sz w:val="12"/>
          <w:szCs w:val="12"/>
          <w:lang w:eastAsia="ru-RU"/>
        </w:rPr>
        <w:t xml:space="preserve">         (подпись)</w:t>
      </w:r>
    </w:p>
    <w:p w:rsidR="00547274" w:rsidRPr="00C508DF" w:rsidRDefault="00547274" w:rsidP="00C508DF">
      <w:pPr>
        <w:spacing w:after="0" w:line="240" w:lineRule="auto"/>
        <w:rPr>
          <w:rFonts w:ascii="Times New Roman" w:hAnsi="Times New Roman" w:cs="Times New Roman"/>
          <w:b/>
          <w:sz w:val="16"/>
          <w:szCs w:val="16"/>
        </w:rPr>
      </w:pPr>
    </w:p>
    <w:p w:rsidR="00547274" w:rsidRPr="00C508DF" w:rsidRDefault="00C508DF" w:rsidP="00C508D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ИЗВЕЩЕНИЕ </w:t>
      </w:r>
      <w:r w:rsidR="00547274" w:rsidRPr="00C508DF">
        <w:rPr>
          <w:rFonts w:ascii="Times New Roman" w:hAnsi="Times New Roman" w:cs="Times New Roman"/>
          <w:b/>
          <w:sz w:val="16"/>
          <w:szCs w:val="16"/>
        </w:rPr>
        <w:t>О ПРОВЕДЕНИИ АУКЦИОНА НА ПРАВО ЗАКЛЮЧЕНИЯ ДОГОВОРА АРЕНДЫ ЗЕМЕЛЬНОГО УЧАСТКА, НАХОДЯЩЕГОСЯ В ФЕДЕРАЛЬНОЙ СОБСТВЕННОСТИ</w:t>
      </w:r>
    </w:p>
    <w:p w:rsidR="00547274" w:rsidRPr="00C508DF" w:rsidRDefault="00547274" w:rsidP="00C508DF">
      <w:pPr>
        <w:spacing w:after="0" w:line="240" w:lineRule="auto"/>
        <w:jc w:val="both"/>
        <w:rPr>
          <w:rFonts w:ascii="Times New Roman" w:hAnsi="Times New Roman" w:cs="Times New Roman"/>
          <w:b/>
          <w:sz w:val="16"/>
          <w:szCs w:val="16"/>
        </w:rPr>
      </w:pPr>
    </w:p>
    <w:p w:rsidR="00547274" w:rsidRPr="00C508DF" w:rsidRDefault="00547274" w:rsidP="00C508DF">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color w:val="000000"/>
          <w:sz w:val="16"/>
          <w:szCs w:val="16"/>
          <w:lang w:eastAsia="ru-RU"/>
        </w:rPr>
        <w:t>Межрегиональное территориальное управление Федерального агентства по управлению государственным имуществом в Псковской и Новгородской областях</w:t>
      </w:r>
      <w:r w:rsidRPr="00C508DF">
        <w:rPr>
          <w:rFonts w:ascii="Times New Roman" w:eastAsia="Times New Roman" w:hAnsi="Times New Roman" w:cs="Times New Roman"/>
          <w:sz w:val="16"/>
          <w:szCs w:val="16"/>
          <w:lang w:eastAsia="ru-RU"/>
        </w:rPr>
        <w:t xml:space="preserve"> объявляет о проведении аукциона (открытого по составу участников) на право заключения договора аренды земельного участка, находящегося в федеральной собственности.</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bCs/>
          <w:iCs/>
          <w:color w:val="000000"/>
          <w:sz w:val="16"/>
          <w:szCs w:val="16"/>
        </w:rPr>
        <w:t>Организатор аукциона, уполномоченный орган</w:t>
      </w:r>
      <w:r w:rsidRPr="00C508DF">
        <w:rPr>
          <w:rFonts w:ascii="Times New Roman" w:eastAsia="Times New Roman" w:hAnsi="Times New Roman" w:cs="Times New Roman"/>
          <w:b/>
          <w:bCs/>
          <w:i/>
          <w:iCs/>
          <w:color w:val="000000"/>
          <w:sz w:val="16"/>
          <w:szCs w:val="16"/>
        </w:rPr>
        <w:t xml:space="preserve"> </w:t>
      </w:r>
      <w:r w:rsidRPr="00C508DF">
        <w:rPr>
          <w:rFonts w:ascii="Times New Roman" w:eastAsia="Times New Roman" w:hAnsi="Times New Roman" w:cs="Times New Roman"/>
          <w:color w:val="000000"/>
          <w:sz w:val="16"/>
          <w:szCs w:val="16"/>
        </w:rPr>
        <w:t xml:space="preserve">– Межрегиональное территориальное управление Федерального агентства по управлению государственным имуществом в Псковской и Новгородской областях (далее – МТУ </w:t>
      </w:r>
      <w:proofErr w:type="spellStart"/>
      <w:r w:rsidRPr="00C508DF">
        <w:rPr>
          <w:rFonts w:ascii="Times New Roman" w:eastAsia="Times New Roman" w:hAnsi="Times New Roman" w:cs="Times New Roman"/>
          <w:color w:val="000000"/>
          <w:sz w:val="16"/>
          <w:szCs w:val="16"/>
        </w:rPr>
        <w:t>Росимущества</w:t>
      </w:r>
      <w:proofErr w:type="spellEnd"/>
      <w:r w:rsidRPr="00C508DF">
        <w:rPr>
          <w:rFonts w:ascii="Times New Roman" w:eastAsia="Times New Roman" w:hAnsi="Times New Roman" w:cs="Times New Roman"/>
          <w:color w:val="000000"/>
          <w:sz w:val="16"/>
          <w:szCs w:val="16"/>
        </w:rPr>
        <w:t xml:space="preserve"> в Псковской и Новгородской областях).</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xml:space="preserve">Решение о проведении аукциона: Распоряжение МТУ </w:t>
      </w:r>
      <w:proofErr w:type="spellStart"/>
      <w:r w:rsidRPr="00C508DF">
        <w:rPr>
          <w:rFonts w:ascii="Times New Roman" w:eastAsia="Times New Roman" w:hAnsi="Times New Roman" w:cs="Times New Roman"/>
          <w:color w:val="000000"/>
          <w:sz w:val="16"/>
          <w:szCs w:val="16"/>
        </w:rPr>
        <w:t>Росимущества</w:t>
      </w:r>
      <w:proofErr w:type="spellEnd"/>
      <w:r w:rsidRPr="00C508DF">
        <w:rPr>
          <w:rFonts w:ascii="Times New Roman" w:eastAsia="Times New Roman" w:hAnsi="Times New Roman" w:cs="Times New Roman"/>
          <w:color w:val="000000"/>
          <w:sz w:val="16"/>
          <w:szCs w:val="16"/>
        </w:rPr>
        <w:t xml:space="preserve"> в Псковской и Новгородской областях от 14.06.2022 № 53-208-р «О проведении аукциона на право заключения договора аренды земельного участка с кадастровым номером 53:04:0090201:18».</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bCs/>
          <w:iCs/>
          <w:color w:val="000000"/>
          <w:sz w:val="16"/>
          <w:szCs w:val="16"/>
        </w:rPr>
        <w:t>Место проведения</w:t>
      </w:r>
      <w:r w:rsidRPr="00C508DF">
        <w:rPr>
          <w:rFonts w:ascii="Times New Roman" w:eastAsia="Times New Roman" w:hAnsi="Times New Roman" w:cs="Times New Roman"/>
          <w:bCs/>
          <w:iCs/>
          <w:color w:val="FF0000"/>
          <w:sz w:val="16"/>
          <w:szCs w:val="16"/>
        </w:rPr>
        <w:t xml:space="preserve"> </w:t>
      </w:r>
      <w:r w:rsidRPr="00C508DF">
        <w:rPr>
          <w:rFonts w:ascii="Times New Roman" w:eastAsia="Times New Roman" w:hAnsi="Times New Roman" w:cs="Times New Roman"/>
          <w:bCs/>
          <w:iCs/>
          <w:sz w:val="16"/>
          <w:szCs w:val="16"/>
        </w:rPr>
        <w:t>торгов</w:t>
      </w:r>
      <w:r w:rsidRPr="00C508DF">
        <w:rPr>
          <w:rFonts w:ascii="Times New Roman" w:eastAsia="Times New Roman" w:hAnsi="Times New Roman" w:cs="Times New Roman"/>
          <w:b/>
          <w:bCs/>
          <w:color w:val="000000"/>
          <w:sz w:val="16"/>
          <w:szCs w:val="16"/>
        </w:rPr>
        <w:t xml:space="preserve"> </w:t>
      </w:r>
      <w:r w:rsidRPr="00C508DF">
        <w:rPr>
          <w:rFonts w:ascii="Times New Roman" w:eastAsia="Times New Roman" w:hAnsi="Times New Roman" w:cs="Times New Roman"/>
          <w:color w:val="000000"/>
          <w:sz w:val="16"/>
          <w:szCs w:val="16"/>
        </w:rPr>
        <w:t xml:space="preserve">– аукцион, открытый по составу участников состоится по адресу: </w:t>
      </w:r>
      <w:r w:rsidRPr="00C508DF">
        <w:rPr>
          <w:rFonts w:ascii="Times New Roman" w:eastAsia="Times New Roman" w:hAnsi="Times New Roman" w:cs="Times New Roman"/>
          <w:color w:val="0A0808"/>
          <w:sz w:val="16"/>
          <w:szCs w:val="16"/>
        </w:rPr>
        <w:t>Новгородская область, г. Великий Новгород, ул. Федоровский ручей, д. 6, 2-й этаж, конференц-зал</w:t>
      </w:r>
      <w:r w:rsidRPr="00C508DF">
        <w:rPr>
          <w:rFonts w:ascii="Times New Roman" w:eastAsia="Times New Roman" w:hAnsi="Times New Roman" w:cs="Times New Roman"/>
          <w:color w:val="000000"/>
          <w:sz w:val="16"/>
          <w:szCs w:val="16"/>
        </w:rPr>
        <w:t>.</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hAnsi="Times New Roman" w:cs="Times New Roman"/>
          <w:sz w:val="16"/>
          <w:szCs w:val="16"/>
        </w:rPr>
        <w:t xml:space="preserve">На основании части 4 статьи 448 Гражданского кодекса Российской Федерации организатор аукциона вправе отказаться от проведения аукциона не позднее, чем за три дня до наступления даты его проведения. </w:t>
      </w:r>
      <w:r w:rsidRPr="00C508DF">
        <w:rPr>
          <w:rFonts w:ascii="Times New Roman" w:eastAsia="Times New Roman" w:hAnsi="Times New Roman" w:cs="Times New Roman"/>
          <w:color w:val="000000"/>
          <w:sz w:val="16"/>
          <w:szCs w:val="16"/>
        </w:rPr>
        <w:t xml:space="preserve">Организатор торгов принимает решение об отказе в проведении аукциона в случае выявления обстоятельств, предусмотренных п. 8 ст. 39.11 </w:t>
      </w:r>
      <w:r w:rsidRPr="00C508DF">
        <w:rPr>
          <w:rFonts w:ascii="Times New Roman" w:hAnsi="Times New Roman" w:cs="Times New Roman"/>
          <w:sz w:val="16"/>
          <w:szCs w:val="16"/>
        </w:rPr>
        <w:t>Земельного кодекса Российской Федерации</w:t>
      </w:r>
      <w:r w:rsidRPr="00C508DF">
        <w:rPr>
          <w:rFonts w:ascii="Times New Roman" w:eastAsia="Times New Roman" w:hAnsi="Times New Roman" w:cs="Times New Roman"/>
          <w:color w:val="000000"/>
          <w:sz w:val="16"/>
          <w:szCs w:val="16"/>
        </w:rPr>
        <w:t xml:space="preserve"> (далее - ЗК РФ). Извещение об отказе в проведении аукциона размещается на официальном сайте организатором торгов в течение трех дней со дня принятия данного решения. Организатор торгов в течение трех дней </w:t>
      </w:r>
      <w:r w:rsidRPr="00C508DF">
        <w:rPr>
          <w:rFonts w:ascii="Times New Roman" w:eastAsia="Times New Roman" w:hAnsi="Times New Roman" w:cs="Times New Roman"/>
          <w:color w:val="000000"/>
          <w:sz w:val="16"/>
          <w:szCs w:val="16"/>
        </w:rPr>
        <w:lastRenderedPageBreak/>
        <w:t>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47274" w:rsidRPr="00C508DF" w:rsidRDefault="00547274" w:rsidP="00C508DF">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Порядок приема заявок на участие в аукционе, порядок определения участников аукциона, порядок внесения и возврата задатка, а также порядок проведения аукциона определяется статьей 39.12 </w:t>
      </w:r>
      <w:r w:rsidRPr="00C508DF">
        <w:rPr>
          <w:rFonts w:ascii="Times New Roman" w:eastAsia="Times New Roman" w:hAnsi="Times New Roman" w:cs="Times New Roman"/>
          <w:color w:val="000000"/>
          <w:sz w:val="16"/>
          <w:szCs w:val="16"/>
          <w:lang w:eastAsia="ru-RU"/>
        </w:rPr>
        <w:t>ЗК РФ</w:t>
      </w:r>
      <w:r w:rsidRPr="00C508DF">
        <w:rPr>
          <w:rFonts w:ascii="Times New Roman" w:eastAsia="Times New Roman" w:hAnsi="Times New Roman" w:cs="Times New Roman"/>
          <w:sz w:val="16"/>
          <w:szCs w:val="16"/>
          <w:lang w:eastAsia="ru-RU"/>
        </w:rPr>
        <w:t xml:space="preserve">. </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00000"/>
          <w:sz w:val="16"/>
          <w:szCs w:val="16"/>
        </w:rPr>
      </w:pPr>
    </w:p>
    <w:p w:rsidR="00547274" w:rsidRPr="00C508DF" w:rsidRDefault="00547274" w:rsidP="00C508DF">
      <w:pPr>
        <w:spacing w:after="0" w:line="240" w:lineRule="auto"/>
        <w:ind w:firstLine="284"/>
        <w:contextualSpacing/>
        <w:jc w:val="both"/>
        <w:rPr>
          <w:rFonts w:ascii="Times New Roman" w:eastAsia="Times New Roman" w:hAnsi="Times New Roman" w:cs="Times New Roman"/>
          <w:b/>
          <w:color w:val="FF0000"/>
          <w:sz w:val="16"/>
          <w:szCs w:val="16"/>
        </w:rPr>
      </w:pPr>
      <w:r w:rsidRPr="00C508DF">
        <w:rPr>
          <w:rFonts w:ascii="Times New Roman" w:eastAsia="Times New Roman" w:hAnsi="Times New Roman" w:cs="Times New Roman"/>
          <w:bCs/>
          <w:iCs/>
          <w:color w:val="000000"/>
          <w:sz w:val="16"/>
          <w:szCs w:val="16"/>
        </w:rPr>
        <w:t>Дата и время проведения аукциона</w:t>
      </w:r>
      <w:r w:rsidRPr="00C508DF">
        <w:rPr>
          <w:rFonts w:ascii="Times New Roman" w:eastAsia="Times New Roman" w:hAnsi="Times New Roman" w:cs="Times New Roman"/>
          <w:b/>
          <w:bCs/>
          <w:iCs/>
          <w:color w:val="000000"/>
          <w:sz w:val="16"/>
          <w:szCs w:val="16"/>
        </w:rPr>
        <w:t xml:space="preserve"> – 22.07.2022</w:t>
      </w:r>
      <w:r w:rsidRPr="00C508DF">
        <w:rPr>
          <w:rFonts w:ascii="Times New Roman" w:eastAsia="Times New Roman" w:hAnsi="Times New Roman" w:cs="Times New Roman"/>
          <w:sz w:val="16"/>
          <w:szCs w:val="16"/>
        </w:rPr>
        <w:t xml:space="preserve"> </w:t>
      </w:r>
      <w:r w:rsidRPr="00C508DF">
        <w:rPr>
          <w:rFonts w:ascii="Times New Roman" w:eastAsia="Times New Roman" w:hAnsi="Times New Roman" w:cs="Times New Roman"/>
          <w:b/>
          <w:sz w:val="16"/>
          <w:szCs w:val="16"/>
        </w:rPr>
        <w:t>в 12 часов 00 минут.</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FF0000"/>
          <w:sz w:val="16"/>
          <w:szCs w:val="16"/>
        </w:rPr>
      </w:pPr>
      <w:r w:rsidRPr="00C508DF">
        <w:rPr>
          <w:rFonts w:ascii="Times New Roman" w:eastAsia="Times New Roman" w:hAnsi="Times New Roman" w:cs="Times New Roman"/>
          <w:bCs/>
          <w:iCs/>
          <w:color w:val="000000"/>
          <w:sz w:val="16"/>
          <w:szCs w:val="16"/>
        </w:rPr>
        <w:t>Форма проведения торгов</w:t>
      </w:r>
      <w:r w:rsidRPr="00C508DF">
        <w:rPr>
          <w:rFonts w:ascii="Times New Roman" w:eastAsia="Times New Roman" w:hAnsi="Times New Roman" w:cs="Times New Roman"/>
          <w:bCs/>
          <w:color w:val="000000"/>
          <w:sz w:val="16"/>
          <w:szCs w:val="16"/>
        </w:rPr>
        <w:t xml:space="preserve"> </w:t>
      </w:r>
      <w:r w:rsidRPr="00C508DF">
        <w:rPr>
          <w:rFonts w:ascii="Times New Roman" w:eastAsia="Times New Roman" w:hAnsi="Times New Roman" w:cs="Times New Roman"/>
          <w:color w:val="000000"/>
          <w:sz w:val="16"/>
          <w:szCs w:val="16"/>
        </w:rPr>
        <w:t xml:space="preserve">– аукцион, открытый </w:t>
      </w:r>
      <w:r w:rsidRPr="00C508DF">
        <w:rPr>
          <w:rFonts w:ascii="Times New Roman" w:eastAsia="Times New Roman" w:hAnsi="Times New Roman" w:cs="Times New Roman"/>
          <w:sz w:val="16"/>
          <w:szCs w:val="16"/>
        </w:rPr>
        <w:t>по составу участников.</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bCs/>
          <w:iCs/>
          <w:sz w:val="16"/>
          <w:szCs w:val="16"/>
        </w:rPr>
        <w:t>Дата начала приема заявок на участие в аукционе</w:t>
      </w:r>
      <w:r w:rsidRPr="00C508DF">
        <w:rPr>
          <w:rFonts w:ascii="Times New Roman" w:eastAsia="Times New Roman" w:hAnsi="Times New Roman" w:cs="Times New Roman"/>
          <w:bCs/>
          <w:sz w:val="16"/>
          <w:szCs w:val="16"/>
        </w:rPr>
        <w:t xml:space="preserve"> </w:t>
      </w:r>
      <w:r w:rsidRPr="00C508DF">
        <w:rPr>
          <w:rFonts w:ascii="Times New Roman" w:eastAsia="Times New Roman" w:hAnsi="Times New Roman" w:cs="Times New Roman"/>
          <w:sz w:val="16"/>
          <w:szCs w:val="16"/>
        </w:rPr>
        <w:t xml:space="preserve">– </w:t>
      </w:r>
      <w:r w:rsidRPr="00C508DF">
        <w:rPr>
          <w:rFonts w:ascii="Times New Roman" w:eastAsia="Times New Roman" w:hAnsi="Times New Roman" w:cs="Times New Roman"/>
          <w:b/>
          <w:sz w:val="16"/>
          <w:szCs w:val="16"/>
        </w:rPr>
        <w:t>17.06.2022</w:t>
      </w:r>
      <w:r w:rsidRPr="00C508DF">
        <w:rPr>
          <w:rFonts w:ascii="Times New Roman" w:eastAsia="Times New Roman" w:hAnsi="Times New Roman" w:cs="Times New Roman"/>
          <w:sz w:val="16"/>
          <w:szCs w:val="16"/>
        </w:rPr>
        <w:t>.</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b/>
          <w:color w:val="000000"/>
          <w:sz w:val="16"/>
          <w:szCs w:val="16"/>
        </w:rPr>
      </w:pPr>
      <w:r w:rsidRPr="00C508DF">
        <w:rPr>
          <w:rFonts w:ascii="Times New Roman" w:eastAsia="Times New Roman" w:hAnsi="Times New Roman" w:cs="Times New Roman"/>
          <w:bCs/>
          <w:iCs/>
          <w:color w:val="000000"/>
          <w:sz w:val="16"/>
          <w:szCs w:val="16"/>
        </w:rPr>
        <w:t>Дата и время окончания приема заявок на участие в аукционе</w:t>
      </w:r>
      <w:r w:rsidRPr="00C508DF">
        <w:rPr>
          <w:rFonts w:ascii="Times New Roman" w:eastAsia="Times New Roman" w:hAnsi="Times New Roman" w:cs="Times New Roman"/>
          <w:bCs/>
          <w:color w:val="000000"/>
          <w:sz w:val="16"/>
          <w:szCs w:val="16"/>
        </w:rPr>
        <w:t xml:space="preserve"> </w:t>
      </w:r>
      <w:r w:rsidRPr="00C508DF">
        <w:rPr>
          <w:rFonts w:ascii="Times New Roman" w:eastAsia="Times New Roman" w:hAnsi="Times New Roman" w:cs="Times New Roman"/>
          <w:color w:val="000000"/>
          <w:sz w:val="16"/>
          <w:szCs w:val="16"/>
        </w:rPr>
        <w:t xml:space="preserve">– </w:t>
      </w:r>
      <w:r w:rsidRPr="00C508DF">
        <w:rPr>
          <w:rFonts w:ascii="Times New Roman" w:eastAsia="Times New Roman" w:hAnsi="Times New Roman" w:cs="Times New Roman"/>
          <w:b/>
          <w:sz w:val="16"/>
          <w:szCs w:val="16"/>
        </w:rPr>
        <w:t xml:space="preserve">18.07.2022 в 17 часов 00 минут (МСК). </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sz w:val="16"/>
          <w:szCs w:val="16"/>
        </w:rPr>
        <w:t>Задаток должен поступить на расчетный с</w:t>
      </w:r>
      <w:r w:rsidRPr="00C508DF">
        <w:rPr>
          <w:rFonts w:ascii="Times New Roman" w:eastAsia="Times New Roman" w:hAnsi="Times New Roman" w:cs="Times New Roman"/>
          <w:color w:val="0A0808"/>
          <w:sz w:val="16"/>
          <w:szCs w:val="16"/>
        </w:rPr>
        <w:t>чет организатора аукциона на дату рассмотрения заявок на участие в аукционе.</w:t>
      </w:r>
    </w:p>
    <w:p w:rsidR="00547274" w:rsidRPr="00C508DF" w:rsidRDefault="00547274" w:rsidP="00C508DF">
      <w:pPr>
        <w:spacing w:after="0" w:line="240" w:lineRule="auto"/>
        <w:ind w:firstLine="284"/>
        <w:contextualSpacing/>
        <w:jc w:val="both"/>
        <w:rPr>
          <w:rFonts w:ascii="Times New Roman" w:eastAsia="Times New Roman" w:hAnsi="Times New Roman" w:cs="Times New Roman"/>
          <w:b/>
          <w:sz w:val="16"/>
          <w:szCs w:val="16"/>
        </w:rPr>
      </w:pPr>
      <w:r w:rsidRPr="00C508DF">
        <w:rPr>
          <w:rFonts w:ascii="Times New Roman" w:eastAsia="Times New Roman" w:hAnsi="Times New Roman" w:cs="Times New Roman"/>
          <w:color w:val="0A0808"/>
          <w:sz w:val="16"/>
          <w:szCs w:val="16"/>
        </w:rPr>
        <w:t xml:space="preserve">Дата рассмотрения заявок на участие в аукционе – </w:t>
      </w:r>
      <w:r w:rsidRPr="00C508DF">
        <w:rPr>
          <w:rFonts w:ascii="Times New Roman" w:eastAsia="Times New Roman" w:hAnsi="Times New Roman" w:cs="Times New Roman"/>
          <w:b/>
          <w:sz w:val="16"/>
          <w:szCs w:val="16"/>
        </w:rPr>
        <w:t>19.07.2022 в 12 часов 00 минут.</w:t>
      </w:r>
      <w:r w:rsidRPr="00C508DF">
        <w:rPr>
          <w:rFonts w:ascii="Times New Roman" w:eastAsia="Times New Roman" w:hAnsi="Times New Roman" w:cs="Times New Roman"/>
          <w:color w:val="0A0808"/>
          <w:sz w:val="16"/>
          <w:szCs w:val="16"/>
        </w:rPr>
        <w:t xml:space="preserve"> Заявитель приобретает статус участника аукциона с момента подписания организатором протокола </w:t>
      </w:r>
      <w:r w:rsidRPr="00C508DF">
        <w:rPr>
          <w:rFonts w:ascii="Times New Roman" w:eastAsia="Times New Roman" w:hAnsi="Times New Roman" w:cs="Times New Roman"/>
          <w:sz w:val="16"/>
          <w:szCs w:val="16"/>
        </w:rPr>
        <w:t xml:space="preserve">рассмотрения </w:t>
      </w:r>
      <w:r w:rsidRPr="00C508DF">
        <w:rPr>
          <w:rFonts w:ascii="Times New Roman" w:eastAsia="Times New Roman" w:hAnsi="Times New Roman" w:cs="Times New Roman"/>
          <w:color w:val="0A0808"/>
          <w:sz w:val="16"/>
          <w:szCs w:val="16"/>
        </w:rPr>
        <w:t>заявок </w:t>
      </w:r>
      <w:r w:rsidRPr="00C508DF">
        <w:rPr>
          <w:rFonts w:ascii="Times New Roman" w:eastAsia="Times New Roman" w:hAnsi="Times New Roman" w:cs="Times New Roman"/>
          <w:sz w:val="16"/>
          <w:szCs w:val="16"/>
        </w:rPr>
        <w:t xml:space="preserve">– </w:t>
      </w:r>
      <w:r w:rsidRPr="00C508DF">
        <w:rPr>
          <w:rFonts w:ascii="Times New Roman" w:eastAsia="Times New Roman" w:hAnsi="Times New Roman" w:cs="Times New Roman"/>
          <w:b/>
          <w:sz w:val="16"/>
          <w:szCs w:val="16"/>
        </w:rPr>
        <w:t>19.07.2022.</w:t>
      </w:r>
    </w:p>
    <w:p w:rsidR="00547274" w:rsidRPr="00C508DF" w:rsidRDefault="00547274" w:rsidP="00C508DF">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Земельный участок обременен следующими правами других лиц: </w:t>
      </w:r>
    </w:p>
    <w:p w:rsidR="00547274" w:rsidRPr="00C508DF" w:rsidRDefault="00547274" w:rsidP="00C508DF">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547274" w:rsidRPr="00C508DF" w:rsidRDefault="00547274" w:rsidP="00C508DF">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 беспрепятственное посещение и обследование земельного участка государственным инспектором по использованию и охране земель. </w:t>
      </w:r>
    </w:p>
    <w:p w:rsidR="00547274" w:rsidRPr="00C508DF" w:rsidRDefault="00547274" w:rsidP="00C508DF">
      <w:pPr>
        <w:tabs>
          <w:tab w:val="left" w:pos="9355"/>
          <w:tab w:val="left" w:pos="9498"/>
        </w:tabs>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Участок подлежит использованию </w:t>
      </w:r>
      <w:proofErr w:type="gramStart"/>
      <w:r w:rsidRPr="00C508DF">
        <w:rPr>
          <w:rFonts w:ascii="Times New Roman" w:hAnsi="Times New Roman" w:cs="Times New Roman"/>
          <w:sz w:val="16"/>
          <w:szCs w:val="16"/>
        </w:rPr>
        <w:t>в режиме</w:t>
      </w:r>
      <w:proofErr w:type="gramEnd"/>
      <w:r w:rsidRPr="00C508DF">
        <w:rPr>
          <w:rFonts w:ascii="Times New Roman" w:hAnsi="Times New Roman" w:cs="Times New Roman"/>
          <w:sz w:val="16"/>
          <w:szCs w:val="16"/>
        </w:rPr>
        <w:t xml:space="preserve"> соответствующем обременениям и (или) ограничениям, установленными на Участке, указанными в прилагаемой к договору аренды выписке из Единого государственного реестра недвижимости об объекте недвижимости, являющейся неотъемлемой частью договора аренды. </w:t>
      </w:r>
      <w:r w:rsidRPr="00C508DF">
        <w:rPr>
          <w:rFonts w:ascii="Times New Roman" w:eastAsia="Times New Roman" w:hAnsi="Times New Roman" w:cs="Times New Roman"/>
          <w:sz w:val="16"/>
          <w:szCs w:val="16"/>
        </w:rPr>
        <w:t>Ограничения использования и обременения Участка, установленные до заключения договора аренды, сохраняются вплоть до их прекращения в порядке, установленном законодательством Российской Федерации.</w:t>
      </w:r>
    </w:p>
    <w:p w:rsidR="00547274" w:rsidRPr="00C508DF" w:rsidRDefault="00547274" w:rsidP="00C508DF">
      <w:pPr>
        <w:spacing w:after="0" w:line="240" w:lineRule="auto"/>
        <w:ind w:firstLine="284"/>
        <w:contextualSpacing/>
        <w:jc w:val="both"/>
        <w:rPr>
          <w:rFonts w:ascii="Times New Roman" w:eastAsia="Times New Roman" w:hAnsi="Times New Roman" w:cs="Times New Roman"/>
          <w:b/>
          <w:bCs/>
          <w:sz w:val="16"/>
          <w:szCs w:val="16"/>
        </w:rPr>
      </w:pP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b/>
          <w:bCs/>
          <w:sz w:val="16"/>
          <w:szCs w:val="16"/>
        </w:rPr>
        <w:t>Лот 1:</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b/>
          <w:bCs/>
          <w:sz w:val="16"/>
          <w:szCs w:val="16"/>
        </w:rPr>
        <w:t>Предмет аукциона:</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Предмет аукциона: право заключения договора аренды земельного участка.</w:t>
      </w:r>
    </w:p>
    <w:p w:rsidR="00547274" w:rsidRPr="00C508DF" w:rsidRDefault="00547274" w:rsidP="00C508DF">
      <w:pPr>
        <w:numPr>
          <w:ilvl w:val="0"/>
          <w:numId w:val="30"/>
        </w:num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b/>
          <w:bCs/>
          <w:sz w:val="16"/>
          <w:szCs w:val="16"/>
        </w:rPr>
        <w:t>Земельный участок:</w:t>
      </w:r>
    </w:p>
    <w:p w:rsidR="00547274" w:rsidRPr="00C508DF" w:rsidRDefault="00547274" w:rsidP="00C508DF">
      <w:pPr>
        <w:spacing w:after="0" w:line="240" w:lineRule="auto"/>
        <w:ind w:right="-144" w:firstLine="284"/>
        <w:contextualSpacing/>
        <w:jc w:val="both"/>
        <w:rPr>
          <w:rFonts w:ascii="Times New Roman" w:hAnsi="Times New Roman" w:cs="Times New Roman"/>
          <w:sz w:val="16"/>
          <w:szCs w:val="16"/>
        </w:rPr>
      </w:pPr>
      <w:r w:rsidRPr="00C508DF">
        <w:rPr>
          <w:rFonts w:ascii="Times New Roman" w:eastAsia="Times New Roman" w:hAnsi="Times New Roman" w:cs="Times New Roman"/>
          <w:sz w:val="16"/>
          <w:szCs w:val="16"/>
        </w:rPr>
        <w:t>Местоположение земельного участка: Российская Федерация, </w:t>
      </w:r>
      <w:r w:rsidRPr="00C508DF">
        <w:rPr>
          <w:rFonts w:ascii="Times New Roman" w:hAnsi="Times New Roman" w:cs="Times New Roman"/>
          <w:sz w:val="16"/>
          <w:szCs w:val="16"/>
        </w:rPr>
        <w:t xml:space="preserve">Новгородская область, Волотовский район, </w:t>
      </w:r>
      <w:proofErr w:type="spellStart"/>
      <w:r w:rsidRPr="00C508DF">
        <w:rPr>
          <w:rFonts w:ascii="Times New Roman" w:hAnsi="Times New Roman" w:cs="Times New Roman"/>
          <w:sz w:val="16"/>
          <w:szCs w:val="16"/>
        </w:rPr>
        <w:t>Славитинское</w:t>
      </w:r>
      <w:proofErr w:type="spellEnd"/>
      <w:r w:rsidRPr="00C508DF">
        <w:rPr>
          <w:rFonts w:ascii="Times New Roman" w:hAnsi="Times New Roman" w:cs="Times New Roman"/>
          <w:sz w:val="16"/>
          <w:szCs w:val="16"/>
        </w:rPr>
        <w:t xml:space="preserve"> сельское поселение, д. </w:t>
      </w:r>
      <w:proofErr w:type="spellStart"/>
      <w:r w:rsidRPr="00C508DF">
        <w:rPr>
          <w:rFonts w:ascii="Times New Roman" w:hAnsi="Times New Roman" w:cs="Times New Roman"/>
          <w:sz w:val="16"/>
          <w:szCs w:val="16"/>
        </w:rPr>
        <w:t>Клопцы</w:t>
      </w:r>
      <w:proofErr w:type="spellEnd"/>
      <w:r w:rsidRPr="00C508DF">
        <w:rPr>
          <w:rFonts w:ascii="Times New Roman" w:hAnsi="Times New Roman" w:cs="Times New Roman"/>
          <w:sz w:val="16"/>
          <w:szCs w:val="16"/>
        </w:rPr>
        <w:t>.</w:t>
      </w:r>
    </w:p>
    <w:p w:rsidR="00547274" w:rsidRPr="00C508DF" w:rsidRDefault="00547274" w:rsidP="00C508DF">
      <w:pPr>
        <w:spacing w:after="0" w:line="240" w:lineRule="auto"/>
        <w:ind w:right="-144"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Площадь земельного участка: 44 758</w:t>
      </w:r>
      <w:r w:rsidRPr="00C508DF">
        <w:rPr>
          <w:rFonts w:ascii="Times New Roman" w:hAnsi="Times New Roman" w:cs="Times New Roman"/>
          <w:sz w:val="16"/>
          <w:szCs w:val="16"/>
        </w:rPr>
        <w:t>кв.м</w:t>
      </w:r>
      <w:r w:rsidRPr="00C508DF">
        <w:rPr>
          <w:rFonts w:ascii="Times New Roman" w:hAnsi="Times New Roman" w:cs="Times New Roman"/>
          <w:bCs/>
          <w:sz w:val="16"/>
          <w:szCs w:val="16"/>
          <w:shd w:val="clear" w:color="auto" w:fill="FFFFFF"/>
        </w:rPr>
        <w:t>.</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Кадастровый номер: </w:t>
      </w:r>
      <w:r w:rsidRPr="00C508DF">
        <w:rPr>
          <w:rFonts w:ascii="Times New Roman" w:hAnsi="Times New Roman" w:cs="Times New Roman"/>
          <w:sz w:val="16"/>
          <w:szCs w:val="16"/>
        </w:rPr>
        <w:t>53:04:0090201:18</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Категория земель: земли сельскохозяйственного назначения.</w:t>
      </w:r>
    </w:p>
    <w:p w:rsidR="00547274" w:rsidRPr="00C508DF" w:rsidRDefault="00547274" w:rsidP="00C508DF">
      <w:pPr>
        <w:spacing w:after="0" w:line="240" w:lineRule="auto"/>
        <w:ind w:right="-144"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Разрешенное использование: для ведения подсобного хозяйства</w:t>
      </w:r>
      <w:r w:rsidRPr="00C508DF">
        <w:rPr>
          <w:rFonts w:ascii="Times New Roman" w:hAnsi="Times New Roman" w:cs="Times New Roman"/>
          <w:sz w:val="16"/>
          <w:szCs w:val="16"/>
        </w:rPr>
        <w:t xml:space="preserve">.  </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Форма собственности земельного участка: федеральная (регистрационная запись </w:t>
      </w:r>
      <w:r w:rsidRPr="00C508DF">
        <w:rPr>
          <w:rFonts w:ascii="Times New Roman" w:hAnsi="Times New Roman" w:cs="Times New Roman"/>
          <w:sz w:val="16"/>
          <w:szCs w:val="16"/>
        </w:rPr>
        <w:t>от 17.03.2011 № 53-53-06/001/2011-301</w:t>
      </w:r>
      <w:r w:rsidRPr="00C508DF">
        <w:rPr>
          <w:rFonts w:ascii="Times New Roman" w:eastAsia="Times New Roman" w:hAnsi="Times New Roman" w:cs="Times New Roman"/>
          <w:sz w:val="16"/>
          <w:szCs w:val="16"/>
        </w:rPr>
        <w:t>).</w:t>
      </w:r>
    </w:p>
    <w:p w:rsidR="00547274" w:rsidRPr="00C508DF" w:rsidRDefault="00547274" w:rsidP="00C508DF">
      <w:pPr>
        <w:spacing w:after="0" w:line="240" w:lineRule="auto"/>
        <w:ind w:firstLine="284"/>
        <w:contextualSpacing/>
        <w:jc w:val="both"/>
        <w:rPr>
          <w:rFonts w:ascii="Times New Roman" w:hAnsi="Times New Roman" w:cs="Times New Roman"/>
          <w:sz w:val="16"/>
          <w:szCs w:val="16"/>
        </w:rPr>
      </w:pPr>
      <w:r w:rsidRPr="00C508DF">
        <w:rPr>
          <w:rFonts w:ascii="Times New Roman" w:eastAsia="Times New Roman" w:hAnsi="Times New Roman" w:cs="Times New Roman"/>
          <w:sz w:val="16"/>
          <w:szCs w:val="16"/>
        </w:rPr>
        <w:t xml:space="preserve">Возможность строительства зданий, </w:t>
      </w:r>
      <w:proofErr w:type="gramStart"/>
      <w:r w:rsidRPr="00C508DF">
        <w:rPr>
          <w:rFonts w:ascii="Times New Roman" w:eastAsia="Times New Roman" w:hAnsi="Times New Roman" w:cs="Times New Roman"/>
          <w:sz w:val="16"/>
          <w:szCs w:val="16"/>
        </w:rPr>
        <w:t xml:space="preserve">сооружений:  </w:t>
      </w:r>
      <w:r w:rsidRPr="00C508DF">
        <w:rPr>
          <w:rFonts w:ascii="Times New Roman" w:hAnsi="Times New Roman" w:cs="Times New Roman"/>
          <w:sz w:val="16"/>
          <w:szCs w:val="16"/>
        </w:rPr>
        <w:t>в</w:t>
      </w:r>
      <w:proofErr w:type="gramEnd"/>
      <w:r w:rsidRPr="00C508DF">
        <w:rPr>
          <w:rFonts w:ascii="Times New Roman" w:hAnsi="Times New Roman" w:cs="Times New Roman"/>
          <w:sz w:val="16"/>
          <w:szCs w:val="16"/>
        </w:rPr>
        <w:t xml:space="preserve"> соответствии с правилами, установленными законодательством Российской Федерации.</w:t>
      </w:r>
    </w:p>
    <w:p w:rsidR="00547274" w:rsidRPr="00C508DF" w:rsidRDefault="00547274" w:rsidP="00C508DF">
      <w:pPr>
        <w:spacing w:after="0" w:line="240" w:lineRule="auto"/>
        <w:ind w:firstLine="284"/>
        <w:contextualSpacing/>
        <w:jc w:val="both"/>
        <w:rPr>
          <w:rFonts w:ascii="Times New Roman" w:hAnsi="Times New Roman" w:cs="Times New Roman"/>
          <w:sz w:val="16"/>
          <w:szCs w:val="16"/>
        </w:rPr>
      </w:pPr>
      <w:r w:rsidRPr="00C508DF">
        <w:rPr>
          <w:rFonts w:ascii="Times New Roman" w:hAnsi="Times New Roman" w:cs="Times New Roman"/>
          <w:sz w:val="16"/>
          <w:szCs w:val="16"/>
        </w:rPr>
        <w:t xml:space="preserve">Границы земельного участка установлены в соответствии с земельным законодательством. </w:t>
      </w:r>
    </w:p>
    <w:p w:rsidR="00547274" w:rsidRPr="00C508DF" w:rsidRDefault="00547274" w:rsidP="00C508DF">
      <w:pPr>
        <w:spacing w:after="0" w:line="240" w:lineRule="auto"/>
        <w:ind w:firstLine="284"/>
        <w:contextualSpacing/>
        <w:jc w:val="both"/>
        <w:rPr>
          <w:rFonts w:ascii="Times New Roman" w:hAnsi="Times New Roman" w:cs="Times New Roman"/>
          <w:sz w:val="16"/>
          <w:szCs w:val="16"/>
        </w:rPr>
      </w:pPr>
      <w:r w:rsidRPr="00C508DF">
        <w:rPr>
          <w:rFonts w:ascii="Times New Roman" w:hAnsi="Times New Roman" w:cs="Times New Roman"/>
          <w:sz w:val="16"/>
          <w:szCs w:val="16"/>
        </w:rPr>
        <w:t xml:space="preserve">Срок аренды – 15 лет. </w:t>
      </w:r>
    </w:p>
    <w:p w:rsidR="00547274" w:rsidRPr="00C508DF" w:rsidRDefault="00547274" w:rsidP="00C508DF">
      <w:pPr>
        <w:widowControl w:val="0"/>
        <w:tabs>
          <w:tab w:val="left" w:pos="567"/>
          <w:tab w:val="left" w:pos="5013"/>
          <w:tab w:val="left" w:pos="7816"/>
        </w:tabs>
        <w:spacing w:after="0" w:line="240" w:lineRule="auto"/>
        <w:ind w:left="40" w:right="40" w:firstLine="284"/>
        <w:rPr>
          <w:rFonts w:ascii="Times New Roman" w:eastAsia="Times New Roman" w:hAnsi="Times New Roman" w:cs="Times New Roman"/>
          <w:b/>
          <w:bCs/>
          <w:spacing w:val="2"/>
          <w:sz w:val="16"/>
          <w:szCs w:val="16"/>
        </w:rPr>
      </w:pPr>
      <w:r w:rsidRPr="00C508DF">
        <w:rPr>
          <w:rFonts w:ascii="Times New Roman" w:eastAsia="Times New Roman" w:hAnsi="Times New Roman" w:cs="Times New Roman"/>
          <w:b/>
          <w:bCs/>
          <w:spacing w:val="2"/>
          <w:sz w:val="16"/>
          <w:szCs w:val="16"/>
        </w:rPr>
        <w:t>Максимальные и (или) минимальные допустимые параметры разрешенного строительства объекта капитального строительства:</w:t>
      </w:r>
    </w:p>
    <w:p w:rsidR="00547274" w:rsidRPr="00C508DF" w:rsidRDefault="00547274" w:rsidP="00C508DF">
      <w:pPr>
        <w:widowControl w:val="0"/>
        <w:tabs>
          <w:tab w:val="left" w:pos="567"/>
          <w:tab w:val="left" w:pos="5013"/>
          <w:tab w:val="left" w:pos="7816"/>
        </w:tabs>
        <w:spacing w:after="0" w:line="240" w:lineRule="auto"/>
        <w:ind w:left="40" w:right="40" w:firstLine="28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 xml:space="preserve">Согласно Правилам землепользования и застройки муниципального образования Славитинского сельское поселение Волотовского муниципального района Новгородской области, утвержденных решением Совета депутатов от 28.09.2016 № 271, земельный участок с кадастровым номером 53:04:0090201:18 расположен в территориальной зоне «Зона сельскохозяйственных угодий». </w:t>
      </w:r>
    </w:p>
    <w:p w:rsidR="00547274" w:rsidRPr="00C508DF" w:rsidRDefault="00547274" w:rsidP="00C508DF">
      <w:pPr>
        <w:widowControl w:val="0"/>
        <w:tabs>
          <w:tab w:val="left" w:pos="1640"/>
        </w:tabs>
        <w:spacing w:after="0" w:line="240" w:lineRule="auto"/>
        <w:ind w:right="-1" w:firstLine="284"/>
        <w:jc w:val="both"/>
        <w:rPr>
          <w:rFonts w:ascii="Times New Roman" w:eastAsia="Times New Roman" w:hAnsi="Times New Roman" w:cs="Times New Roman"/>
          <w:bCs/>
          <w:sz w:val="16"/>
          <w:szCs w:val="16"/>
          <w:lang w:eastAsia="ru-RU"/>
        </w:rPr>
      </w:pPr>
      <w:r w:rsidRPr="00C508DF">
        <w:rPr>
          <w:rFonts w:ascii="Times New Roman" w:eastAsia="Times New Roman" w:hAnsi="Times New Roman" w:cs="Times New Roman"/>
          <w:color w:val="000000"/>
          <w:sz w:val="16"/>
          <w:szCs w:val="1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w:t>
      </w:r>
      <w:r w:rsidRPr="00C508DF">
        <w:rPr>
          <w:rFonts w:ascii="Times New Roman" w:eastAsia="Times New Roman" w:hAnsi="Times New Roman" w:cs="Times New Roman"/>
          <w:bCs/>
          <w:sz w:val="16"/>
          <w:szCs w:val="16"/>
          <w:lang w:eastAsia="ru-RU"/>
        </w:rPr>
        <w:t xml:space="preserve"> </w:t>
      </w:r>
      <w:r w:rsidRPr="00C508DF">
        <w:rPr>
          <w:rFonts w:ascii="Times New Roman" w:eastAsia="Times New Roman" w:hAnsi="Times New Roman" w:cs="Times New Roman"/>
          <w:color w:val="000000"/>
          <w:sz w:val="16"/>
          <w:szCs w:val="16"/>
          <w:lang w:eastAsia="ru-RU"/>
        </w:rPr>
        <w:t xml:space="preserve">объектов капитального строительства содержатся в </w:t>
      </w:r>
      <w:r w:rsidRPr="00C508DF">
        <w:rPr>
          <w:rFonts w:ascii="Times New Roman" w:eastAsia="Times New Roman" w:hAnsi="Times New Roman" w:cs="Times New Roman"/>
          <w:spacing w:val="2"/>
          <w:sz w:val="16"/>
          <w:szCs w:val="16"/>
          <w:lang w:eastAsia="ru-RU"/>
        </w:rPr>
        <w:t>Правилах землепользования и застройки муниципального образования Славитинского сельское поселение Волотовского муниципального района Новгородской области, утвержденных решением Совета депутатов от 28.09.2016 № 271</w:t>
      </w:r>
    </w:p>
    <w:p w:rsidR="00547274" w:rsidRPr="00C508DF" w:rsidRDefault="00547274" w:rsidP="00C508DF">
      <w:pPr>
        <w:widowControl w:val="0"/>
        <w:tabs>
          <w:tab w:val="left" w:pos="567"/>
          <w:tab w:val="left" w:pos="5013"/>
          <w:tab w:val="left" w:pos="7816"/>
        </w:tabs>
        <w:spacing w:after="0" w:line="240" w:lineRule="auto"/>
        <w:ind w:left="40" w:right="40" w:firstLine="284"/>
        <w:jc w:val="both"/>
        <w:rPr>
          <w:rFonts w:ascii="Times New Roman" w:eastAsia="Times New Roman" w:hAnsi="Times New Roman" w:cs="Times New Roman"/>
          <w:bCs/>
          <w:spacing w:val="2"/>
          <w:sz w:val="16"/>
          <w:szCs w:val="16"/>
        </w:rPr>
      </w:pPr>
    </w:p>
    <w:p w:rsidR="00547274" w:rsidRPr="00C508DF" w:rsidRDefault="00547274" w:rsidP="00C508DF">
      <w:pPr>
        <w:widowControl w:val="0"/>
        <w:tabs>
          <w:tab w:val="left" w:pos="1640"/>
        </w:tabs>
        <w:spacing w:after="0" w:line="240" w:lineRule="auto"/>
        <w:ind w:right="840"/>
        <w:jc w:val="center"/>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color w:val="000000"/>
          <w:sz w:val="16"/>
          <w:szCs w:val="1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w:t>
      </w:r>
      <w:r w:rsidR="00C508DF" w:rsidRPr="00C508DF">
        <w:rPr>
          <w:rFonts w:ascii="Times New Roman" w:eastAsia="Times New Roman" w:hAnsi="Times New Roman" w:cs="Times New Roman"/>
          <w:b/>
          <w:bCs/>
          <w:sz w:val="16"/>
          <w:szCs w:val="16"/>
          <w:lang w:eastAsia="ru-RU"/>
        </w:rPr>
        <w:t xml:space="preserve"> </w:t>
      </w:r>
      <w:r w:rsidRPr="00C508DF">
        <w:rPr>
          <w:rFonts w:ascii="Times New Roman" w:eastAsia="Times New Roman" w:hAnsi="Times New Roman" w:cs="Times New Roman"/>
          <w:b/>
          <w:color w:val="000000"/>
          <w:sz w:val="16"/>
          <w:szCs w:val="16"/>
          <w:lang w:eastAsia="ru-RU"/>
        </w:rPr>
        <w:t>объектов капитального строительства</w:t>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181"/>
        <w:gridCol w:w="2170"/>
      </w:tblGrid>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center"/>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п/п</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center"/>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Описание параметров территориальной зоны «Зона сельскохозяйственных угодий</w:t>
            </w:r>
          </w:p>
        </w:tc>
        <w:tc>
          <w:tcPr>
            <w:tcW w:w="2170" w:type="dxa"/>
            <w:shd w:val="clear" w:color="auto" w:fill="auto"/>
          </w:tcPr>
          <w:p w:rsidR="00547274" w:rsidRPr="00C508DF" w:rsidRDefault="00547274" w:rsidP="00C508DF">
            <w:pPr>
              <w:widowControl w:val="0"/>
              <w:spacing w:after="0" w:line="240" w:lineRule="auto"/>
              <w:ind w:right="-9"/>
              <w:jc w:val="center"/>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Значение параметров</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1</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предельные размеры земельных участков:</w:t>
            </w:r>
          </w:p>
        </w:tc>
        <w:tc>
          <w:tcPr>
            <w:tcW w:w="2170" w:type="dxa"/>
            <w:shd w:val="clear" w:color="auto" w:fill="auto"/>
          </w:tcPr>
          <w:p w:rsidR="00547274" w:rsidRPr="00C508DF" w:rsidRDefault="00547274" w:rsidP="00C508DF">
            <w:pPr>
              <w:widowControl w:val="0"/>
              <w:spacing w:after="0" w:line="240" w:lineRule="auto"/>
              <w:ind w:right="-9"/>
              <w:jc w:val="both"/>
              <w:rPr>
                <w:rFonts w:ascii="Times New Roman" w:eastAsia="Times New Roman" w:hAnsi="Times New Roman" w:cs="Times New Roman"/>
                <w:color w:val="000000"/>
                <w:sz w:val="16"/>
                <w:szCs w:val="16"/>
                <w:lang w:eastAsia="ru-RU"/>
              </w:rPr>
            </w:pP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1.1</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минимальные и (или) максимальные размеры земельных участков</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1.2</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минимальная площадь земельного участка, в том числе по видам разрешенного использования:</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Растениеводство (код 1.1),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496"/>
                <w:tab w:val="left" w:pos="1640"/>
              </w:tabs>
              <w:spacing w:after="0" w:line="240" w:lineRule="auto"/>
              <w:ind w:left="-780"/>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Выращивание зерновых и иных сельскохозяйственных культур (код 1.2),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Овощеводство (код 1.3),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600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Выращивание тонизирующих лекарственных, цветочных культур (код 1.4),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Садоводство (код 1.5),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Ведение личного подсобного хозяйства на полевых участках (код 1.16),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400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Сенокошение (код 1.19),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Выпас сельскохозяйственных животных (код 1.20),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1.3</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Максимальная площадь земельного участка, в том числе по видам разрешенного использования:</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Растениеводство (код 1.1),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Выращивание зерновых и иных сельскохозяйственных культур (код 1.2),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Овощеводство (код 1.3),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Выращивание тонизирующих лекарственных, цветочных культур (код 1.4),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Садоводство (код 1.5),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Ведение личного подсобного хозяйства на полевых участках (код 1.16),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50 000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Сенокошение (код 1.19),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Выпас сельскохозяйственных животных (код 1.20), </w:t>
            </w:r>
            <w:proofErr w:type="spellStart"/>
            <w:r w:rsidRPr="00C508DF">
              <w:rPr>
                <w:rFonts w:ascii="Times New Roman" w:eastAsia="Times New Roman" w:hAnsi="Times New Roman" w:cs="Times New Roman"/>
                <w:color w:val="000000"/>
                <w:sz w:val="16"/>
                <w:szCs w:val="16"/>
                <w:lang w:eastAsia="ru-RU"/>
              </w:rPr>
              <w:t>кв.м</w:t>
            </w:r>
            <w:proofErr w:type="spellEnd"/>
            <w:r w:rsidRPr="00C508DF">
              <w:rPr>
                <w:rFonts w:ascii="Times New Roman" w:eastAsia="Times New Roman" w:hAnsi="Times New Roman" w:cs="Times New Roman"/>
                <w:color w:val="000000"/>
                <w:sz w:val="16"/>
                <w:szCs w:val="16"/>
                <w:lang w:eastAsia="ru-RU"/>
              </w:rPr>
              <w:t>.</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Не подлежит установлению</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2</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Минимальные отступы от границ земельных участков, м</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3</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3</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Предельное количество этажей или предельная высота зданий, строений, сооружений:</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3.1</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 xml:space="preserve">Предельное количество этажей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3.2</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Предельная высота зданий, строений, сооружений (м)</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4</w:t>
            </w: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Максимальный процент застройки в границах земельного участка, в том числе по видам разрешенного использования:</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Растениеводство (код 1.1),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Выращивание зерновых и иных сельскохозяйственных культур (код 1.2),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Овощеводство (код 1.3),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Выращивание тонизирующих лекарственных, цветочных культур (код 1.4),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Садоводство (код 1.5),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Ведение личного подсобного хозяйства на полевых участках (код 1.16),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Сенокошение (код 1.19),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r w:rsidR="00547274" w:rsidRPr="00C508DF" w:rsidTr="00C508DF">
        <w:tc>
          <w:tcPr>
            <w:tcW w:w="432" w:type="dxa"/>
            <w:shd w:val="clear" w:color="auto" w:fill="auto"/>
          </w:tcPr>
          <w:p w:rsidR="00547274" w:rsidRPr="00C508DF" w:rsidRDefault="00547274" w:rsidP="00C508DF">
            <w:pPr>
              <w:widowControl w:val="0"/>
              <w:tabs>
                <w:tab w:val="left" w:pos="1640"/>
              </w:tabs>
              <w:spacing w:after="0" w:line="240" w:lineRule="auto"/>
              <w:jc w:val="both"/>
              <w:rPr>
                <w:rFonts w:ascii="Times New Roman" w:eastAsia="Times New Roman" w:hAnsi="Times New Roman" w:cs="Times New Roman"/>
                <w:color w:val="000000"/>
                <w:sz w:val="16"/>
                <w:szCs w:val="16"/>
                <w:lang w:eastAsia="ru-RU"/>
              </w:rPr>
            </w:pPr>
          </w:p>
        </w:tc>
        <w:tc>
          <w:tcPr>
            <w:tcW w:w="8181" w:type="dxa"/>
            <w:shd w:val="clear" w:color="auto" w:fill="auto"/>
          </w:tcPr>
          <w:p w:rsidR="00547274" w:rsidRPr="00C508DF" w:rsidRDefault="00547274" w:rsidP="00C508DF">
            <w:pPr>
              <w:widowControl w:val="0"/>
              <w:tabs>
                <w:tab w:val="left" w:pos="1640"/>
              </w:tabs>
              <w:spacing w:after="0" w:line="240" w:lineRule="auto"/>
              <w:ind w:right="-10"/>
              <w:jc w:val="both"/>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Выпас сельскохозяйственных животных (код 1.20), %</w:t>
            </w:r>
          </w:p>
        </w:tc>
        <w:tc>
          <w:tcPr>
            <w:tcW w:w="2170" w:type="dxa"/>
            <w:shd w:val="clear" w:color="auto" w:fill="auto"/>
          </w:tcPr>
          <w:p w:rsidR="00547274" w:rsidRPr="00C508DF" w:rsidRDefault="00547274" w:rsidP="00C508DF">
            <w:pPr>
              <w:widowControl w:val="0"/>
              <w:spacing w:after="0" w:line="240" w:lineRule="auto"/>
              <w:ind w:right="-9"/>
              <w:rPr>
                <w:rFonts w:ascii="Times New Roman" w:eastAsia="Times New Roman" w:hAnsi="Times New Roman" w:cs="Times New Roman"/>
                <w:color w:val="000000"/>
                <w:sz w:val="16"/>
                <w:szCs w:val="16"/>
                <w:lang w:eastAsia="ru-RU"/>
              </w:rPr>
            </w:pPr>
            <w:r w:rsidRPr="00C508DF">
              <w:rPr>
                <w:rFonts w:ascii="Times New Roman" w:eastAsia="Times New Roman" w:hAnsi="Times New Roman" w:cs="Times New Roman"/>
                <w:color w:val="000000"/>
                <w:sz w:val="16"/>
                <w:szCs w:val="16"/>
                <w:lang w:eastAsia="ru-RU"/>
              </w:rPr>
              <w:t>0</w:t>
            </w:r>
          </w:p>
        </w:tc>
      </w:tr>
    </w:tbl>
    <w:p w:rsidR="00547274" w:rsidRPr="00C508DF" w:rsidRDefault="00547274" w:rsidP="00C508DF">
      <w:pPr>
        <w:widowControl w:val="0"/>
        <w:tabs>
          <w:tab w:val="left" w:pos="567"/>
          <w:tab w:val="left" w:pos="5013"/>
          <w:tab w:val="left" w:pos="7816"/>
        </w:tabs>
        <w:spacing w:after="0" w:line="240" w:lineRule="auto"/>
        <w:ind w:right="40"/>
        <w:jc w:val="both"/>
        <w:rPr>
          <w:rFonts w:ascii="Times New Roman" w:eastAsia="Times New Roman" w:hAnsi="Times New Roman" w:cs="Times New Roman"/>
          <w:b/>
          <w:bCs/>
          <w:spacing w:val="2"/>
          <w:sz w:val="16"/>
          <w:szCs w:val="16"/>
        </w:rPr>
      </w:pPr>
    </w:p>
    <w:p w:rsidR="00547274" w:rsidRPr="00C508DF" w:rsidRDefault="00547274" w:rsidP="00C508DF">
      <w:pPr>
        <w:widowControl w:val="0"/>
        <w:tabs>
          <w:tab w:val="left" w:pos="567"/>
          <w:tab w:val="left" w:pos="5013"/>
          <w:tab w:val="left" w:pos="7816"/>
        </w:tabs>
        <w:spacing w:after="0" w:line="240" w:lineRule="auto"/>
        <w:ind w:left="40" w:right="40" w:firstLine="244"/>
        <w:jc w:val="both"/>
        <w:rPr>
          <w:rFonts w:ascii="Times New Roman" w:eastAsia="Times New Roman" w:hAnsi="Times New Roman" w:cs="Times New Roman"/>
          <w:b/>
          <w:bCs/>
          <w:spacing w:val="2"/>
          <w:sz w:val="16"/>
          <w:szCs w:val="16"/>
        </w:rPr>
      </w:pPr>
      <w:r w:rsidRPr="00C508DF">
        <w:rPr>
          <w:rFonts w:ascii="Times New Roman" w:eastAsia="Times New Roman" w:hAnsi="Times New Roman" w:cs="Times New Roman"/>
          <w:b/>
          <w:bCs/>
          <w:spacing w:val="2"/>
          <w:sz w:val="16"/>
          <w:szCs w:val="16"/>
        </w:rPr>
        <w:lastRenderedPageBreak/>
        <w:t>Технические условия подключения (технологического присоединения) объекта капитального строительства к сетям теплоснабжения:</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По информации представленной ООО «ТК Новгородская», в данном населенном пункте нет котельных и тепловых сетей, эксплуатируемых организацией.</w:t>
      </w:r>
    </w:p>
    <w:p w:rsidR="00547274" w:rsidRPr="00C508DF" w:rsidRDefault="00547274" w:rsidP="00C508DF">
      <w:pPr>
        <w:widowControl w:val="0"/>
        <w:tabs>
          <w:tab w:val="left" w:pos="567"/>
          <w:tab w:val="left" w:pos="5013"/>
          <w:tab w:val="left" w:pos="7816"/>
        </w:tabs>
        <w:spacing w:after="0" w:line="240" w:lineRule="auto"/>
        <w:ind w:left="40" w:right="40" w:firstLine="244"/>
        <w:jc w:val="both"/>
        <w:rPr>
          <w:rFonts w:ascii="Times New Roman" w:eastAsia="Times New Roman" w:hAnsi="Times New Roman" w:cs="Times New Roman"/>
          <w:bCs/>
          <w:spacing w:val="2"/>
          <w:sz w:val="16"/>
          <w:szCs w:val="16"/>
        </w:rPr>
      </w:pPr>
    </w:p>
    <w:p w:rsidR="00547274" w:rsidRPr="00C508DF" w:rsidRDefault="00547274" w:rsidP="00C508DF">
      <w:pPr>
        <w:widowControl w:val="0"/>
        <w:tabs>
          <w:tab w:val="left" w:pos="567"/>
          <w:tab w:val="left" w:pos="5013"/>
          <w:tab w:val="left" w:pos="7816"/>
        </w:tabs>
        <w:spacing w:after="0" w:line="240" w:lineRule="auto"/>
        <w:ind w:left="40" w:right="40" w:firstLine="244"/>
        <w:rPr>
          <w:rFonts w:ascii="Times New Roman" w:eastAsia="Times New Roman" w:hAnsi="Times New Roman" w:cs="Times New Roman"/>
          <w:b/>
          <w:bCs/>
          <w:spacing w:val="2"/>
          <w:sz w:val="16"/>
          <w:szCs w:val="16"/>
        </w:rPr>
      </w:pPr>
      <w:r w:rsidRPr="00C508DF">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сетям газоснабжения:</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По информации представленной АО «Газпром газораспределение Великий Новгород», подключение возможно от существующего газопровода среднего давления (1,2 МПА) в районе п. Волот. Ориентировочное расстояние от границы земельного участка до газопровода – 22 км. Ориентировочная стоимость подключения составляет 400 млн. руб. Окончательная стоимость будет определена после согласования акта выбора трассы строительства газопроводов, получения технических условий и требований от муниципальных образований, коммунальных служб, владельцев ж/д и автодорог, ГОСНИОХР и т.п.</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Срок подключения составляет 2 года – для заявителей, плата за подключение (технологическое присоединение) которых устанавливается по индивидуальному проекту, если иные сроки (но не более 4 лет) не предусмотрены инвестиционной программой ли соглашением сторон.</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Для получения технических условий заказчику необходимо выполнить условия п. 7 Постановления Правительства РФ № 1547, вступившего в силу 18 октября 2021 года.</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 xml:space="preserve"> </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
          <w:bCs/>
          <w:spacing w:val="2"/>
          <w:sz w:val="16"/>
          <w:szCs w:val="16"/>
        </w:rPr>
      </w:pPr>
      <w:r w:rsidRPr="00C508DF">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инженерным сетям водоснабжения и водоотведения:</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 xml:space="preserve">По информации представленной МУП «Волотовский водоканал», земельный участок с кадастровым номером 53:04:0090201:18 находится на значительном удалении от д. </w:t>
      </w:r>
      <w:proofErr w:type="spellStart"/>
      <w:r w:rsidRPr="00C508DF">
        <w:rPr>
          <w:rFonts w:ascii="Times New Roman" w:eastAsia="Times New Roman" w:hAnsi="Times New Roman" w:cs="Times New Roman"/>
          <w:bCs/>
          <w:spacing w:val="2"/>
          <w:sz w:val="16"/>
          <w:szCs w:val="16"/>
        </w:rPr>
        <w:t>Клопцы</w:t>
      </w:r>
      <w:proofErr w:type="spellEnd"/>
      <w:r w:rsidRPr="00C508DF">
        <w:rPr>
          <w:rFonts w:ascii="Times New Roman" w:eastAsia="Times New Roman" w:hAnsi="Times New Roman" w:cs="Times New Roman"/>
          <w:bCs/>
          <w:spacing w:val="2"/>
          <w:sz w:val="16"/>
          <w:szCs w:val="16"/>
        </w:rPr>
        <w:t xml:space="preserve">. Теоретически, проведение водопроводной сети до данного участка возможно. Окончание водопроводной сети в д. </w:t>
      </w:r>
      <w:proofErr w:type="spellStart"/>
      <w:r w:rsidRPr="00C508DF">
        <w:rPr>
          <w:rFonts w:ascii="Times New Roman" w:eastAsia="Times New Roman" w:hAnsi="Times New Roman" w:cs="Times New Roman"/>
          <w:bCs/>
          <w:spacing w:val="2"/>
          <w:sz w:val="16"/>
          <w:szCs w:val="16"/>
        </w:rPr>
        <w:t>Клопцы</w:t>
      </w:r>
      <w:proofErr w:type="spellEnd"/>
      <w:r w:rsidRPr="00C508DF">
        <w:rPr>
          <w:rFonts w:ascii="Times New Roman" w:eastAsia="Times New Roman" w:hAnsi="Times New Roman" w:cs="Times New Roman"/>
          <w:bCs/>
          <w:spacing w:val="2"/>
          <w:sz w:val="16"/>
          <w:szCs w:val="16"/>
        </w:rPr>
        <w:t xml:space="preserve"> находится на </w:t>
      </w:r>
      <w:proofErr w:type="gramStart"/>
      <w:r w:rsidRPr="00C508DF">
        <w:rPr>
          <w:rFonts w:ascii="Times New Roman" w:eastAsia="Times New Roman" w:hAnsi="Times New Roman" w:cs="Times New Roman"/>
          <w:bCs/>
          <w:spacing w:val="2"/>
          <w:sz w:val="16"/>
          <w:szCs w:val="16"/>
        </w:rPr>
        <w:t>расстоянии  1</w:t>
      </w:r>
      <w:proofErr w:type="gramEnd"/>
      <w:r w:rsidRPr="00C508DF">
        <w:rPr>
          <w:rFonts w:ascii="Times New Roman" w:eastAsia="Times New Roman" w:hAnsi="Times New Roman" w:cs="Times New Roman"/>
          <w:bCs/>
          <w:spacing w:val="2"/>
          <w:sz w:val="16"/>
          <w:szCs w:val="16"/>
        </w:rPr>
        <w:t> 600 м. от участка. На практике, проведение водопроводной сети до данного участка будет материально затратным для владельца.</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
          <w:bCs/>
          <w:spacing w:val="2"/>
          <w:sz w:val="16"/>
          <w:szCs w:val="16"/>
        </w:rPr>
      </w:pP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
          <w:bCs/>
          <w:spacing w:val="2"/>
          <w:sz w:val="16"/>
          <w:szCs w:val="16"/>
        </w:rPr>
      </w:pPr>
      <w:r w:rsidRPr="00C508DF">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электрическим сетям:</w:t>
      </w:r>
    </w:p>
    <w:p w:rsidR="00547274" w:rsidRPr="00C508DF" w:rsidRDefault="00547274" w:rsidP="00C508DF">
      <w:pPr>
        <w:autoSpaceDE w:val="0"/>
        <w:autoSpaceDN w:val="0"/>
        <w:adjustRightInd w:val="0"/>
        <w:spacing w:after="0" w:line="240" w:lineRule="auto"/>
        <w:ind w:firstLine="244"/>
        <w:jc w:val="both"/>
        <w:rPr>
          <w:rFonts w:ascii="Times New Roman" w:hAnsi="Times New Roman" w:cs="Times New Roman"/>
          <w:color w:val="000000"/>
          <w:sz w:val="16"/>
          <w:szCs w:val="16"/>
          <w:shd w:val="clear" w:color="auto" w:fill="FFFFFF"/>
        </w:rPr>
      </w:pPr>
      <w:r w:rsidRPr="00C508DF">
        <w:rPr>
          <w:rFonts w:ascii="Times New Roman" w:eastAsia="Times New Roman" w:hAnsi="Times New Roman" w:cs="Times New Roman"/>
          <w:bCs/>
          <w:spacing w:val="2"/>
          <w:sz w:val="16"/>
          <w:szCs w:val="16"/>
        </w:rPr>
        <w:t>По информации представленной АО «</w:t>
      </w:r>
      <w:proofErr w:type="spellStart"/>
      <w:r w:rsidRPr="00C508DF">
        <w:rPr>
          <w:rFonts w:ascii="Times New Roman" w:eastAsia="Times New Roman" w:hAnsi="Times New Roman" w:cs="Times New Roman"/>
          <w:bCs/>
          <w:spacing w:val="2"/>
          <w:sz w:val="16"/>
          <w:szCs w:val="16"/>
        </w:rPr>
        <w:t>Новгородоблэлектро</w:t>
      </w:r>
      <w:proofErr w:type="spellEnd"/>
      <w:r w:rsidRPr="00C508DF">
        <w:rPr>
          <w:rFonts w:ascii="Times New Roman" w:eastAsia="Times New Roman" w:hAnsi="Times New Roman" w:cs="Times New Roman"/>
          <w:bCs/>
          <w:spacing w:val="2"/>
          <w:sz w:val="16"/>
          <w:szCs w:val="16"/>
        </w:rPr>
        <w:t>» Старорусский филиал, сетей АО «</w:t>
      </w:r>
      <w:proofErr w:type="spellStart"/>
      <w:r w:rsidRPr="00C508DF">
        <w:rPr>
          <w:rFonts w:ascii="Times New Roman" w:eastAsia="Times New Roman" w:hAnsi="Times New Roman" w:cs="Times New Roman"/>
          <w:bCs/>
          <w:spacing w:val="2"/>
          <w:sz w:val="16"/>
          <w:szCs w:val="16"/>
        </w:rPr>
        <w:t>Новгородоблэлектро</w:t>
      </w:r>
      <w:proofErr w:type="spellEnd"/>
      <w:r w:rsidRPr="00C508DF">
        <w:rPr>
          <w:rFonts w:ascii="Times New Roman" w:eastAsia="Times New Roman" w:hAnsi="Times New Roman" w:cs="Times New Roman"/>
          <w:bCs/>
          <w:spacing w:val="2"/>
          <w:sz w:val="16"/>
          <w:szCs w:val="16"/>
        </w:rPr>
        <w:t>» на указанной территории нет. На основании постановления Правительства РФ от 27 декабря 2004 года № 861 п. 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r w:rsidRPr="00C508DF">
        <w:rPr>
          <w:rFonts w:ascii="Times New Roman" w:hAnsi="Times New Roman" w:cs="Times New Roman"/>
          <w:color w:val="000000"/>
          <w:sz w:val="16"/>
          <w:szCs w:val="16"/>
          <w:shd w:val="clear" w:color="auto" w:fill="FFFFFF"/>
        </w:rPr>
        <w:tab/>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p>
    <w:p w:rsidR="00547274" w:rsidRPr="00C508DF" w:rsidRDefault="00547274" w:rsidP="00C508DF">
      <w:pPr>
        <w:widowControl w:val="0"/>
        <w:spacing w:after="0" w:line="240" w:lineRule="auto"/>
        <w:ind w:firstLine="244"/>
        <w:jc w:val="both"/>
        <w:rPr>
          <w:rFonts w:ascii="Times New Roman" w:hAnsi="Times New Roman" w:cs="Times New Roman"/>
          <w:color w:val="000000"/>
          <w:sz w:val="16"/>
          <w:szCs w:val="16"/>
          <w:shd w:val="clear" w:color="auto" w:fill="FFFFFF"/>
          <w:lang w:eastAsia="ru-RU"/>
        </w:rPr>
      </w:pPr>
      <w:r w:rsidRPr="00C508DF">
        <w:rPr>
          <w:rFonts w:ascii="Times New Roman" w:hAnsi="Times New Roman" w:cs="Times New Roman"/>
          <w:color w:val="000000"/>
          <w:sz w:val="16"/>
          <w:szCs w:val="16"/>
          <w:shd w:val="clear" w:color="auto" w:fill="FFFFFF"/>
          <w:lang w:eastAsia="ru-RU"/>
        </w:rPr>
        <w:t>По информации представленной инспекцией государственной охраны культурного наследия Новгородской области, на земельном участке с кадастровым номером 53:04:0090201:18 отсутствуют объекты культурного наследия, включенные в Единый государственный реестр объектов культурного наследия народов Российской Федерации.</w:t>
      </w:r>
    </w:p>
    <w:p w:rsidR="00547274" w:rsidRPr="00C508DF" w:rsidRDefault="00547274" w:rsidP="00C508DF">
      <w:pPr>
        <w:widowControl w:val="0"/>
        <w:spacing w:after="0" w:line="240" w:lineRule="auto"/>
        <w:ind w:firstLine="244"/>
        <w:jc w:val="both"/>
        <w:rPr>
          <w:rFonts w:ascii="Times New Roman" w:hAnsi="Times New Roman" w:cs="Times New Roman"/>
          <w:color w:val="000000"/>
          <w:sz w:val="16"/>
          <w:szCs w:val="16"/>
          <w:shd w:val="clear" w:color="auto" w:fill="FFFFFF"/>
          <w:lang w:eastAsia="ru-RU"/>
        </w:rPr>
      </w:pPr>
      <w:r w:rsidRPr="00C508DF">
        <w:rPr>
          <w:rFonts w:ascii="Times New Roman" w:hAnsi="Times New Roman" w:cs="Times New Roman"/>
          <w:color w:val="000000"/>
          <w:sz w:val="16"/>
          <w:szCs w:val="16"/>
          <w:shd w:val="clear" w:color="auto" w:fill="FFFFFF"/>
          <w:lang w:eastAsia="ru-RU"/>
        </w:rPr>
        <w:t>Испрашиваемый земельный участок расположен вне зон охраны, вне защитных зон объектов культурного наследия.</w:t>
      </w:r>
    </w:p>
    <w:p w:rsidR="00547274" w:rsidRPr="00C508DF" w:rsidRDefault="00547274" w:rsidP="00C508DF">
      <w:pPr>
        <w:widowControl w:val="0"/>
        <w:spacing w:after="0" w:line="240" w:lineRule="auto"/>
        <w:ind w:firstLine="244"/>
        <w:jc w:val="both"/>
        <w:rPr>
          <w:rFonts w:ascii="Times New Roman" w:hAnsi="Times New Roman" w:cs="Times New Roman"/>
          <w:color w:val="000000"/>
          <w:sz w:val="16"/>
          <w:szCs w:val="16"/>
          <w:shd w:val="clear" w:color="auto" w:fill="FFFFFF"/>
          <w:lang w:eastAsia="ru-RU"/>
        </w:rPr>
      </w:pPr>
      <w:r w:rsidRPr="00C508DF">
        <w:rPr>
          <w:rFonts w:ascii="Times New Roman" w:hAnsi="Times New Roman" w:cs="Times New Roman"/>
          <w:color w:val="000000"/>
          <w:sz w:val="16"/>
          <w:szCs w:val="16"/>
          <w:shd w:val="clear" w:color="auto" w:fill="FFFFFF"/>
          <w:lang w:eastAsia="ru-RU"/>
        </w:rPr>
        <w:t>Сведениями об отсутствии на испрашиваемом земельном участке выявленных объектов культурного наследия либо объектов, обладающих признаками объекта культурного наследия (в том числе археологического), инспекция не располагает. Учитывая изложенное, заказчик работ в соответствии со статьями 28, 30, 31, 32, 36, 45.1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обязан:</w:t>
      </w:r>
    </w:p>
    <w:p w:rsidR="00547274" w:rsidRPr="00C508DF" w:rsidRDefault="00547274" w:rsidP="00C508DF">
      <w:pPr>
        <w:widowControl w:val="0"/>
        <w:spacing w:after="0" w:line="240" w:lineRule="auto"/>
        <w:ind w:firstLine="244"/>
        <w:jc w:val="both"/>
        <w:rPr>
          <w:rFonts w:ascii="Times New Roman" w:hAnsi="Times New Roman" w:cs="Times New Roman"/>
          <w:color w:val="000000"/>
          <w:sz w:val="16"/>
          <w:szCs w:val="16"/>
          <w:shd w:val="clear" w:color="auto" w:fill="FFFFFF"/>
          <w:lang w:eastAsia="ru-RU"/>
        </w:rPr>
      </w:pPr>
      <w:r w:rsidRPr="00C508DF">
        <w:rPr>
          <w:rFonts w:ascii="Times New Roman" w:hAnsi="Times New Roman" w:cs="Times New Roman"/>
          <w:color w:val="000000"/>
          <w:sz w:val="16"/>
          <w:szCs w:val="16"/>
          <w:shd w:val="clear" w:color="auto" w:fill="FFFFFF"/>
          <w:lang w:eastAsia="ru-RU"/>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547274" w:rsidRPr="00C508DF" w:rsidRDefault="00545897" w:rsidP="00C508DF">
      <w:pPr>
        <w:widowControl w:val="0"/>
        <w:spacing w:after="0" w:line="240" w:lineRule="auto"/>
        <w:ind w:firstLine="244"/>
        <w:jc w:val="both"/>
        <w:rPr>
          <w:rFonts w:ascii="Times New Roman" w:hAnsi="Times New Roman" w:cs="Times New Roman"/>
          <w:color w:val="000000"/>
          <w:sz w:val="16"/>
          <w:szCs w:val="16"/>
          <w:shd w:val="clear" w:color="auto" w:fill="FFFFFF"/>
          <w:lang w:eastAsia="ru-RU"/>
        </w:rPr>
      </w:pPr>
      <w:r>
        <w:rPr>
          <w:rFonts w:ascii="Times New Roman" w:hAnsi="Times New Roman" w:cs="Times New Roman"/>
          <w:color w:val="000000"/>
          <w:sz w:val="16"/>
          <w:szCs w:val="16"/>
          <w:shd w:val="clear" w:color="auto" w:fill="FFFFFF"/>
          <w:lang w:eastAsia="ru-RU"/>
        </w:rPr>
        <w:t xml:space="preserve">- </w:t>
      </w:r>
      <w:r w:rsidR="00547274" w:rsidRPr="00C508DF">
        <w:rPr>
          <w:rFonts w:ascii="Times New Roman" w:hAnsi="Times New Roman" w:cs="Times New Roman"/>
          <w:color w:val="000000"/>
          <w:sz w:val="16"/>
          <w:szCs w:val="16"/>
          <w:shd w:val="clear" w:color="auto" w:fill="FFFFFF"/>
          <w:lang w:eastAsia="ru-RU"/>
        </w:rPr>
        <w:t>представить в инспекцию документацию, подготовленную на основе археологических полевых работ, содержащую результаты исследований, в соответствии с которым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В случае обнаружения в границе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инспекцией решения о включении данного объекта в перечень выявленных объектов культурного наследия:</w:t>
      </w:r>
    </w:p>
    <w:p w:rsidR="00547274" w:rsidRPr="00C508DF" w:rsidRDefault="00545897"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Pr>
          <w:rFonts w:ascii="Times New Roman" w:eastAsia="Times New Roman" w:hAnsi="Times New Roman" w:cs="Times New Roman"/>
          <w:bCs/>
          <w:spacing w:val="2"/>
          <w:sz w:val="16"/>
          <w:szCs w:val="16"/>
        </w:rPr>
        <w:t xml:space="preserve">- </w:t>
      </w:r>
      <w:r w:rsidR="00547274" w:rsidRPr="00C508DF">
        <w:rPr>
          <w:rFonts w:ascii="Times New Roman" w:eastAsia="Times New Roman" w:hAnsi="Times New Roman" w:cs="Times New Roman"/>
          <w:bCs/>
          <w:spacing w:val="2"/>
          <w:sz w:val="16"/>
          <w:szCs w:val="16"/>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наследия (далее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547274" w:rsidRPr="00C508DF" w:rsidRDefault="00547274"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sidRPr="00C508DF">
        <w:rPr>
          <w:rFonts w:ascii="Times New Roman" w:eastAsia="Times New Roman" w:hAnsi="Times New Roman" w:cs="Times New Roman"/>
          <w:bCs/>
          <w:spacing w:val="2"/>
          <w:sz w:val="16"/>
          <w:szCs w:val="1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инспекцию на согласование;</w:t>
      </w:r>
    </w:p>
    <w:p w:rsidR="00547274" w:rsidRPr="00C508DF" w:rsidRDefault="00545897" w:rsidP="00C508DF">
      <w:pPr>
        <w:autoSpaceDE w:val="0"/>
        <w:autoSpaceDN w:val="0"/>
        <w:adjustRightInd w:val="0"/>
        <w:spacing w:after="0" w:line="240" w:lineRule="auto"/>
        <w:ind w:firstLine="244"/>
        <w:jc w:val="both"/>
        <w:rPr>
          <w:rFonts w:ascii="Times New Roman" w:eastAsia="Times New Roman" w:hAnsi="Times New Roman" w:cs="Times New Roman"/>
          <w:bCs/>
          <w:spacing w:val="2"/>
          <w:sz w:val="16"/>
          <w:szCs w:val="16"/>
        </w:rPr>
      </w:pPr>
      <w:r>
        <w:rPr>
          <w:rFonts w:ascii="Times New Roman" w:eastAsia="Times New Roman" w:hAnsi="Times New Roman" w:cs="Times New Roman"/>
          <w:bCs/>
          <w:spacing w:val="2"/>
          <w:sz w:val="16"/>
          <w:szCs w:val="16"/>
        </w:rPr>
        <w:t xml:space="preserve">- </w:t>
      </w:r>
      <w:r w:rsidR="00547274" w:rsidRPr="00C508DF">
        <w:rPr>
          <w:rFonts w:ascii="Times New Roman" w:eastAsia="Times New Roman" w:hAnsi="Times New Roman" w:cs="Times New Roman"/>
          <w:bCs/>
          <w:spacing w:val="2"/>
          <w:sz w:val="16"/>
          <w:szCs w:val="16"/>
        </w:rPr>
        <w:t>обеспечить реализацию согласованной инспекцией документации, обосновывающей меры по обеспечению сохранности выявленного объекта культурного (археологического) наследия.</w:t>
      </w:r>
    </w:p>
    <w:p w:rsidR="00547274" w:rsidRPr="00C508DF" w:rsidRDefault="00547274" w:rsidP="00C508DF">
      <w:pPr>
        <w:spacing w:after="0" w:line="240" w:lineRule="auto"/>
        <w:ind w:firstLine="244"/>
        <w:contextualSpacing/>
        <w:jc w:val="both"/>
        <w:rPr>
          <w:rFonts w:ascii="Times New Roman" w:eastAsia="Times New Roman" w:hAnsi="Times New Roman" w:cs="Times New Roman"/>
          <w:b/>
          <w:bCs/>
          <w:sz w:val="16"/>
          <w:szCs w:val="16"/>
        </w:rPr>
      </w:pPr>
    </w:p>
    <w:p w:rsidR="00547274" w:rsidRPr="00C508DF" w:rsidRDefault="00547274" w:rsidP="00C508DF">
      <w:pPr>
        <w:spacing w:after="0" w:line="240" w:lineRule="auto"/>
        <w:ind w:firstLine="24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b/>
          <w:bCs/>
          <w:sz w:val="16"/>
          <w:szCs w:val="16"/>
        </w:rPr>
        <w:t>2.Условия аукциона:</w:t>
      </w:r>
    </w:p>
    <w:p w:rsidR="00547274" w:rsidRPr="00C508DF" w:rsidRDefault="00547274" w:rsidP="00C508DF">
      <w:pPr>
        <w:spacing w:after="0" w:line="240" w:lineRule="auto"/>
        <w:ind w:firstLine="24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Начальная цена аукциона (100% от рыночной стоимости</w:t>
      </w:r>
      <w:r w:rsidR="00545897">
        <w:rPr>
          <w:rFonts w:ascii="Times New Roman" w:eastAsia="Times New Roman" w:hAnsi="Times New Roman" w:cs="Times New Roman"/>
          <w:sz w:val="16"/>
          <w:szCs w:val="16"/>
        </w:rPr>
        <w:t>, определенной в соответствии с</w:t>
      </w:r>
      <w:r w:rsidRPr="00C508DF">
        <w:rPr>
          <w:rFonts w:ascii="Times New Roman" w:hAnsi="Times New Roman" w:cs="Times New Roman"/>
          <w:sz w:val="16"/>
          <w:szCs w:val="16"/>
        </w:rPr>
        <w:t xml:space="preserve"> Федеральным законом от 29.07.1998 № 135-ФЗ «Об оценочной деятельности в Российской Федерации»</w:t>
      </w:r>
      <w:r w:rsidRPr="00C508DF">
        <w:rPr>
          <w:rFonts w:ascii="Times New Roman" w:eastAsia="Times New Roman" w:hAnsi="Times New Roman" w:cs="Times New Roman"/>
          <w:sz w:val="16"/>
          <w:szCs w:val="16"/>
        </w:rPr>
        <w:t>): 14 700 руб.</w:t>
      </w:r>
    </w:p>
    <w:p w:rsidR="00547274" w:rsidRPr="00C508DF" w:rsidRDefault="00547274" w:rsidP="00C508DF">
      <w:pPr>
        <w:spacing w:after="0" w:line="240" w:lineRule="auto"/>
        <w:ind w:firstLine="244"/>
        <w:jc w:val="both"/>
        <w:rPr>
          <w:rFonts w:ascii="Times New Roman" w:hAnsi="Times New Roman" w:cs="Times New Roman"/>
          <w:sz w:val="16"/>
          <w:szCs w:val="16"/>
        </w:rPr>
      </w:pPr>
      <w:r w:rsidRPr="00C508DF">
        <w:rPr>
          <w:rFonts w:ascii="Times New Roman" w:hAnsi="Times New Roman" w:cs="Times New Roman"/>
          <w:sz w:val="16"/>
          <w:szCs w:val="16"/>
        </w:rPr>
        <w:t xml:space="preserve">Шаг аукциона (3% от начальной цены аукциона) – </w:t>
      </w:r>
      <w:proofErr w:type="gramStart"/>
      <w:r w:rsidRPr="00C508DF">
        <w:rPr>
          <w:rFonts w:ascii="Times New Roman" w:hAnsi="Times New Roman" w:cs="Times New Roman"/>
          <w:sz w:val="16"/>
          <w:szCs w:val="16"/>
        </w:rPr>
        <w:t>441  руб.</w:t>
      </w:r>
      <w:proofErr w:type="gramEnd"/>
    </w:p>
    <w:p w:rsidR="00547274" w:rsidRPr="00C508DF" w:rsidRDefault="00547274" w:rsidP="00C508DF">
      <w:pPr>
        <w:spacing w:after="0" w:line="240" w:lineRule="auto"/>
        <w:ind w:firstLine="244"/>
        <w:jc w:val="both"/>
        <w:rPr>
          <w:rFonts w:ascii="Times New Roman" w:eastAsia="Times New Roman" w:hAnsi="Times New Roman" w:cs="Times New Roman"/>
          <w:sz w:val="16"/>
          <w:szCs w:val="16"/>
          <w:u w:val="single"/>
        </w:rPr>
      </w:pPr>
      <w:r w:rsidRPr="00C508DF">
        <w:rPr>
          <w:rFonts w:ascii="Times New Roman" w:hAnsi="Times New Roman" w:cs="Times New Roman"/>
          <w:sz w:val="16"/>
          <w:szCs w:val="16"/>
        </w:rPr>
        <w:t>Сумма задатка (10% от начальной цены аукциона) – 1 470 руб.</w:t>
      </w:r>
    </w:p>
    <w:p w:rsidR="00547274" w:rsidRPr="00C508DF" w:rsidRDefault="00547274" w:rsidP="00C508DF">
      <w:pPr>
        <w:spacing w:after="0" w:line="240" w:lineRule="auto"/>
        <w:ind w:firstLine="244"/>
        <w:contextualSpacing/>
        <w:jc w:val="both"/>
        <w:rPr>
          <w:rFonts w:ascii="Times New Roman" w:eastAsia="Times New Roman" w:hAnsi="Times New Roman" w:cs="Times New Roman"/>
          <w:sz w:val="16"/>
          <w:szCs w:val="16"/>
          <w:lang w:eastAsia="ru-RU"/>
        </w:rPr>
      </w:pPr>
    </w:p>
    <w:p w:rsidR="00547274" w:rsidRPr="00C508DF" w:rsidRDefault="00547274" w:rsidP="00C508DF">
      <w:pPr>
        <w:spacing w:after="0" w:line="240" w:lineRule="auto"/>
        <w:ind w:firstLine="24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Задаток за отдельный лот вносится в валюте Российской Федерации единым платежом на счет Продавца, при этом о</w:t>
      </w:r>
      <w:r w:rsidRPr="00C508DF">
        <w:rPr>
          <w:rFonts w:ascii="Times New Roman" w:eastAsia="Times New Roman" w:hAnsi="Times New Roman" w:cs="Times New Roman"/>
          <w:color w:val="0A0808"/>
          <w:sz w:val="16"/>
          <w:szCs w:val="16"/>
        </w:rPr>
        <w:t xml:space="preserve">кончательный срок поступления задатка на расчетный счет организатора </w:t>
      </w:r>
      <w:r w:rsidRPr="00C508DF">
        <w:rPr>
          <w:rFonts w:ascii="Times New Roman" w:eastAsia="Times New Roman" w:hAnsi="Times New Roman" w:cs="Times New Roman"/>
          <w:sz w:val="16"/>
          <w:szCs w:val="16"/>
        </w:rPr>
        <w:t>по</w:t>
      </w:r>
      <w:r w:rsidRPr="00C508DF">
        <w:rPr>
          <w:rFonts w:ascii="Times New Roman" w:eastAsia="Times New Roman" w:hAnsi="Times New Roman" w:cs="Times New Roman"/>
          <w:color w:val="000000"/>
          <w:sz w:val="16"/>
          <w:szCs w:val="16"/>
        </w:rPr>
        <w:t xml:space="preserve"> следующим реквизитам считается внесенным с даты поступления всей суммы задатка на счет Продавца: </w:t>
      </w:r>
    </w:p>
    <w:tbl>
      <w:tblPr>
        <w:tblW w:w="4931" w:type="pct"/>
        <w:tblInd w:w="135"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280"/>
        <w:gridCol w:w="8194"/>
      </w:tblGrid>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ИНН</w:t>
            </w:r>
          </w:p>
        </w:tc>
        <w:tc>
          <w:tcPr>
            <w:tcW w:w="8194"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5321134051</w:t>
            </w:r>
          </w:p>
        </w:tc>
      </w:tr>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КПП</w:t>
            </w:r>
          </w:p>
        </w:tc>
        <w:tc>
          <w:tcPr>
            <w:tcW w:w="8194"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532101001</w:t>
            </w:r>
          </w:p>
        </w:tc>
      </w:tr>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                                                     </w:t>
            </w:r>
          </w:p>
        </w:tc>
        <w:tc>
          <w:tcPr>
            <w:tcW w:w="8194"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pacing w:val="2"/>
                <w:sz w:val="12"/>
                <w:szCs w:val="12"/>
              </w:rPr>
              <w:t>УФК по Новгородской области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tc>
      </w:tr>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Лицевой счет</w:t>
            </w:r>
          </w:p>
        </w:tc>
        <w:tc>
          <w:tcPr>
            <w:tcW w:w="8194"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05501А18240</w:t>
            </w:r>
          </w:p>
        </w:tc>
      </w:tr>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Наименование банка</w:t>
            </w:r>
          </w:p>
        </w:tc>
        <w:tc>
          <w:tcPr>
            <w:tcW w:w="8194" w:type="dxa"/>
            <w:tcMar>
              <w:top w:w="0" w:type="dxa"/>
              <w:left w:w="0" w:type="dxa"/>
              <w:bottom w:w="0" w:type="dxa"/>
              <w:right w:w="0" w:type="dxa"/>
            </w:tcMar>
            <w:hideMark/>
          </w:tcPr>
          <w:p w:rsidR="00547274" w:rsidRPr="00C508DF" w:rsidRDefault="00547274" w:rsidP="00C508DF">
            <w:pPr>
              <w:spacing w:after="0" w:line="240" w:lineRule="auto"/>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Отделение Новгород // УФК по Новгородской области г. Великий Новгород</w:t>
            </w:r>
          </w:p>
        </w:tc>
      </w:tr>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Корр. счет</w:t>
            </w:r>
          </w:p>
        </w:tc>
        <w:tc>
          <w:tcPr>
            <w:tcW w:w="8194" w:type="dxa"/>
            <w:tcMar>
              <w:top w:w="0" w:type="dxa"/>
              <w:left w:w="0" w:type="dxa"/>
              <w:bottom w:w="0" w:type="dxa"/>
              <w:right w:w="0" w:type="dxa"/>
            </w:tcMar>
            <w:hideMark/>
          </w:tcPr>
          <w:p w:rsidR="00547274" w:rsidRPr="00C508DF" w:rsidRDefault="00547274" w:rsidP="00C508DF">
            <w:pPr>
              <w:spacing w:after="0" w:line="240" w:lineRule="auto"/>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40102810145370000042</w:t>
            </w:r>
          </w:p>
        </w:tc>
      </w:tr>
      <w:tr w:rsidR="00547274" w:rsidRPr="00C508DF" w:rsidTr="00545897">
        <w:tc>
          <w:tcPr>
            <w:tcW w:w="2280" w:type="dxa"/>
            <w:tcMar>
              <w:top w:w="0" w:type="dxa"/>
              <w:left w:w="0" w:type="dxa"/>
              <w:bottom w:w="0" w:type="dxa"/>
              <w:right w:w="0" w:type="dxa"/>
            </w:tcMar>
            <w:vAlign w:val="center"/>
            <w:hideMark/>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Расчетный счет</w:t>
            </w:r>
          </w:p>
        </w:tc>
        <w:tc>
          <w:tcPr>
            <w:tcW w:w="8194" w:type="dxa"/>
            <w:tcMar>
              <w:top w:w="0" w:type="dxa"/>
              <w:left w:w="0" w:type="dxa"/>
              <w:bottom w:w="0" w:type="dxa"/>
              <w:right w:w="0" w:type="dxa"/>
            </w:tcMar>
            <w:hideMark/>
          </w:tcPr>
          <w:p w:rsidR="00547274" w:rsidRPr="00C508DF" w:rsidRDefault="00547274" w:rsidP="00C508DF">
            <w:pPr>
              <w:spacing w:after="0" w:line="240" w:lineRule="auto"/>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03212643000000015000</w:t>
            </w:r>
          </w:p>
        </w:tc>
      </w:tr>
      <w:tr w:rsidR="00547274" w:rsidRPr="00C508DF" w:rsidTr="00545897">
        <w:tc>
          <w:tcPr>
            <w:tcW w:w="2280" w:type="dxa"/>
            <w:tcMar>
              <w:top w:w="0" w:type="dxa"/>
              <w:left w:w="0" w:type="dxa"/>
              <w:bottom w:w="0" w:type="dxa"/>
              <w:right w:w="0" w:type="dxa"/>
            </w:tcMar>
            <w:vAlign w:val="center"/>
          </w:tcPr>
          <w:p w:rsidR="00547274" w:rsidRPr="00C508DF" w:rsidRDefault="00547274"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БИК</w:t>
            </w:r>
          </w:p>
        </w:tc>
        <w:tc>
          <w:tcPr>
            <w:tcW w:w="8194" w:type="dxa"/>
            <w:tcMar>
              <w:top w:w="0" w:type="dxa"/>
              <w:left w:w="0" w:type="dxa"/>
              <w:bottom w:w="0" w:type="dxa"/>
              <w:right w:w="0" w:type="dxa"/>
            </w:tcMar>
          </w:tcPr>
          <w:p w:rsidR="00547274" w:rsidRPr="00C508DF" w:rsidRDefault="00547274" w:rsidP="00C508DF">
            <w:pPr>
              <w:spacing w:after="0" w:line="240" w:lineRule="auto"/>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014959900</w:t>
            </w:r>
          </w:p>
        </w:tc>
      </w:tr>
      <w:tr w:rsidR="00545897" w:rsidRPr="00C508DF" w:rsidTr="00545897">
        <w:trPr>
          <w:trHeight w:val="35"/>
        </w:trPr>
        <w:tc>
          <w:tcPr>
            <w:tcW w:w="2280" w:type="dxa"/>
            <w:tcMar>
              <w:top w:w="0" w:type="dxa"/>
              <w:left w:w="0" w:type="dxa"/>
              <w:bottom w:w="0" w:type="dxa"/>
              <w:right w:w="0" w:type="dxa"/>
            </w:tcMar>
            <w:vAlign w:val="center"/>
            <w:hideMark/>
          </w:tcPr>
          <w:p w:rsidR="00545897" w:rsidRPr="00C508DF" w:rsidRDefault="00545897"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В поле 22 «Код платежного поручения»</w:t>
            </w:r>
          </w:p>
        </w:tc>
        <w:tc>
          <w:tcPr>
            <w:tcW w:w="8194" w:type="dxa"/>
            <w:tcMar>
              <w:top w:w="0" w:type="dxa"/>
              <w:left w:w="0" w:type="dxa"/>
              <w:bottom w:w="0" w:type="dxa"/>
              <w:right w:w="0" w:type="dxa"/>
            </w:tcMar>
            <w:vAlign w:val="center"/>
            <w:hideMark/>
          </w:tcPr>
          <w:p w:rsidR="00545897" w:rsidRPr="00C508DF" w:rsidRDefault="00545897" w:rsidP="00C508DF">
            <w:pPr>
              <w:spacing w:after="0" w:line="240" w:lineRule="auto"/>
              <w:jc w:val="both"/>
              <w:rPr>
                <w:rFonts w:ascii="Times New Roman" w:eastAsia="Times New Roman" w:hAnsi="Times New Roman" w:cs="Times New Roman"/>
                <w:sz w:val="12"/>
                <w:szCs w:val="12"/>
              </w:rPr>
            </w:pPr>
            <w:r w:rsidRPr="00C508DF">
              <w:rPr>
                <w:rFonts w:ascii="Times New Roman" w:eastAsia="Times New Roman" w:hAnsi="Times New Roman" w:cs="Times New Roman"/>
                <w:sz w:val="12"/>
                <w:szCs w:val="12"/>
              </w:rPr>
              <w:t>0008</w:t>
            </w:r>
          </w:p>
        </w:tc>
      </w:tr>
    </w:tbl>
    <w:p w:rsidR="00547274" w:rsidRPr="00C508DF" w:rsidRDefault="00547274" w:rsidP="00C508DF">
      <w:pPr>
        <w:spacing w:after="0" w:line="240" w:lineRule="auto"/>
        <w:jc w:val="both"/>
        <w:rPr>
          <w:rFonts w:ascii="Times New Roman" w:eastAsia="Times New Roman" w:hAnsi="Times New Roman" w:cs="Times New Roman"/>
          <w:color w:val="000000"/>
          <w:sz w:val="16"/>
          <w:szCs w:val="16"/>
          <w:highlight w:val="yellow"/>
        </w:rPr>
      </w:pP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Заявителю необходимо проставить соответствующий код нормативного акта «0008» в платежном документе, который указывается в поле 22 «Код платежного поручения».</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00000"/>
          <w:sz w:val="16"/>
          <w:szCs w:val="16"/>
        </w:rPr>
        <w:t>Назначение платежа: задаток для участия аукционе на право заключения договора аренды федерального земельного участка.</w:t>
      </w:r>
      <w:r w:rsidRPr="00C508DF">
        <w:rPr>
          <w:rFonts w:ascii="Times New Roman" w:eastAsia="Times New Roman" w:hAnsi="Times New Roman" w:cs="Times New Roman"/>
          <w:color w:val="0A0808"/>
          <w:sz w:val="16"/>
          <w:szCs w:val="16"/>
        </w:rPr>
        <w:t xml:space="preserve"> </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A0808"/>
          <w:sz w:val="16"/>
          <w:szCs w:val="16"/>
        </w:rPr>
        <w:t>Предоставление документов, подтверждающих внесение задатка, признается заключением соглашения о задатке.</w:t>
      </w:r>
    </w:p>
    <w:p w:rsidR="00547274" w:rsidRPr="00C508DF" w:rsidRDefault="00547274" w:rsidP="00C508DF">
      <w:pPr>
        <w:widowControl w:val="0"/>
        <w:spacing w:after="0" w:line="240" w:lineRule="auto"/>
        <w:ind w:right="20"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Задаток возвращается заявителю, не допущенному к участию в аукционе, в течение 3 рабочих дней со дня оформления протокола приема заявок на участие в аукционе. </w:t>
      </w:r>
    </w:p>
    <w:p w:rsidR="00547274" w:rsidRPr="00C508DF" w:rsidRDefault="00547274" w:rsidP="00C508DF">
      <w:pPr>
        <w:widowControl w:val="0"/>
        <w:spacing w:after="0" w:line="240" w:lineRule="auto"/>
        <w:ind w:right="20"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Задаток возвращается лицу, не победившему в аукционе, в течение 3 рабочих дней со дня подписания протокола о результатах аукциона (Приложение № 3). </w:t>
      </w:r>
    </w:p>
    <w:p w:rsidR="00547274" w:rsidRPr="00C508DF" w:rsidRDefault="00547274" w:rsidP="00C508DF">
      <w:pPr>
        <w:widowControl w:val="0"/>
        <w:spacing w:after="0" w:line="240" w:lineRule="auto"/>
        <w:ind w:right="20"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Задаток, внесенный лицом, признанным победителем аукциона засчитывается в счет арендной платы по договору аренды земельного участка. </w:t>
      </w:r>
    </w:p>
    <w:p w:rsidR="00547274" w:rsidRPr="00C508DF" w:rsidRDefault="00547274" w:rsidP="00C508DF">
      <w:pPr>
        <w:widowControl w:val="0"/>
        <w:spacing w:after="0" w:line="240" w:lineRule="auto"/>
        <w:ind w:right="20"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lastRenderedPageBreak/>
        <w:t>Задаток, внесенный победителем аукциона, не заключившим в установленном порядке договор аренды земельного участка вследствие уклонения от заключения указанного договора, не возвращается.</w:t>
      </w:r>
    </w:p>
    <w:p w:rsidR="00547274" w:rsidRPr="00C508DF" w:rsidRDefault="00547274" w:rsidP="00C508DF">
      <w:pPr>
        <w:widowControl w:val="0"/>
        <w:spacing w:after="0" w:line="240" w:lineRule="auto"/>
        <w:ind w:right="20"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Претенденты, задатки которых не поступили на счет организатора аукциона на дату рассмотрения заявок на участие в аукционе, к участию в аукционе не допускаются. </w:t>
      </w:r>
    </w:p>
    <w:p w:rsidR="00547274" w:rsidRPr="00C508DF" w:rsidRDefault="00547274" w:rsidP="00C508DF">
      <w:pPr>
        <w:spacing w:after="0" w:line="240" w:lineRule="auto"/>
        <w:ind w:firstLine="284"/>
        <w:jc w:val="both"/>
        <w:rPr>
          <w:rFonts w:ascii="Times New Roman" w:hAnsi="Times New Roman" w:cs="Times New Roman"/>
          <w:b/>
          <w:sz w:val="16"/>
          <w:szCs w:val="16"/>
        </w:rPr>
      </w:pPr>
    </w:p>
    <w:p w:rsidR="00547274" w:rsidRPr="00C508DF" w:rsidRDefault="00547274" w:rsidP="00C508DF">
      <w:pPr>
        <w:spacing w:after="0" w:line="240" w:lineRule="auto"/>
        <w:ind w:firstLine="284"/>
        <w:jc w:val="both"/>
        <w:rPr>
          <w:rFonts w:ascii="Times New Roman" w:hAnsi="Times New Roman" w:cs="Times New Roman"/>
          <w:b/>
          <w:sz w:val="16"/>
          <w:szCs w:val="16"/>
        </w:rPr>
      </w:pPr>
      <w:r w:rsidRPr="00C508DF">
        <w:rPr>
          <w:rFonts w:ascii="Times New Roman" w:hAnsi="Times New Roman" w:cs="Times New Roman"/>
          <w:b/>
          <w:sz w:val="16"/>
          <w:szCs w:val="16"/>
        </w:rPr>
        <w:t xml:space="preserve">Порядок проведения аукциона: </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xml:space="preserve">1. Аукцион начинается в установленный в настоящем информационном сообщении день и час с объявления Председателя комиссии по проведению аукциона по продаже права на заключение договора аренды земельных участков, находящихся в федеральной собственности и расположенных на территории Псковской и Новгородской областях, утвержденной приказом МТУ </w:t>
      </w:r>
      <w:proofErr w:type="spellStart"/>
      <w:r w:rsidRPr="00C508DF">
        <w:rPr>
          <w:rFonts w:ascii="Times New Roman" w:eastAsia="Times New Roman" w:hAnsi="Times New Roman" w:cs="Times New Roman"/>
          <w:color w:val="000000"/>
          <w:sz w:val="16"/>
          <w:szCs w:val="16"/>
        </w:rPr>
        <w:t>Росимущества</w:t>
      </w:r>
      <w:proofErr w:type="spellEnd"/>
      <w:r w:rsidRPr="00C508DF">
        <w:rPr>
          <w:rFonts w:ascii="Times New Roman" w:eastAsia="Times New Roman" w:hAnsi="Times New Roman" w:cs="Times New Roman"/>
          <w:color w:val="000000"/>
          <w:sz w:val="16"/>
          <w:szCs w:val="16"/>
        </w:rPr>
        <w:t xml:space="preserve"> в Псковской и Новгородской областях от </w:t>
      </w:r>
      <w:r w:rsidRPr="00C508DF">
        <w:rPr>
          <w:rFonts w:ascii="Times New Roman" w:eastAsia="Times New Roman" w:hAnsi="Times New Roman" w:cs="Times New Roman"/>
          <w:sz w:val="16"/>
          <w:szCs w:val="16"/>
        </w:rPr>
        <w:t xml:space="preserve">13.04.2021 № 53-45 </w:t>
      </w:r>
      <w:r w:rsidRPr="00C508DF">
        <w:rPr>
          <w:rFonts w:ascii="Times New Roman" w:hAnsi="Times New Roman" w:cs="Times New Roman"/>
          <w:spacing w:val="3"/>
          <w:sz w:val="16"/>
          <w:szCs w:val="16"/>
        </w:rPr>
        <w:t xml:space="preserve">(в ред. приказов </w:t>
      </w:r>
      <w:r w:rsidRPr="00C508DF">
        <w:rPr>
          <w:rFonts w:ascii="Times New Roman" w:hAnsi="Times New Roman" w:cs="Times New Roman"/>
          <w:sz w:val="16"/>
          <w:szCs w:val="16"/>
        </w:rPr>
        <w:t xml:space="preserve">МТУ </w:t>
      </w:r>
      <w:proofErr w:type="spellStart"/>
      <w:r w:rsidRPr="00C508DF">
        <w:rPr>
          <w:rFonts w:ascii="Times New Roman" w:hAnsi="Times New Roman" w:cs="Times New Roman"/>
          <w:sz w:val="16"/>
          <w:szCs w:val="16"/>
        </w:rPr>
        <w:t>Росимущества</w:t>
      </w:r>
      <w:proofErr w:type="spellEnd"/>
      <w:r w:rsidRPr="00C508DF">
        <w:rPr>
          <w:rFonts w:ascii="Times New Roman" w:hAnsi="Times New Roman" w:cs="Times New Roman"/>
          <w:sz w:val="16"/>
          <w:szCs w:val="16"/>
        </w:rPr>
        <w:t xml:space="preserve"> в Псковской и Новгородской областях </w:t>
      </w:r>
      <w:r w:rsidRPr="00C508DF">
        <w:rPr>
          <w:rFonts w:ascii="Times New Roman" w:hAnsi="Times New Roman" w:cs="Times New Roman"/>
          <w:spacing w:val="3"/>
          <w:sz w:val="16"/>
          <w:szCs w:val="16"/>
        </w:rPr>
        <w:t>от 26.05.2021 № 53-64, от 18.04.2022 № 53-74, от 16.05.2022 № 53-82)</w:t>
      </w:r>
      <w:r w:rsidRPr="00C508DF">
        <w:rPr>
          <w:rFonts w:ascii="Times New Roman" w:eastAsia="Times New Roman" w:hAnsi="Times New Roman" w:cs="Times New Roman"/>
          <w:sz w:val="16"/>
          <w:szCs w:val="16"/>
        </w:rPr>
        <w:t xml:space="preserve">, </w:t>
      </w:r>
      <w:r w:rsidRPr="00C508DF">
        <w:rPr>
          <w:rFonts w:ascii="Times New Roman" w:eastAsia="Times New Roman" w:hAnsi="Times New Roman" w:cs="Times New Roman"/>
          <w:color w:val="000000"/>
          <w:sz w:val="16"/>
          <w:szCs w:val="16"/>
        </w:rPr>
        <w:t>об открытии аукциона и приглашения участников получить билет участника аукциона с номером, присвоенным продавцом, и занять свои места в зале проведения аукциона.</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xml:space="preserve">2. На аукцион допускаются участники аукциона или их уполномоченные представители, по одному от каждого участника. </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xml:space="preserve">3. Аукцион проводит аукционист в присутствии членов комиссии по проведению аукциона по продаже права на заключение договора аренды земельных участков, находящихся в федеральной собственности и расположенных на территории Псковской и Новгородской областях, утвержденной приказом МТУ </w:t>
      </w:r>
      <w:proofErr w:type="spellStart"/>
      <w:r w:rsidRPr="00C508DF">
        <w:rPr>
          <w:rFonts w:ascii="Times New Roman" w:eastAsia="Times New Roman" w:hAnsi="Times New Roman" w:cs="Times New Roman"/>
          <w:color w:val="000000"/>
          <w:sz w:val="16"/>
          <w:szCs w:val="16"/>
        </w:rPr>
        <w:t>Росимущества</w:t>
      </w:r>
      <w:proofErr w:type="spellEnd"/>
      <w:r w:rsidRPr="00C508DF">
        <w:rPr>
          <w:rFonts w:ascii="Times New Roman" w:eastAsia="Times New Roman" w:hAnsi="Times New Roman" w:cs="Times New Roman"/>
          <w:color w:val="000000"/>
          <w:sz w:val="16"/>
          <w:szCs w:val="16"/>
        </w:rPr>
        <w:t xml:space="preserve"> в Псковской и Новгородской областях от </w:t>
      </w:r>
      <w:r w:rsidRPr="00C508DF">
        <w:rPr>
          <w:rFonts w:ascii="Times New Roman" w:eastAsia="Times New Roman" w:hAnsi="Times New Roman" w:cs="Times New Roman"/>
          <w:sz w:val="16"/>
          <w:szCs w:val="16"/>
        </w:rPr>
        <w:t xml:space="preserve">13.04.2021 № 53-45 </w:t>
      </w:r>
      <w:r w:rsidRPr="00C508DF">
        <w:rPr>
          <w:rFonts w:ascii="Times New Roman" w:hAnsi="Times New Roman" w:cs="Times New Roman"/>
          <w:spacing w:val="3"/>
          <w:sz w:val="16"/>
          <w:szCs w:val="16"/>
        </w:rPr>
        <w:t xml:space="preserve">(в ред. приказов </w:t>
      </w:r>
      <w:r w:rsidRPr="00C508DF">
        <w:rPr>
          <w:rFonts w:ascii="Times New Roman" w:hAnsi="Times New Roman" w:cs="Times New Roman"/>
          <w:sz w:val="16"/>
          <w:szCs w:val="16"/>
        </w:rPr>
        <w:t xml:space="preserve">МТУ </w:t>
      </w:r>
      <w:proofErr w:type="spellStart"/>
      <w:r w:rsidRPr="00C508DF">
        <w:rPr>
          <w:rFonts w:ascii="Times New Roman" w:hAnsi="Times New Roman" w:cs="Times New Roman"/>
          <w:sz w:val="16"/>
          <w:szCs w:val="16"/>
        </w:rPr>
        <w:t>Росимущества</w:t>
      </w:r>
      <w:proofErr w:type="spellEnd"/>
      <w:r w:rsidRPr="00C508DF">
        <w:rPr>
          <w:rFonts w:ascii="Times New Roman" w:hAnsi="Times New Roman" w:cs="Times New Roman"/>
          <w:sz w:val="16"/>
          <w:szCs w:val="16"/>
        </w:rPr>
        <w:t xml:space="preserve"> в Псковской и Новгородской областях </w:t>
      </w:r>
      <w:r w:rsidRPr="00C508DF">
        <w:rPr>
          <w:rFonts w:ascii="Times New Roman" w:hAnsi="Times New Roman" w:cs="Times New Roman"/>
          <w:spacing w:val="3"/>
          <w:sz w:val="16"/>
          <w:szCs w:val="16"/>
        </w:rPr>
        <w:t>от 26.05.2021 № 53-64, от 18.04.2022 № 53-74, от 16.05.2022 № 53-82)</w:t>
      </w:r>
      <w:r w:rsidRPr="00C508DF">
        <w:rPr>
          <w:rFonts w:ascii="Times New Roman" w:eastAsia="Times New Roman" w:hAnsi="Times New Roman" w:cs="Times New Roman"/>
          <w:color w:val="000000"/>
          <w:sz w:val="16"/>
          <w:szCs w:val="16"/>
        </w:rPr>
        <w:t>.</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00000"/>
          <w:sz w:val="16"/>
          <w:szCs w:val="16"/>
        </w:rPr>
        <w:t>4. После получения участниками аукциона билетов и занятия мест в зале аукционист,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на право заключения договора аренды (ра</w:t>
      </w:r>
      <w:r w:rsidR="00545897">
        <w:rPr>
          <w:rFonts w:ascii="Times New Roman" w:eastAsia="Times New Roman" w:hAnsi="Times New Roman" w:cs="Times New Roman"/>
          <w:color w:val="000000"/>
          <w:sz w:val="16"/>
          <w:szCs w:val="16"/>
        </w:rPr>
        <w:t xml:space="preserve">змер ежегодной арендной платы) </w:t>
      </w:r>
      <w:r w:rsidRPr="00C508DF">
        <w:rPr>
          <w:rFonts w:ascii="Times New Roman" w:eastAsia="Times New Roman" w:hAnsi="Times New Roman" w:cs="Times New Roman"/>
          <w:color w:val="000000"/>
          <w:sz w:val="16"/>
          <w:szCs w:val="16"/>
        </w:rPr>
        <w:t>земельного участка и «шаг аукциона».</w:t>
      </w:r>
      <w:r w:rsidRPr="00C508DF">
        <w:rPr>
          <w:rFonts w:ascii="Times New Roman" w:eastAsia="Times New Roman" w:hAnsi="Times New Roman" w:cs="Times New Roman"/>
          <w:color w:val="0A0808"/>
          <w:sz w:val="16"/>
          <w:szCs w:val="16"/>
        </w:rPr>
        <w:t xml:space="preserve"> </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A0808"/>
          <w:sz w:val="16"/>
          <w:szCs w:val="16"/>
        </w:rPr>
        <w:t xml:space="preserve">5. Пронумерованные билеты, участники аукциона поднимают после оглашения аукционистом начальной цены </w:t>
      </w:r>
      <w:r w:rsidRPr="00C508DF">
        <w:rPr>
          <w:rFonts w:ascii="Times New Roman" w:hAnsi="Times New Roman" w:cs="Times New Roman"/>
          <w:sz w:val="16"/>
          <w:szCs w:val="16"/>
        </w:rPr>
        <w:t>предмета аукциона на право заключения договора аренды (размер ежегодной арендной платы)</w:t>
      </w:r>
      <w:r w:rsidRPr="00C508DF">
        <w:rPr>
          <w:rFonts w:ascii="Times New Roman" w:eastAsia="Times New Roman" w:hAnsi="Times New Roman" w:cs="Times New Roman"/>
          <w:color w:val="0A0808"/>
          <w:sz w:val="16"/>
          <w:szCs w:val="16"/>
        </w:rPr>
        <w:t xml:space="preserve"> на земельный участок – каждой очередной цены в случае, если готовы заключить договор аренды земельного участка в соответствии с этой ценой.</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6. «Шаг аукциона» не изменяется в течение всего аукциона.</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xml:space="preserve">Участники поднимают билеты </w:t>
      </w:r>
      <w:r w:rsidRPr="00C508DF">
        <w:rPr>
          <w:rFonts w:ascii="Times New Roman" w:eastAsia="Times New Roman" w:hAnsi="Times New Roman" w:cs="Times New Roman"/>
          <w:color w:val="0A0808"/>
          <w:sz w:val="16"/>
          <w:szCs w:val="16"/>
        </w:rPr>
        <w:t>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После заявления участниками аукциона начальной цены аукционист предлагает участникам заявлять свои предложения по цене размера ежегодной арендной платы земельного участка, превышающей начальную цену.</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Каждая последующая объявляемая цена, превышающая предыдущую цену на шаг аукциона, заявляется участниками путем поднятия билета.</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7. Участник может заявить цену, превышающую предыдущую объявленную цену больше, чем на шаг аукциона, но обязательно увеличенную на величину, кратную шагу аукциона, эта цена заявляется участником путем поднятия билета и оглашения размера ежегодной арендной платы; участники не вправе иными способами заявлять свои предложения по размеру ежегодной арендной платы земельного участка.</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8. Участник не вправе заявлять:</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цену, меньше цены, предложенной ранее;</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цену, равную цене, предложенной другим участником;</w:t>
      </w:r>
    </w:p>
    <w:p w:rsidR="00547274" w:rsidRPr="00C508DF" w:rsidRDefault="00547274" w:rsidP="00C508DF">
      <w:pPr>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 цену, превышающую предыдущую объявленную цену больше, чем на шаг аукциона, увеличенную на величину, не кратную шагу аукциона; эта цена заявляется участником путем поднятия билета и оглашения размера ежегодной арендной платы земельного участка.</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00000"/>
          <w:sz w:val="16"/>
          <w:szCs w:val="16"/>
        </w:rPr>
        <w:t>9. При отсутствии предложений на повышение последней заявленной наибольшей цены со стороны иных участников аукционист повторяет эту цену три раза. Если после третьего повторения последней заявленной цены ни один из участников аукциона не поднял билет и не заявил последующую цену, аукцион завершается.</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00000"/>
          <w:sz w:val="16"/>
          <w:szCs w:val="16"/>
        </w:rPr>
        <w:t>10. Победителем аукциона признается тот участник, номер билета которого и заявленная им цена за земельный участок – были названы аукционистом последними.</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A0808"/>
          <w:sz w:val="16"/>
          <w:szCs w:val="16"/>
        </w:rPr>
        <w:t xml:space="preserve">11. По завершении аукциона аукционист объявляет о продаже права на заключения договора аренды земельного участка, называет </w:t>
      </w:r>
      <w:r w:rsidRPr="00C508DF">
        <w:rPr>
          <w:rFonts w:ascii="Times New Roman" w:eastAsia="Times New Roman" w:hAnsi="Times New Roman" w:cs="Times New Roman"/>
          <w:color w:val="000000"/>
          <w:sz w:val="16"/>
          <w:szCs w:val="16"/>
        </w:rPr>
        <w:t>размер ежегодной арендной платы</w:t>
      </w:r>
      <w:r w:rsidRPr="00C508DF">
        <w:rPr>
          <w:rFonts w:ascii="Times New Roman" w:eastAsia="Times New Roman" w:hAnsi="Times New Roman" w:cs="Times New Roman"/>
          <w:color w:val="0A0808"/>
          <w:sz w:val="16"/>
          <w:szCs w:val="16"/>
        </w:rPr>
        <w:t xml:space="preserve"> земельного участка – и номер билета победителя аукциона.</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hAnsi="Times New Roman" w:cs="Times New Roman"/>
          <w:color w:val="0A0808"/>
          <w:sz w:val="16"/>
          <w:szCs w:val="16"/>
        </w:rPr>
        <w:t xml:space="preserve">12. </w:t>
      </w:r>
      <w:r w:rsidRPr="00C508DF">
        <w:rPr>
          <w:rFonts w:ascii="Times New Roman" w:hAnsi="Times New Roman" w:cs="Times New Roman"/>
          <w:sz w:val="16"/>
          <w:szCs w:val="16"/>
        </w:rPr>
        <w:t xml:space="preserve">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Договор аренды земельного участка заключается между победителем аукциона и Межрегиональным территориальным управлением федерального агентства по управлению государственным имуществом в Псковской и Новгородской областях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Проект договора аренды направляется победителю аукциона или иному лицу, с которым договор аренды земельного участка заключается в соответствии с </w:t>
      </w:r>
      <w:hyperlink w:anchor="Par121" w:history="1">
        <w:r w:rsidRPr="00C508DF">
          <w:rPr>
            <w:rFonts w:ascii="Times New Roman" w:hAnsi="Times New Roman" w:cs="Times New Roman"/>
            <w:sz w:val="16"/>
            <w:szCs w:val="16"/>
          </w:rPr>
          <w:t>пунктом 13</w:t>
        </w:r>
      </w:hyperlink>
      <w:r w:rsidRPr="00C508DF">
        <w:rPr>
          <w:rFonts w:ascii="Times New Roman" w:hAnsi="Times New Roman" w:cs="Times New Roman"/>
          <w:sz w:val="16"/>
          <w:szCs w:val="16"/>
        </w:rPr>
        <w:t xml:space="preserve">, </w:t>
      </w:r>
      <w:hyperlink w:anchor="Par122" w:history="1">
        <w:r w:rsidRPr="00C508DF">
          <w:rPr>
            <w:rFonts w:ascii="Times New Roman" w:hAnsi="Times New Roman" w:cs="Times New Roman"/>
            <w:sz w:val="16"/>
            <w:szCs w:val="16"/>
          </w:rPr>
          <w:t>14</w:t>
        </w:r>
      </w:hyperlink>
      <w:r w:rsidRPr="00C508DF">
        <w:rPr>
          <w:rFonts w:ascii="Times New Roman" w:hAnsi="Times New Roman" w:cs="Times New Roman"/>
          <w:sz w:val="16"/>
          <w:szCs w:val="16"/>
        </w:rPr>
        <w:t xml:space="preserve"> или </w:t>
      </w:r>
      <w:hyperlink w:anchor="Par134" w:history="1">
        <w:r w:rsidRPr="00C508DF">
          <w:rPr>
            <w:rFonts w:ascii="Times New Roman" w:hAnsi="Times New Roman" w:cs="Times New Roman"/>
            <w:sz w:val="16"/>
            <w:szCs w:val="16"/>
          </w:rPr>
          <w:t>20</w:t>
        </w:r>
      </w:hyperlink>
      <w:r w:rsidRPr="00C508DF">
        <w:rPr>
          <w:rFonts w:ascii="Times New Roman" w:hAnsi="Times New Roman" w:cs="Times New Roman"/>
          <w:sz w:val="16"/>
          <w:szCs w:val="16"/>
        </w:rPr>
        <w:t xml:space="preserve"> статьи 39.12 Земельного кодекса Российской Федерации в сроки, установленные указанными пунктами.</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hAnsi="Times New Roman" w:cs="Times New Roman"/>
          <w:sz w:val="16"/>
          <w:szCs w:val="16"/>
        </w:rPr>
        <w:t>Аукцион, в котором участвовали менее двух участников, признается несостоявшимся. Единственный участник аукциона обязан заключить в установленном порядке договор аренды земельного участка</w:t>
      </w:r>
      <w:r w:rsidRPr="00C508DF">
        <w:rPr>
          <w:rFonts w:ascii="Times New Roman" w:eastAsia="Times New Roman" w:hAnsi="Times New Roman" w:cs="Times New Roman"/>
          <w:color w:val="0A0808"/>
          <w:sz w:val="16"/>
          <w:szCs w:val="16"/>
        </w:rPr>
        <w:t>.</w:t>
      </w:r>
    </w:p>
    <w:p w:rsidR="00547274" w:rsidRPr="00C508DF" w:rsidRDefault="00547274" w:rsidP="00C508D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В случае, если победитель аукциона или иное лицо, с которым договор аренды земельного участка заключается в соответствии с </w:t>
      </w:r>
      <w:hyperlink w:anchor="Par121" w:history="1">
        <w:r w:rsidRPr="00C508DF">
          <w:rPr>
            <w:rFonts w:ascii="Times New Roman" w:hAnsi="Times New Roman" w:cs="Times New Roman"/>
            <w:sz w:val="16"/>
            <w:szCs w:val="16"/>
          </w:rPr>
          <w:t>пунктом 13</w:t>
        </w:r>
      </w:hyperlink>
      <w:r w:rsidRPr="00C508DF">
        <w:rPr>
          <w:rFonts w:ascii="Times New Roman" w:hAnsi="Times New Roman" w:cs="Times New Roman"/>
          <w:sz w:val="16"/>
          <w:szCs w:val="16"/>
        </w:rPr>
        <w:t xml:space="preserve">, </w:t>
      </w:r>
      <w:hyperlink w:anchor="Par122" w:history="1">
        <w:r w:rsidRPr="00C508DF">
          <w:rPr>
            <w:rFonts w:ascii="Times New Roman" w:hAnsi="Times New Roman" w:cs="Times New Roman"/>
            <w:sz w:val="16"/>
            <w:szCs w:val="16"/>
          </w:rPr>
          <w:t>14</w:t>
        </w:r>
      </w:hyperlink>
      <w:r w:rsidRPr="00C508DF">
        <w:rPr>
          <w:rFonts w:ascii="Times New Roman" w:hAnsi="Times New Roman" w:cs="Times New Roman"/>
          <w:sz w:val="16"/>
          <w:szCs w:val="16"/>
        </w:rPr>
        <w:t xml:space="preserve"> или </w:t>
      </w:r>
      <w:hyperlink w:anchor="Par134" w:history="1">
        <w:r w:rsidRPr="00C508DF">
          <w:rPr>
            <w:rFonts w:ascii="Times New Roman" w:hAnsi="Times New Roman" w:cs="Times New Roman"/>
            <w:sz w:val="16"/>
            <w:szCs w:val="16"/>
          </w:rPr>
          <w:t>20</w:t>
        </w:r>
      </w:hyperlink>
      <w:r w:rsidRPr="00C508DF">
        <w:rPr>
          <w:rFonts w:ascii="Times New Roman" w:hAnsi="Times New Roman" w:cs="Times New Roman"/>
          <w:sz w:val="16"/>
          <w:szCs w:val="16"/>
        </w:rPr>
        <w:t xml:space="preserve"> статьи 39.12 Земельного кодекса Российской Федерации, в течение тридцати дней со дня направления им проекта договора не подписали и не представили в </w:t>
      </w:r>
      <w:r w:rsidRPr="00C508DF">
        <w:rPr>
          <w:rFonts w:ascii="Times New Roman" w:eastAsia="Times New Roman" w:hAnsi="Times New Roman" w:cs="Times New Roman"/>
          <w:color w:val="000000"/>
          <w:sz w:val="16"/>
          <w:szCs w:val="16"/>
        </w:rPr>
        <w:t xml:space="preserve">МТУ </w:t>
      </w:r>
      <w:proofErr w:type="spellStart"/>
      <w:r w:rsidRPr="00C508DF">
        <w:rPr>
          <w:rFonts w:ascii="Times New Roman" w:eastAsia="Times New Roman" w:hAnsi="Times New Roman" w:cs="Times New Roman"/>
          <w:color w:val="000000"/>
          <w:sz w:val="16"/>
          <w:szCs w:val="16"/>
        </w:rPr>
        <w:t>Росимущества</w:t>
      </w:r>
      <w:proofErr w:type="spellEnd"/>
      <w:r w:rsidRPr="00C508DF">
        <w:rPr>
          <w:rFonts w:ascii="Times New Roman" w:eastAsia="Times New Roman" w:hAnsi="Times New Roman" w:cs="Times New Roman"/>
          <w:color w:val="000000"/>
          <w:sz w:val="16"/>
          <w:szCs w:val="16"/>
        </w:rPr>
        <w:t xml:space="preserve"> в Псковской и Новгородской областях</w:t>
      </w:r>
      <w:r w:rsidRPr="00C508DF">
        <w:rPr>
          <w:rFonts w:ascii="Times New Roman" w:hAnsi="Times New Roman" w:cs="Times New Roman"/>
          <w:sz w:val="16"/>
          <w:szCs w:val="16"/>
        </w:rPr>
        <w:t xml:space="preserve">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47274" w:rsidRPr="00C508DF" w:rsidRDefault="00547274" w:rsidP="00C508DF">
      <w:pPr>
        <w:autoSpaceDE w:val="0"/>
        <w:autoSpaceDN w:val="0"/>
        <w:adjustRightInd w:val="0"/>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Задатки, внесенные данными лицами, не возвращаются.</w:t>
      </w:r>
    </w:p>
    <w:p w:rsidR="00547274" w:rsidRPr="00C508DF" w:rsidRDefault="00547274" w:rsidP="00C508DF">
      <w:pPr>
        <w:autoSpaceDE w:val="0"/>
        <w:autoSpaceDN w:val="0"/>
        <w:adjustRightInd w:val="0"/>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C508DF">
        <w:rPr>
          <w:rFonts w:ascii="Times New Roman" w:eastAsia="Times New Roman" w:hAnsi="Times New Roman" w:cs="Times New Roman"/>
          <w:color w:val="000000"/>
          <w:sz w:val="16"/>
          <w:szCs w:val="16"/>
        </w:rPr>
        <w:t xml:space="preserve">МТУ </w:t>
      </w:r>
      <w:proofErr w:type="spellStart"/>
      <w:r w:rsidRPr="00C508DF">
        <w:rPr>
          <w:rFonts w:ascii="Times New Roman" w:eastAsia="Times New Roman" w:hAnsi="Times New Roman" w:cs="Times New Roman"/>
          <w:color w:val="000000"/>
          <w:sz w:val="16"/>
          <w:szCs w:val="16"/>
        </w:rPr>
        <w:t>Росимущества</w:t>
      </w:r>
      <w:proofErr w:type="spellEnd"/>
      <w:r w:rsidRPr="00C508DF">
        <w:rPr>
          <w:rFonts w:ascii="Times New Roman" w:eastAsia="Times New Roman" w:hAnsi="Times New Roman" w:cs="Times New Roman"/>
          <w:color w:val="000000"/>
          <w:sz w:val="16"/>
          <w:szCs w:val="16"/>
        </w:rPr>
        <w:t xml:space="preserve"> в Псковской и Новгородской областях</w:t>
      </w:r>
      <w:r w:rsidRPr="00C508DF">
        <w:rPr>
          <w:rFonts w:ascii="Times New Roman" w:hAnsi="Times New Roman" w:cs="Times New Roman"/>
          <w:sz w:val="16"/>
          <w:szCs w:val="16"/>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47274" w:rsidRPr="00C508DF" w:rsidRDefault="00547274" w:rsidP="00C508DF">
      <w:pPr>
        <w:widowControl w:val="0"/>
        <w:spacing w:after="0" w:line="240" w:lineRule="auto"/>
        <w:ind w:firstLine="284"/>
        <w:jc w:val="both"/>
        <w:rPr>
          <w:rFonts w:ascii="Times New Roman" w:eastAsia="Times New Roman" w:hAnsi="Times New Roman" w:cs="Times New Roman"/>
          <w:b/>
          <w:bCs/>
          <w:color w:val="000000"/>
          <w:spacing w:val="2"/>
          <w:sz w:val="16"/>
          <w:szCs w:val="16"/>
        </w:rPr>
      </w:pPr>
    </w:p>
    <w:p w:rsidR="00547274" w:rsidRPr="00C508DF" w:rsidRDefault="00547274" w:rsidP="00C508DF">
      <w:pPr>
        <w:widowControl w:val="0"/>
        <w:spacing w:after="0" w:line="240" w:lineRule="auto"/>
        <w:ind w:firstLine="284"/>
        <w:jc w:val="both"/>
        <w:rPr>
          <w:rFonts w:ascii="Times New Roman" w:eastAsia="Times New Roman" w:hAnsi="Times New Roman" w:cs="Times New Roman"/>
          <w:b/>
          <w:bCs/>
          <w:color w:val="000000"/>
          <w:spacing w:val="2"/>
          <w:sz w:val="16"/>
          <w:szCs w:val="16"/>
        </w:rPr>
      </w:pPr>
      <w:r w:rsidRPr="00C508DF">
        <w:rPr>
          <w:rFonts w:ascii="Times New Roman" w:eastAsia="Times New Roman" w:hAnsi="Times New Roman" w:cs="Times New Roman"/>
          <w:b/>
          <w:bCs/>
          <w:color w:val="000000"/>
          <w:spacing w:val="2"/>
          <w:sz w:val="16"/>
          <w:szCs w:val="16"/>
        </w:rPr>
        <w:t xml:space="preserve">Форма заявки, порядок и место приема заявок на участие </w:t>
      </w:r>
      <w:r w:rsidRPr="00C508DF">
        <w:rPr>
          <w:rFonts w:ascii="Times New Roman" w:eastAsia="Times New Roman" w:hAnsi="Times New Roman" w:cs="Times New Roman"/>
          <w:b/>
          <w:color w:val="000000"/>
          <w:sz w:val="16"/>
          <w:szCs w:val="16"/>
        </w:rPr>
        <w:t xml:space="preserve">в </w:t>
      </w:r>
      <w:r w:rsidRPr="00C508DF">
        <w:rPr>
          <w:rFonts w:ascii="Times New Roman" w:eastAsia="Times New Roman" w:hAnsi="Times New Roman" w:cs="Times New Roman"/>
          <w:b/>
          <w:bCs/>
          <w:color w:val="000000"/>
          <w:spacing w:val="2"/>
          <w:sz w:val="16"/>
          <w:szCs w:val="16"/>
        </w:rPr>
        <w:t>аукционе</w:t>
      </w:r>
    </w:p>
    <w:p w:rsidR="00547274" w:rsidRPr="00C508DF" w:rsidRDefault="00547274" w:rsidP="00C508DF">
      <w:pPr>
        <w:widowControl w:val="0"/>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1. Для участия в аукционе заявитель предоставляет лично либо через своего уполномоченного представителя в установленный срок следующие документы:</w:t>
      </w:r>
    </w:p>
    <w:p w:rsidR="00547274" w:rsidRPr="00C508DF" w:rsidRDefault="00545897" w:rsidP="00545897">
      <w:pPr>
        <w:widowControl w:val="0"/>
        <w:tabs>
          <w:tab w:val="left" w:pos="284"/>
        </w:tabs>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 xml:space="preserve">- </w:t>
      </w:r>
      <w:r w:rsidR="00547274" w:rsidRPr="00C508DF">
        <w:rPr>
          <w:rFonts w:ascii="Times New Roman" w:eastAsia="Times New Roman" w:hAnsi="Times New Roman" w:cs="Times New Roman"/>
          <w:color w:val="000000"/>
          <w:sz w:val="16"/>
          <w:szCs w:val="16"/>
        </w:rPr>
        <w:t xml:space="preserve">заявку на участие в аукционе по установленной форме согласно </w:t>
      </w:r>
      <w:proofErr w:type="gramStart"/>
      <w:r w:rsidR="00547274" w:rsidRPr="00C508DF">
        <w:rPr>
          <w:rFonts w:ascii="Times New Roman" w:eastAsia="Times New Roman" w:hAnsi="Times New Roman" w:cs="Times New Roman"/>
          <w:color w:val="000000"/>
          <w:sz w:val="16"/>
          <w:szCs w:val="16"/>
        </w:rPr>
        <w:t>приложению</w:t>
      </w:r>
      <w:proofErr w:type="gramEnd"/>
      <w:r w:rsidR="00547274" w:rsidRPr="00C508DF">
        <w:rPr>
          <w:rFonts w:ascii="Times New Roman" w:eastAsia="Times New Roman" w:hAnsi="Times New Roman" w:cs="Times New Roman"/>
          <w:color w:val="000000"/>
          <w:sz w:val="16"/>
          <w:szCs w:val="16"/>
        </w:rPr>
        <w:t xml:space="preserve"> к извещению с указанием банковских реквизитов счета для возврата задатка;</w:t>
      </w:r>
    </w:p>
    <w:p w:rsidR="00547274" w:rsidRPr="00C508DF" w:rsidRDefault="00545897" w:rsidP="00545897">
      <w:pPr>
        <w:widowControl w:val="0"/>
        <w:tabs>
          <w:tab w:val="left" w:pos="174"/>
        </w:tabs>
        <w:spacing w:after="0" w:line="240" w:lineRule="auto"/>
        <w:ind w:left="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547274" w:rsidRPr="00C508DF">
        <w:rPr>
          <w:rFonts w:ascii="Times New Roman" w:eastAsia="Times New Roman" w:hAnsi="Times New Roman" w:cs="Times New Roman"/>
          <w:color w:val="000000"/>
          <w:sz w:val="16"/>
          <w:szCs w:val="16"/>
        </w:rPr>
        <w:t>копии документов, удостоверяющих личность заявителя (для граждан);</w:t>
      </w:r>
    </w:p>
    <w:p w:rsidR="00547274" w:rsidRPr="00C508DF" w:rsidRDefault="00547274" w:rsidP="00C508DF">
      <w:pPr>
        <w:widowControl w:val="0"/>
        <w:numPr>
          <w:ilvl w:val="0"/>
          <w:numId w:val="29"/>
        </w:numPr>
        <w:tabs>
          <w:tab w:val="left" w:pos="366"/>
        </w:tabs>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7274" w:rsidRPr="00C508DF" w:rsidRDefault="00545897" w:rsidP="00545897">
      <w:pPr>
        <w:widowControl w:val="0"/>
        <w:tabs>
          <w:tab w:val="left" w:pos="174"/>
        </w:tabs>
        <w:spacing w:after="0" w:line="240" w:lineRule="auto"/>
        <w:ind w:left="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547274" w:rsidRPr="00C508DF">
        <w:rPr>
          <w:rFonts w:ascii="Times New Roman" w:eastAsia="Times New Roman" w:hAnsi="Times New Roman" w:cs="Times New Roman"/>
          <w:color w:val="000000"/>
          <w:sz w:val="16"/>
          <w:szCs w:val="16"/>
        </w:rPr>
        <w:t>документы, подтверждающие внесение задатка.</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A0808"/>
          <w:sz w:val="16"/>
          <w:szCs w:val="16"/>
        </w:rPr>
        <w:t>Предоставление документов, подтверждающих внесение задатка, признается заключением соглашения о задатке.</w:t>
      </w:r>
    </w:p>
    <w:p w:rsidR="00547274" w:rsidRPr="00C508DF" w:rsidRDefault="00547274" w:rsidP="00C508DF">
      <w:pPr>
        <w:spacing w:after="0" w:line="240" w:lineRule="auto"/>
        <w:ind w:firstLine="284"/>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color w:val="0A0808"/>
          <w:sz w:val="16"/>
          <w:szCs w:val="16"/>
        </w:rPr>
        <w:t xml:space="preserve">В случае подачи </w:t>
      </w:r>
      <w:r w:rsidRPr="00C508DF">
        <w:rPr>
          <w:rFonts w:ascii="Times New Roman" w:eastAsia="Times New Roman" w:hAnsi="Times New Roman" w:cs="Times New Roman"/>
          <w:color w:val="000000"/>
          <w:sz w:val="16"/>
          <w:szCs w:val="16"/>
        </w:rPr>
        <w:t>заявки уполномоченным представителем заявителя, рекомендуется предоставить надлежащим образом оформленную доверенность.</w:t>
      </w:r>
    </w:p>
    <w:p w:rsidR="00547274" w:rsidRPr="00C508DF" w:rsidRDefault="00547274" w:rsidP="00C508DF">
      <w:pPr>
        <w:widowControl w:val="0"/>
        <w:spacing w:after="0" w:line="240" w:lineRule="auto"/>
        <w:ind w:firstLine="284"/>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00000"/>
          <w:sz w:val="16"/>
          <w:szCs w:val="16"/>
        </w:rPr>
        <w:t>2.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47274" w:rsidRPr="00C508DF" w:rsidRDefault="00547274" w:rsidP="00C508DF">
      <w:pPr>
        <w:widowControl w:val="0"/>
        <w:spacing w:after="0" w:line="240" w:lineRule="auto"/>
        <w:ind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К участию в аукционе допускаются физические и юридические лица, своевременно подавшие заявку, надлежащим образом оформившие документы в соответствии с приведенным выше перечнем и обеспечившие поступление задатка на счет организатора аукциона в установленный в извещении о проведении аукциона срок.</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A0808"/>
          <w:sz w:val="16"/>
          <w:szCs w:val="16"/>
        </w:rPr>
      </w:pPr>
      <w:r w:rsidRPr="00C508DF">
        <w:rPr>
          <w:rFonts w:ascii="Times New Roman" w:eastAsia="Times New Roman" w:hAnsi="Times New Roman" w:cs="Times New Roman"/>
          <w:b/>
          <w:bCs/>
          <w:i/>
          <w:iCs/>
          <w:color w:val="000000"/>
          <w:sz w:val="16"/>
          <w:szCs w:val="16"/>
        </w:rPr>
        <w:t>Время и место приема заявок</w:t>
      </w:r>
      <w:r w:rsidRPr="00C508DF">
        <w:rPr>
          <w:rFonts w:ascii="Times New Roman" w:eastAsia="Times New Roman" w:hAnsi="Times New Roman" w:cs="Times New Roman"/>
          <w:b/>
          <w:bCs/>
          <w:color w:val="000000"/>
          <w:sz w:val="16"/>
          <w:szCs w:val="16"/>
        </w:rPr>
        <w:t xml:space="preserve"> </w:t>
      </w:r>
      <w:r w:rsidRPr="00C508DF">
        <w:rPr>
          <w:rFonts w:ascii="Times New Roman" w:eastAsia="Times New Roman" w:hAnsi="Times New Roman" w:cs="Times New Roman"/>
          <w:color w:val="000000"/>
          <w:sz w:val="16"/>
          <w:szCs w:val="16"/>
        </w:rPr>
        <w:t xml:space="preserve">– </w:t>
      </w:r>
      <w:r w:rsidRPr="00C508DF">
        <w:rPr>
          <w:rFonts w:ascii="Times New Roman" w:eastAsia="Times New Roman" w:hAnsi="Times New Roman" w:cs="Times New Roman"/>
          <w:color w:val="0A0808"/>
          <w:sz w:val="16"/>
          <w:szCs w:val="16"/>
        </w:rPr>
        <w:t xml:space="preserve">Заявка в 1 экземпляре (распечатанная на одном листе с двух сторон) направляется в бумажной форме (образец заявки приложен в виде прикрепленного файла – Приложение № 1) по адресу: </w:t>
      </w:r>
      <w:r w:rsidRPr="00C508DF">
        <w:rPr>
          <w:rFonts w:ascii="Times New Roman" w:eastAsia="Times New Roman" w:hAnsi="Times New Roman" w:cs="Times New Roman"/>
          <w:color w:val="000000"/>
          <w:sz w:val="16"/>
          <w:szCs w:val="16"/>
        </w:rPr>
        <w:t>173004, Новгородская область, г. Великий Новгород, ул. Федоровский ручей, д. 6,</w:t>
      </w:r>
      <w:r w:rsidRPr="00C508DF">
        <w:rPr>
          <w:rFonts w:ascii="Times New Roman" w:eastAsia="Times New Roman" w:hAnsi="Times New Roman" w:cs="Times New Roman"/>
          <w:color w:val="0A0808"/>
          <w:sz w:val="16"/>
          <w:szCs w:val="16"/>
        </w:rPr>
        <w:t xml:space="preserve"> </w:t>
      </w:r>
      <w:r w:rsidRPr="00C508DF">
        <w:rPr>
          <w:rFonts w:ascii="Times New Roman" w:eastAsia="Times New Roman" w:hAnsi="Times New Roman" w:cs="Times New Roman"/>
          <w:color w:val="000000"/>
          <w:sz w:val="16"/>
          <w:szCs w:val="16"/>
        </w:rPr>
        <w:lastRenderedPageBreak/>
        <w:t>Межрегиональное территориальное управление Федерального агентства по управлению государственным имуществом в Псковской и Новгородской областях</w:t>
      </w:r>
      <w:r w:rsidRPr="00C508DF">
        <w:rPr>
          <w:rFonts w:ascii="Times New Roman" w:eastAsia="Times New Roman" w:hAnsi="Times New Roman" w:cs="Times New Roman"/>
          <w:color w:val="0A0808"/>
          <w:sz w:val="16"/>
          <w:szCs w:val="16"/>
        </w:rPr>
        <w:t xml:space="preserve">. </w:t>
      </w:r>
    </w:p>
    <w:p w:rsidR="00547274" w:rsidRPr="00C508DF" w:rsidRDefault="00547274" w:rsidP="00C508DF">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Там же можно получить форму заявки на участие в аукционе на право заключения договора аренды земельного участка, а также ознакомиться с порядком проведения аукциона.</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bCs/>
          <w:sz w:val="16"/>
          <w:szCs w:val="16"/>
        </w:rPr>
      </w:pPr>
      <w:r w:rsidRPr="00C508DF">
        <w:rPr>
          <w:rFonts w:ascii="Times New Roman" w:eastAsia="Times New Roman" w:hAnsi="Times New Roman" w:cs="Times New Roman"/>
          <w:color w:val="0A0808"/>
          <w:sz w:val="16"/>
          <w:szCs w:val="16"/>
        </w:rPr>
        <w:t xml:space="preserve">Заявку направлять почтовым отправлением или лично, или представителем заявителя. </w:t>
      </w:r>
      <w:r w:rsidRPr="00C508DF">
        <w:rPr>
          <w:rFonts w:ascii="Times New Roman" w:eastAsia="Times New Roman" w:hAnsi="Times New Roman" w:cs="Times New Roman"/>
          <w:bCs/>
          <w:sz w:val="16"/>
          <w:szCs w:val="16"/>
        </w:rPr>
        <w:t>Заявки принимаются с 9.30 до 17.00 (обед с 13.00 до 13.45) по рабочим дням.</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bCs/>
          <w:iCs/>
          <w:sz w:val="16"/>
          <w:szCs w:val="16"/>
        </w:rPr>
        <w:t>Дата начала приема заявок на участие в аукционе</w:t>
      </w:r>
      <w:r w:rsidRPr="00C508DF">
        <w:rPr>
          <w:rFonts w:ascii="Times New Roman" w:eastAsia="Times New Roman" w:hAnsi="Times New Roman" w:cs="Times New Roman"/>
          <w:bCs/>
          <w:sz w:val="16"/>
          <w:szCs w:val="16"/>
        </w:rPr>
        <w:t xml:space="preserve"> </w:t>
      </w:r>
      <w:r w:rsidRPr="00C508DF">
        <w:rPr>
          <w:rFonts w:ascii="Times New Roman" w:eastAsia="Times New Roman" w:hAnsi="Times New Roman" w:cs="Times New Roman"/>
          <w:sz w:val="16"/>
          <w:szCs w:val="16"/>
        </w:rPr>
        <w:t xml:space="preserve">– </w:t>
      </w:r>
      <w:r w:rsidRPr="00C508DF">
        <w:rPr>
          <w:rFonts w:ascii="Times New Roman" w:eastAsia="Times New Roman" w:hAnsi="Times New Roman" w:cs="Times New Roman"/>
          <w:b/>
          <w:sz w:val="16"/>
          <w:szCs w:val="16"/>
        </w:rPr>
        <w:t>17.06.2022</w:t>
      </w:r>
      <w:r w:rsidRPr="00C508DF">
        <w:rPr>
          <w:rFonts w:ascii="Times New Roman" w:eastAsia="Times New Roman" w:hAnsi="Times New Roman" w:cs="Times New Roman"/>
          <w:sz w:val="16"/>
          <w:szCs w:val="16"/>
        </w:rPr>
        <w:t>.</w:t>
      </w:r>
    </w:p>
    <w:p w:rsidR="00547274" w:rsidRPr="00C508DF" w:rsidRDefault="00547274" w:rsidP="00C508DF">
      <w:pPr>
        <w:shd w:val="clear" w:color="auto" w:fill="FFFFFF"/>
        <w:spacing w:after="0" w:line="240" w:lineRule="auto"/>
        <w:ind w:firstLine="284"/>
        <w:jc w:val="both"/>
        <w:rPr>
          <w:rFonts w:ascii="Times New Roman" w:eastAsia="Times New Roman" w:hAnsi="Times New Roman" w:cs="Times New Roman"/>
          <w:b/>
          <w:color w:val="000000"/>
          <w:sz w:val="16"/>
          <w:szCs w:val="16"/>
        </w:rPr>
      </w:pPr>
      <w:r w:rsidRPr="00C508DF">
        <w:rPr>
          <w:rFonts w:ascii="Times New Roman" w:eastAsia="Times New Roman" w:hAnsi="Times New Roman" w:cs="Times New Roman"/>
          <w:bCs/>
          <w:iCs/>
          <w:color w:val="000000"/>
          <w:sz w:val="16"/>
          <w:szCs w:val="16"/>
        </w:rPr>
        <w:t>Дата и время окончания приема заявок на участие в аукционе</w:t>
      </w:r>
      <w:r w:rsidRPr="00C508DF">
        <w:rPr>
          <w:rFonts w:ascii="Times New Roman" w:eastAsia="Times New Roman" w:hAnsi="Times New Roman" w:cs="Times New Roman"/>
          <w:bCs/>
          <w:color w:val="000000"/>
          <w:sz w:val="16"/>
          <w:szCs w:val="16"/>
        </w:rPr>
        <w:t xml:space="preserve"> </w:t>
      </w:r>
      <w:r w:rsidRPr="00C508DF">
        <w:rPr>
          <w:rFonts w:ascii="Times New Roman" w:eastAsia="Times New Roman" w:hAnsi="Times New Roman" w:cs="Times New Roman"/>
          <w:color w:val="000000"/>
          <w:sz w:val="16"/>
          <w:szCs w:val="16"/>
        </w:rPr>
        <w:t xml:space="preserve">– </w:t>
      </w:r>
      <w:r w:rsidRPr="00C508DF">
        <w:rPr>
          <w:rFonts w:ascii="Times New Roman" w:eastAsia="Times New Roman" w:hAnsi="Times New Roman" w:cs="Times New Roman"/>
          <w:b/>
          <w:sz w:val="16"/>
          <w:szCs w:val="16"/>
        </w:rPr>
        <w:t xml:space="preserve">18.07.2022 в 17 часов 00 минут (МСК). </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color w:val="0A0808"/>
          <w:sz w:val="16"/>
          <w:szCs w:val="16"/>
        </w:rPr>
        <w:t xml:space="preserve">Контактные лица: </w:t>
      </w:r>
      <w:proofErr w:type="spellStart"/>
      <w:r w:rsidRPr="00C508DF">
        <w:rPr>
          <w:rFonts w:ascii="Times New Roman" w:eastAsia="Times New Roman" w:hAnsi="Times New Roman" w:cs="Times New Roman"/>
          <w:color w:val="0A0808"/>
          <w:sz w:val="16"/>
          <w:szCs w:val="16"/>
        </w:rPr>
        <w:t>Лучкина</w:t>
      </w:r>
      <w:proofErr w:type="spellEnd"/>
      <w:r w:rsidRPr="00C508DF">
        <w:rPr>
          <w:rFonts w:ascii="Times New Roman" w:eastAsia="Times New Roman" w:hAnsi="Times New Roman" w:cs="Times New Roman"/>
          <w:color w:val="0A0808"/>
          <w:sz w:val="16"/>
          <w:szCs w:val="16"/>
        </w:rPr>
        <w:t xml:space="preserve"> Арина Сергеевна - тел.: 8(8162)76-51-15 (доб. 27), Ильина Елена Валерьевна: 8(8162)76-51-15 (доб. 26), </w:t>
      </w:r>
      <w:r w:rsidRPr="00C508DF">
        <w:rPr>
          <w:rFonts w:ascii="Times New Roman" w:eastAsia="Times New Roman" w:hAnsi="Times New Roman" w:cs="Times New Roman"/>
          <w:color w:val="0A0808"/>
          <w:sz w:val="16"/>
          <w:szCs w:val="16"/>
          <w:lang w:val="en-US"/>
        </w:rPr>
        <w:t>e</w:t>
      </w:r>
      <w:r w:rsidRPr="00C508DF">
        <w:rPr>
          <w:rFonts w:ascii="Times New Roman" w:eastAsia="Times New Roman" w:hAnsi="Times New Roman" w:cs="Times New Roman"/>
          <w:color w:val="0A0808"/>
          <w:sz w:val="16"/>
          <w:szCs w:val="16"/>
        </w:rPr>
        <w:t>-</w:t>
      </w:r>
      <w:r w:rsidRPr="00C508DF">
        <w:rPr>
          <w:rFonts w:ascii="Times New Roman" w:eastAsia="Times New Roman" w:hAnsi="Times New Roman" w:cs="Times New Roman"/>
          <w:color w:val="0A0808"/>
          <w:sz w:val="16"/>
          <w:szCs w:val="16"/>
          <w:lang w:val="en-US"/>
        </w:rPr>
        <w:t>mail</w:t>
      </w:r>
      <w:r w:rsidRPr="00C508DF">
        <w:rPr>
          <w:rFonts w:ascii="Times New Roman" w:eastAsia="Times New Roman" w:hAnsi="Times New Roman" w:cs="Times New Roman"/>
          <w:color w:val="0A0808"/>
          <w:sz w:val="16"/>
          <w:szCs w:val="16"/>
        </w:rPr>
        <w:t xml:space="preserve">: </w:t>
      </w:r>
      <w:hyperlink r:id="rId9" w:history="1">
        <w:r w:rsidRPr="00C508DF">
          <w:rPr>
            <w:rFonts w:ascii="Times New Roman" w:hAnsi="Times New Roman" w:cs="Times New Roman"/>
            <w:color w:val="0000FF"/>
            <w:sz w:val="16"/>
            <w:szCs w:val="16"/>
            <w:u w:val="single"/>
            <w:lang w:val="en-US"/>
          </w:rPr>
          <w:t>tu</w:t>
        </w:r>
        <w:r w:rsidRPr="00C508DF">
          <w:rPr>
            <w:rFonts w:ascii="Times New Roman" w:hAnsi="Times New Roman" w:cs="Times New Roman"/>
            <w:color w:val="0000FF"/>
            <w:sz w:val="16"/>
            <w:szCs w:val="16"/>
            <w:u w:val="single"/>
          </w:rPr>
          <w:t>53@</w:t>
        </w:r>
        <w:r w:rsidRPr="00C508DF">
          <w:rPr>
            <w:rFonts w:ascii="Times New Roman" w:hAnsi="Times New Roman" w:cs="Times New Roman"/>
            <w:color w:val="0000FF"/>
            <w:sz w:val="16"/>
            <w:szCs w:val="16"/>
            <w:u w:val="single"/>
            <w:lang w:val="en-US"/>
          </w:rPr>
          <w:t>rosim</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gov</w:t>
        </w:r>
        <w:r w:rsidRPr="00C508DF">
          <w:rPr>
            <w:rFonts w:ascii="Times New Roman" w:hAnsi="Times New Roman" w:cs="Times New Roman"/>
            <w:color w:val="0000FF"/>
            <w:sz w:val="16"/>
            <w:szCs w:val="16"/>
            <w:u w:val="single"/>
          </w:rPr>
          <w:t>.</w:t>
        </w:r>
        <w:proofErr w:type="spellStart"/>
        <w:r w:rsidRPr="00C508DF">
          <w:rPr>
            <w:rFonts w:ascii="Times New Roman" w:hAnsi="Times New Roman" w:cs="Times New Roman"/>
            <w:color w:val="0000FF"/>
            <w:sz w:val="16"/>
            <w:szCs w:val="16"/>
            <w:u w:val="single"/>
            <w:lang w:val="en-US"/>
          </w:rPr>
          <w:t>ru</w:t>
        </w:r>
        <w:proofErr w:type="spellEnd"/>
      </w:hyperlink>
      <w:r w:rsidRPr="00C508DF">
        <w:rPr>
          <w:rFonts w:ascii="Times New Roman" w:eastAsia="Times New Roman" w:hAnsi="Times New Roman" w:cs="Times New Roman"/>
          <w:color w:val="000000"/>
          <w:sz w:val="16"/>
          <w:szCs w:val="16"/>
        </w:rPr>
        <w:t>.</w:t>
      </w:r>
    </w:p>
    <w:p w:rsidR="00547274" w:rsidRPr="00C508DF" w:rsidRDefault="00547274" w:rsidP="00C508DF">
      <w:pPr>
        <w:spacing w:after="0" w:line="240" w:lineRule="auto"/>
        <w:ind w:firstLine="284"/>
        <w:contextualSpacing/>
        <w:jc w:val="both"/>
        <w:rPr>
          <w:rFonts w:ascii="Times New Roman" w:eastAsia="Times New Roman" w:hAnsi="Times New Roman" w:cs="Times New Roman"/>
          <w:color w:val="000000"/>
          <w:sz w:val="16"/>
          <w:szCs w:val="16"/>
        </w:rPr>
      </w:pPr>
      <w:r w:rsidRPr="00C508DF">
        <w:rPr>
          <w:rFonts w:ascii="Times New Roman" w:eastAsia="Times New Roman" w:hAnsi="Times New Roman" w:cs="Times New Roman"/>
          <w:sz w:val="16"/>
          <w:szCs w:val="16"/>
        </w:rPr>
        <w:t xml:space="preserve">Порядок ознакомления с земельным </w:t>
      </w:r>
      <w:proofErr w:type="gramStart"/>
      <w:r w:rsidRPr="00C508DF">
        <w:rPr>
          <w:rFonts w:ascii="Times New Roman" w:eastAsia="Times New Roman" w:hAnsi="Times New Roman" w:cs="Times New Roman"/>
          <w:sz w:val="16"/>
          <w:szCs w:val="16"/>
        </w:rPr>
        <w:t xml:space="preserve">участком:  </w:t>
      </w:r>
      <w:r w:rsidRPr="00C508DF">
        <w:rPr>
          <w:rFonts w:ascii="Times New Roman" w:eastAsia="Times New Roman" w:hAnsi="Times New Roman" w:cs="Times New Roman"/>
          <w:color w:val="0A0808"/>
          <w:sz w:val="16"/>
          <w:szCs w:val="16"/>
        </w:rPr>
        <w:t>ознакомиться</w:t>
      </w:r>
      <w:proofErr w:type="gramEnd"/>
      <w:r w:rsidRPr="00C508DF">
        <w:rPr>
          <w:rFonts w:ascii="Times New Roman" w:eastAsia="Times New Roman" w:hAnsi="Times New Roman" w:cs="Times New Roman"/>
          <w:color w:val="0A0808"/>
          <w:sz w:val="16"/>
          <w:szCs w:val="16"/>
        </w:rPr>
        <w:t xml:space="preserve"> с местоположением земельного участка, его границами можно в</w:t>
      </w:r>
      <w:r w:rsidRPr="00C508DF">
        <w:rPr>
          <w:rFonts w:ascii="Times New Roman" w:eastAsia="Times New Roman" w:hAnsi="Times New Roman" w:cs="Times New Roman"/>
          <w:color w:val="000000"/>
          <w:sz w:val="16"/>
          <w:szCs w:val="16"/>
        </w:rPr>
        <w:t xml:space="preserve"> сети интернет: </w:t>
      </w:r>
      <w:hyperlink r:id="rId10" w:history="1">
        <w:r w:rsidRPr="00C508DF">
          <w:rPr>
            <w:rFonts w:ascii="Times New Roman" w:hAnsi="Times New Roman" w:cs="Times New Roman"/>
            <w:color w:val="0000FF"/>
            <w:sz w:val="16"/>
            <w:szCs w:val="16"/>
            <w:u w:val="single"/>
            <w:lang w:val="en-US"/>
          </w:rPr>
          <w:t>https</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pkk</w:t>
        </w:r>
        <w:r w:rsidRPr="00C508DF">
          <w:rPr>
            <w:rFonts w:ascii="Times New Roman" w:hAnsi="Times New Roman" w:cs="Times New Roman"/>
            <w:color w:val="0000FF"/>
            <w:sz w:val="16"/>
            <w:szCs w:val="16"/>
            <w:u w:val="single"/>
          </w:rPr>
          <w:t>5.</w:t>
        </w:r>
        <w:r w:rsidRPr="00C508DF">
          <w:rPr>
            <w:rFonts w:ascii="Times New Roman" w:hAnsi="Times New Roman" w:cs="Times New Roman"/>
            <w:color w:val="0000FF"/>
            <w:sz w:val="16"/>
            <w:szCs w:val="16"/>
            <w:u w:val="single"/>
            <w:lang w:val="en-US"/>
          </w:rPr>
          <w:t>rosreestr</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ru</w:t>
        </w:r>
        <w:r w:rsidRPr="00C508DF">
          <w:rPr>
            <w:rFonts w:ascii="Times New Roman" w:hAnsi="Times New Roman" w:cs="Times New Roman"/>
            <w:color w:val="0000FF"/>
            <w:sz w:val="16"/>
            <w:szCs w:val="16"/>
            <w:u w:val="single"/>
          </w:rPr>
          <w:t>/</w:t>
        </w:r>
      </w:hyperlink>
      <w:r w:rsidRPr="00C508DF">
        <w:rPr>
          <w:rFonts w:ascii="Times New Roman" w:eastAsia="Times New Roman" w:hAnsi="Times New Roman" w:cs="Times New Roman"/>
          <w:sz w:val="16"/>
          <w:szCs w:val="16"/>
        </w:rPr>
        <w:t xml:space="preserve"> </w:t>
      </w:r>
      <w:r w:rsidRPr="00C508DF">
        <w:rPr>
          <w:rFonts w:ascii="Times New Roman" w:eastAsia="Times New Roman" w:hAnsi="Times New Roman" w:cs="Times New Roman"/>
          <w:color w:val="000000"/>
          <w:sz w:val="16"/>
          <w:szCs w:val="16"/>
        </w:rPr>
        <w:t xml:space="preserve">– публичная кадастровая карта, и с помощью других интернет - ресурсов. </w:t>
      </w:r>
      <w:r w:rsidRPr="00C508DF">
        <w:rPr>
          <w:rFonts w:ascii="Times New Roman" w:eastAsia="Times New Roman" w:hAnsi="Times New Roman" w:cs="Times New Roman"/>
          <w:color w:val="0A0808"/>
          <w:sz w:val="16"/>
          <w:szCs w:val="16"/>
        </w:rPr>
        <w:t>Выезд на местность для осмотра земельного участка не предусмотрен.</w:t>
      </w:r>
      <w:r w:rsidRPr="00C508DF">
        <w:rPr>
          <w:rFonts w:ascii="Times New Roman" w:eastAsia="Times New Roman" w:hAnsi="Times New Roman" w:cs="Times New Roman"/>
          <w:color w:val="000000"/>
          <w:sz w:val="16"/>
          <w:szCs w:val="16"/>
        </w:rPr>
        <w:t xml:space="preserve"> С аукционной документацией заявители могут ознакомиться на сайте </w:t>
      </w:r>
      <w:r w:rsidRPr="00C508DF">
        <w:rPr>
          <w:rFonts w:ascii="Times New Roman" w:eastAsia="Times New Roman" w:hAnsi="Times New Roman" w:cs="Times New Roman"/>
          <w:color w:val="000000"/>
          <w:sz w:val="16"/>
          <w:szCs w:val="16"/>
          <w:lang w:val="en-US"/>
        </w:rPr>
        <w:t>www</w:t>
      </w:r>
      <w:r w:rsidRPr="00C508DF">
        <w:rPr>
          <w:rFonts w:ascii="Times New Roman" w:hAnsi="Times New Roman" w:cs="Times New Roman"/>
          <w:sz w:val="16"/>
          <w:szCs w:val="16"/>
        </w:rPr>
        <w:t>.</w:t>
      </w:r>
      <w:hyperlink r:id="rId11" w:history="1">
        <w:r w:rsidRPr="00C508DF">
          <w:rPr>
            <w:rFonts w:ascii="Times New Roman" w:hAnsi="Times New Roman" w:cs="Times New Roman"/>
            <w:color w:val="0000FF"/>
            <w:sz w:val="16"/>
            <w:szCs w:val="16"/>
            <w:u w:val="single"/>
            <w:lang w:val="en-US"/>
          </w:rPr>
          <w:t>tu</w:t>
        </w:r>
        <w:r w:rsidRPr="00C508DF">
          <w:rPr>
            <w:rFonts w:ascii="Times New Roman" w:hAnsi="Times New Roman" w:cs="Times New Roman"/>
            <w:color w:val="0000FF"/>
            <w:sz w:val="16"/>
            <w:szCs w:val="16"/>
            <w:u w:val="single"/>
          </w:rPr>
          <w:t>53.</w:t>
        </w:r>
        <w:r w:rsidRPr="00C508DF">
          <w:rPr>
            <w:rFonts w:ascii="Times New Roman" w:hAnsi="Times New Roman" w:cs="Times New Roman"/>
            <w:color w:val="0000FF"/>
            <w:sz w:val="16"/>
            <w:szCs w:val="16"/>
            <w:u w:val="single"/>
            <w:lang w:val="en-US"/>
          </w:rPr>
          <w:t>rosim</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ru</w:t>
        </w:r>
      </w:hyperlink>
      <w:r w:rsidRPr="00C508DF">
        <w:rPr>
          <w:rFonts w:ascii="Times New Roman" w:eastAsia="Times New Roman" w:hAnsi="Times New Roman" w:cs="Times New Roman"/>
          <w:color w:val="000000"/>
          <w:sz w:val="16"/>
          <w:szCs w:val="16"/>
        </w:rPr>
        <w:t xml:space="preserve">, </w:t>
      </w:r>
      <w:hyperlink r:id="rId12" w:history="1">
        <w:r w:rsidRPr="00C508DF">
          <w:rPr>
            <w:rFonts w:ascii="Times New Roman" w:hAnsi="Times New Roman" w:cs="Times New Roman"/>
            <w:color w:val="0000FF"/>
            <w:sz w:val="16"/>
            <w:szCs w:val="16"/>
            <w:u w:val="single"/>
            <w:lang w:val="en-US"/>
          </w:rPr>
          <w:t>http</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www</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torgi</w:t>
        </w:r>
        <w:r w:rsidRPr="00C508DF">
          <w:rPr>
            <w:rFonts w:ascii="Times New Roman" w:hAnsi="Times New Roman" w:cs="Times New Roman"/>
            <w:color w:val="0000FF"/>
            <w:sz w:val="16"/>
            <w:szCs w:val="16"/>
            <w:u w:val="single"/>
          </w:rPr>
          <w:t>.</w:t>
        </w:r>
        <w:r w:rsidRPr="00C508DF">
          <w:rPr>
            <w:rFonts w:ascii="Times New Roman" w:hAnsi="Times New Roman" w:cs="Times New Roman"/>
            <w:color w:val="0000FF"/>
            <w:sz w:val="16"/>
            <w:szCs w:val="16"/>
            <w:u w:val="single"/>
            <w:lang w:val="en-US"/>
          </w:rPr>
          <w:t>gov</w:t>
        </w:r>
        <w:r w:rsidRPr="00C508DF">
          <w:rPr>
            <w:rFonts w:ascii="Times New Roman" w:hAnsi="Times New Roman" w:cs="Times New Roman"/>
            <w:color w:val="0000FF"/>
            <w:sz w:val="16"/>
            <w:szCs w:val="16"/>
            <w:u w:val="single"/>
          </w:rPr>
          <w:t>.</w:t>
        </w:r>
        <w:proofErr w:type="spellStart"/>
        <w:r w:rsidRPr="00C508DF">
          <w:rPr>
            <w:rFonts w:ascii="Times New Roman" w:hAnsi="Times New Roman" w:cs="Times New Roman"/>
            <w:color w:val="0000FF"/>
            <w:sz w:val="16"/>
            <w:szCs w:val="16"/>
            <w:u w:val="single"/>
            <w:lang w:val="en-US"/>
          </w:rPr>
          <w:t>ru</w:t>
        </w:r>
        <w:proofErr w:type="spellEnd"/>
      </w:hyperlink>
      <w:r w:rsidRPr="00C508DF">
        <w:rPr>
          <w:rFonts w:ascii="Times New Roman" w:eastAsia="Times New Roman" w:hAnsi="Times New Roman" w:cs="Times New Roman"/>
          <w:color w:val="000000"/>
          <w:sz w:val="16"/>
          <w:szCs w:val="16"/>
        </w:rPr>
        <w:t>.</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Приложения </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1. Форма заявки</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2. Проект договора аренды</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3. Заявление на возврат платежа</w:t>
      </w:r>
    </w:p>
    <w:p w:rsidR="00547274" w:rsidRPr="00C508DF" w:rsidRDefault="00547274" w:rsidP="00C508DF">
      <w:pPr>
        <w:spacing w:after="0" w:line="240" w:lineRule="auto"/>
        <w:ind w:firstLine="284"/>
        <w:contextualSpacing/>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размещены на общероссийском официальном сайте </w:t>
      </w:r>
      <w:hyperlink r:id="rId13" w:history="1">
        <w:r w:rsidRPr="00C508DF">
          <w:rPr>
            <w:rFonts w:ascii="Times New Roman" w:eastAsia="Times New Roman" w:hAnsi="Times New Roman" w:cs="Times New Roman"/>
            <w:sz w:val="16"/>
            <w:szCs w:val="16"/>
            <w:u w:val="single"/>
          </w:rPr>
          <w:t>www.torgi.gov.ru</w:t>
        </w:r>
      </w:hyperlink>
      <w:r w:rsidRPr="00C508DF">
        <w:rPr>
          <w:rFonts w:ascii="Times New Roman" w:eastAsia="Times New Roman" w:hAnsi="Times New Roman" w:cs="Times New Roman"/>
          <w:sz w:val="16"/>
          <w:szCs w:val="16"/>
        </w:rPr>
        <w:t xml:space="preserve"> и на сайте МТУ </w:t>
      </w:r>
      <w:proofErr w:type="spellStart"/>
      <w:r w:rsidRPr="00C508DF">
        <w:rPr>
          <w:rFonts w:ascii="Times New Roman" w:eastAsia="Times New Roman" w:hAnsi="Times New Roman" w:cs="Times New Roman"/>
          <w:sz w:val="16"/>
          <w:szCs w:val="16"/>
        </w:rPr>
        <w:t>Росимущества</w:t>
      </w:r>
      <w:proofErr w:type="spellEnd"/>
      <w:r w:rsidRPr="00C508DF">
        <w:rPr>
          <w:rFonts w:ascii="Times New Roman" w:eastAsia="Times New Roman" w:hAnsi="Times New Roman" w:cs="Times New Roman"/>
          <w:sz w:val="16"/>
          <w:szCs w:val="16"/>
        </w:rPr>
        <w:t xml:space="preserve"> в Псковской и Новгородской </w:t>
      </w:r>
      <w:proofErr w:type="gramStart"/>
      <w:r w:rsidRPr="00C508DF">
        <w:rPr>
          <w:rFonts w:ascii="Times New Roman" w:eastAsia="Times New Roman" w:hAnsi="Times New Roman" w:cs="Times New Roman"/>
          <w:sz w:val="16"/>
          <w:szCs w:val="16"/>
        </w:rPr>
        <w:t xml:space="preserve">областях  </w:t>
      </w:r>
      <w:hyperlink r:id="rId14" w:history="1">
        <w:r w:rsidRPr="00C508DF">
          <w:rPr>
            <w:rFonts w:ascii="Times New Roman" w:eastAsia="Times New Roman" w:hAnsi="Times New Roman" w:cs="Times New Roman"/>
            <w:color w:val="0000FF"/>
            <w:sz w:val="16"/>
            <w:szCs w:val="16"/>
            <w:u w:val="single"/>
          </w:rPr>
          <w:t>www.tu53@rosim.ru</w:t>
        </w:r>
        <w:proofErr w:type="gramEnd"/>
      </w:hyperlink>
    </w:p>
    <w:p w:rsidR="00C508DF" w:rsidRDefault="00C508DF" w:rsidP="00C508DF">
      <w:pPr>
        <w:keepNext/>
        <w:spacing w:after="0" w:line="240" w:lineRule="auto"/>
        <w:jc w:val="center"/>
        <w:outlineLvl w:val="2"/>
        <w:rPr>
          <w:rFonts w:ascii="Times New Roman" w:hAnsi="Times New Roman" w:cs="Times New Roman"/>
          <w:sz w:val="16"/>
          <w:szCs w:val="16"/>
        </w:rPr>
      </w:pPr>
    </w:p>
    <w:p w:rsidR="00C508DF" w:rsidRPr="00C508DF" w:rsidRDefault="00C508DF" w:rsidP="00C508DF">
      <w:pPr>
        <w:keepNext/>
        <w:spacing w:after="0" w:line="240" w:lineRule="auto"/>
        <w:jc w:val="center"/>
        <w:outlineLvl w:val="2"/>
        <w:rPr>
          <w:rFonts w:ascii="Times New Roman" w:hAnsi="Times New Roman" w:cs="Times New Roman"/>
          <w:sz w:val="16"/>
          <w:szCs w:val="16"/>
        </w:rPr>
      </w:pPr>
      <w:r w:rsidRPr="00C508DF">
        <w:rPr>
          <w:rFonts w:ascii="Times New Roman" w:hAnsi="Times New Roman" w:cs="Times New Roman"/>
          <w:sz w:val="16"/>
          <w:szCs w:val="16"/>
        </w:rPr>
        <w:t>АДМИНИСТРАЦИЯ ВОЛОТОВСКОГО МУНИЦИПАЛЬНОГО ОКРУГА</w:t>
      </w:r>
    </w:p>
    <w:p w:rsidR="00C508DF" w:rsidRPr="00C508DF" w:rsidRDefault="00C508DF" w:rsidP="00C508DF">
      <w:pPr>
        <w:keepNext/>
        <w:spacing w:after="0" w:line="240" w:lineRule="auto"/>
        <w:jc w:val="center"/>
        <w:outlineLvl w:val="0"/>
        <w:rPr>
          <w:rFonts w:ascii="Times New Roman" w:hAnsi="Times New Roman" w:cs="Times New Roman"/>
          <w:b/>
          <w:bCs/>
          <w:sz w:val="16"/>
          <w:szCs w:val="16"/>
        </w:rPr>
      </w:pPr>
      <w:r w:rsidRPr="00C508DF">
        <w:rPr>
          <w:rFonts w:ascii="Times New Roman" w:hAnsi="Times New Roman" w:cs="Times New Roman"/>
          <w:b/>
          <w:bCs/>
          <w:sz w:val="16"/>
          <w:szCs w:val="16"/>
        </w:rPr>
        <w:t>П О С Т А Н О В Л Е Н И Е</w:t>
      </w:r>
    </w:p>
    <w:p w:rsidR="00C508DF" w:rsidRPr="00C508DF" w:rsidRDefault="00C508DF" w:rsidP="00C508DF">
      <w:pPr>
        <w:spacing w:after="0" w:line="240" w:lineRule="auto"/>
        <w:jc w:val="center"/>
        <w:rPr>
          <w:rFonts w:ascii="Times New Roman" w:hAnsi="Times New Roman" w:cs="Times New Roman"/>
          <w:sz w:val="16"/>
          <w:szCs w:val="16"/>
        </w:rPr>
      </w:pPr>
      <w:proofErr w:type="gramStart"/>
      <w:r w:rsidRPr="00C508DF">
        <w:rPr>
          <w:rFonts w:ascii="Times New Roman" w:hAnsi="Times New Roman" w:cs="Times New Roman"/>
          <w:sz w:val="16"/>
          <w:szCs w:val="16"/>
        </w:rPr>
        <w:t>от  14.06.2022</w:t>
      </w:r>
      <w:proofErr w:type="gramEnd"/>
      <w:r w:rsidRPr="00C508DF">
        <w:rPr>
          <w:rFonts w:ascii="Times New Roman" w:hAnsi="Times New Roman" w:cs="Times New Roman"/>
          <w:sz w:val="16"/>
          <w:szCs w:val="16"/>
        </w:rPr>
        <w:t xml:space="preserve">  №  380</w:t>
      </w:r>
    </w:p>
    <w:p w:rsidR="00C508DF" w:rsidRPr="00C508DF" w:rsidRDefault="00C508DF" w:rsidP="00C508DF">
      <w:pPr>
        <w:spacing w:after="0" w:line="240" w:lineRule="auto"/>
        <w:rPr>
          <w:rFonts w:ascii="Times New Roman" w:hAnsi="Times New Roman" w:cs="Times New Roman"/>
          <w:sz w:val="16"/>
          <w:szCs w:val="16"/>
        </w:rPr>
      </w:pPr>
    </w:p>
    <w:p w:rsidR="00C508DF" w:rsidRPr="00C508DF" w:rsidRDefault="00C508DF" w:rsidP="00C508DF">
      <w:pPr>
        <w:keepNext/>
        <w:spacing w:after="0" w:line="240" w:lineRule="auto"/>
        <w:ind w:right="5"/>
        <w:jc w:val="center"/>
        <w:outlineLvl w:val="3"/>
        <w:rPr>
          <w:rFonts w:ascii="Times New Roman" w:hAnsi="Times New Roman" w:cs="Times New Roman"/>
          <w:sz w:val="16"/>
          <w:szCs w:val="16"/>
        </w:rPr>
      </w:pPr>
      <w:r w:rsidRPr="00C508DF">
        <w:rPr>
          <w:rFonts w:ascii="Times New Roman" w:hAnsi="Times New Roman" w:cs="Times New Roman"/>
          <w:sz w:val="16"/>
          <w:szCs w:val="16"/>
        </w:rPr>
        <w:t xml:space="preserve">Об утверждении значений базовых нормативных затрат и корректирующих коэффициентов к базовым нормативным затратам на оказание муниципальных услуг, значений натуральных норм, необходимых для определения базовых нормативных затрат на оказание муниципальных услуг </w:t>
      </w:r>
      <w:r w:rsidRPr="00C508DF">
        <w:rPr>
          <w:rFonts w:ascii="Times New Roman" w:hAnsi="Times New Roman" w:cs="Times New Roman"/>
          <w:kern w:val="1"/>
          <w:sz w:val="16"/>
          <w:szCs w:val="16"/>
        </w:rPr>
        <w:t>Волотовского муниципального округа Новгородской области</w:t>
      </w:r>
    </w:p>
    <w:p w:rsidR="00C508DF" w:rsidRPr="00C508DF" w:rsidRDefault="00C508DF" w:rsidP="00C508DF">
      <w:pPr>
        <w:tabs>
          <w:tab w:val="left" w:pos="4536"/>
          <w:tab w:val="left" w:pos="7320"/>
        </w:tabs>
        <w:spacing w:after="0" w:line="240" w:lineRule="auto"/>
        <w:ind w:right="4819"/>
        <w:jc w:val="both"/>
        <w:rPr>
          <w:rFonts w:ascii="Times New Roman" w:hAnsi="Times New Roman" w:cs="Times New Roman"/>
          <w:sz w:val="16"/>
          <w:szCs w:val="16"/>
        </w:rPr>
      </w:pPr>
      <w:r>
        <w:rPr>
          <w:rFonts w:ascii="Times New Roman" w:hAnsi="Times New Roman" w:cs="Times New Roman"/>
          <w:sz w:val="16"/>
          <w:szCs w:val="16"/>
        </w:rPr>
        <w:t xml:space="preserve"> </w:t>
      </w:r>
    </w:p>
    <w:p w:rsidR="00C508DF" w:rsidRPr="00C508DF" w:rsidRDefault="00C508DF" w:rsidP="00C508DF">
      <w:pPr>
        <w:autoSpaceDE w:val="0"/>
        <w:autoSpaceDN w:val="0"/>
        <w:adjustRightInd w:val="0"/>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В соответствии с абзацем вторым пункта 4 статьи 69.2 Бюджетного кодекса Российской Федерации, постановлением Администрации Волотовского муниципального округа от 12.03.2021 № 173 «О порядке формировании муниципального задания на оказание муниципальных услуг (выполнение работ) в отношении муниципальных учреждений Волотовского муниципального округа и финансовом обеспечении выполнения муниципального задания»</w:t>
      </w:r>
    </w:p>
    <w:p w:rsidR="00C508DF" w:rsidRPr="00C508DF" w:rsidRDefault="00C508DF" w:rsidP="00C508DF">
      <w:pPr>
        <w:autoSpaceDE w:val="0"/>
        <w:autoSpaceDN w:val="0"/>
        <w:adjustRightInd w:val="0"/>
        <w:spacing w:after="0" w:line="240" w:lineRule="auto"/>
        <w:ind w:firstLine="284"/>
        <w:jc w:val="both"/>
        <w:rPr>
          <w:rFonts w:ascii="Times New Roman" w:hAnsi="Times New Roman" w:cs="Times New Roman"/>
          <w:b/>
          <w:sz w:val="16"/>
          <w:szCs w:val="16"/>
        </w:rPr>
      </w:pPr>
      <w:r w:rsidRPr="00C508DF">
        <w:rPr>
          <w:rFonts w:ascii="Times New Roman" w:hAnsi="Times New Roman" w:cs="Times New Roman"/>
          <w:b/>
          <w:sz w:val="16"/>
          <w:szCs w:val="16"/>
        </w:rPr>
        <w:t>ПОСТАНОВЛЯЮ:</w:t>
      </w:r>
    </w:p>
    <w:p w:rsidR="00C508DF" w:rsidRPr="00C508DF" w:rsidRDefault="00C508DF" w:rsidP="00C508DF">
      <w:pPr>
        <w:keepNext/>
        <w:spacing w:after="0" w:line="240" w:lineRule="auto"/>
        <w:ind w:firstLine="284"/>
        <w:jc w:val="both"/>
        <w:outlineLvl w:val="2"/>
        <w:rPr>
          <w:rFonts w:ascii="Times New Roman" w:hAnsi="Times New Roman" w:cs="Times New Roman"/>
          <w:bCs/>
          <w:sz w:val="16"/>
          <w:szCs w:val="16"/>
        </w:rPr>
      </w:pPr>
      <w:r w:rsidRPr="00C508DF">
        <w:rPr>
          <w:rFonts w:ascii="Times New Roman" w:hAnsi="Times New Roman" w:cs="Times New Roman"/>
          <w:bCs/>
          <w:sz w:val="16"/>
          <w:szCs w:val="16"/>
        </w:rPr>
        <w:t xml:space="preserve">1. </w:t>
      </w:r>
      <w:r w:rsidRPr="00C508DF">
        <w:rPr>
          <w:rFonts w:ascii="Times New Roman" w:hAnsi="Times New Roman" w:cs="Times New Roman"/>
          <w:sz w:val="16"/>
          <w:szCs w:val="16"/>
        </w:rPr>
        <w:t xml:space="preserve">Утвердить 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w:t>
      </w:r>
      <w:r w:rsidRPr="00C508DF">
        <w:rPr>
          <w:rFonts w:ascii="Times New Roman" w:hAnsi="Times New Roman" w:cs="Times New Roman"/>
          <w:kern w:val="1"/>
          <w:sz w:val="16"/>
          <w:szCs w:val="16"/>
        </w:rPr>
        <w:t>Волотовского муниципального округа Новгородской области</w:t>
      </w:r>
      <w:r w:rsidRPr="00C508DF">
        <w:rPr>
          <w:rFonts w:ascii="Times New Roman" w:hAnsi="Times New Roman" w:cs="Times New Roman"/>
          <w:sz w:val="16"/>
          <w:szCs w:val="16"/>
        </w:rPr>
        <w:t xml:space="preserve">.  </w:t>
      </w:r>
    </w:p>
    <w:p w:rsidR="00C508DF" w:rsidRPr="00C508DF" w:rsidRDefault="00C508DF" w:rsidP="00C508DF">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C508DF" w:rsidRPr="00C508DF" w:rsidRDefault="00C508DF" w:rsidP="00C508DF">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Pr="00C508DF">
        <w:rPr>
          <w:rFonts w:ascii="Times New Roman" w:hAnsi="Times New Roman" w:cs="Times New Roman"/>
          <w:color w:val="0D0D0D"/>
          <w:sz w:val="16"/>
          <w:szCs w:val="16"/>
        </w:rPr>
        <w:tab/>
        <w:t>А.И. Лыжов</w:t>
      </w:r>
    </w:p>
    <w:p w:rsidR="00547274" w:rsidRPr="00C508DF" w:rsidRDefault="00547274" w:rsidP="00C508DF">
      <w:pPr>
        <w:spacing w:after="0" w:line="240" w:lineRule="auto"/>
        <w:ind w:firstLine="567"/>
        <w:jc w:val="both"/>
        <w:rPr>
          <w:rFonts w:ascii="Times New Roman" w:eastAsia="Times New Roman" w:hAnsi="Times New Roman" w:cs="Times New Roman"/>
          <w:sz w:val="16"/>
          <w:szCs w:val="16"/>
        </w:rPr>
      </w:pPr>
    </w:p>
    <w:p w:rsidR="00547274" w:rsidRPr="00C508DF" w:rsidRDefault="00547274" w:rsidP="00C508DF">
      <w:pPr>
        <w:spacing w:after="0" w:line="240" w:lineRule="auto"/>
        <w:jc w:val="right"/>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6"/>
          <w:szCs w:val="16"/>
          <w:lang w:eastAsia="ru-RU"/>
        </w:rPr>
        <w:t xml:space="preserve">                                                                                                    </w:t>
      </w:r>
      <w:r w:rsidR="00C508DF">
        <w:rPr>
          <w:rFonts w:ascii="Times New Roman" w:eastAsia="Times New Roman" w:hAnsi="Times New Roman" w:cs="Times New Roman"/>
          <w:sz w:val="12"/>
          <w:szCs w:val="12"/>
          <w:lang w:eastAsia="ru-RU"/>
        </w:rPr>
        <w:t xml:space="preserve">Утверждены </w:t>
      </w:r>
      <w:r w:rsidRPr="00C508DF">
        <w:rPr>
          <w:rFonts w:ascii="Times New Roman" w:eastAsia="Times New Roman" w:hAnsi="Times New Roman" w:cs="Times New Roman"/>
          <w:sz w:val="12"/>
          <w:szCs w:val="12"/>
          <w:lang w:eastAsia="ru-RU"/>
        </w:rPr>
        <w:t>постановлением Администрации</w:t>
      </w:r>
    </w:p>
    <w:p w:rsidR="00547274" w:rsidRPr="00C508DF" w:rsidRDefault="00547274" w:rsidP="00C508DF">
      <w:pPr>
        <w:spacing w:after="0" w:line="240" w:lineRule="auto"/>
        <w:jc w:val="right"/>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Волотовского м</w:t>
      </w:r>
      <w:r w:rsidR="00C508DF">
        <w:rPr>
          <w:rFonts w:ascii="Times New Roman" w:eastAsia="Times New Roman" w:hAnsi="Times New Roman" w:cs="Times New Roman"/>
          <w:sz w:val="12"/>
          <w:szCs w:val="12"/>
          <w:lang w:eastAsia="ru-RU"/>
        </w:rPr>
        <w:t xml:space="preserve">униципального округа </w:t>
      </w:r>
      <w:r w:rsidRPr="00C508DF">
        <w:rPr>
          <w:rFonts w:ascii="Times New Roman" w:eastAsia="Times New Roman" w:hAnsi="Times New Roman" w:cs="Times New Roman"/>
          <w:sz w:val="12"/>
          <w:szCs w:val="12"/>
          <w:lang w:eastAsia="ru-RU"/>
        </w:rPr>
        <w:t xml:space="preserve">от 14.06.2022 № 380   </w:t>
      </w:r>
    </w:p>
    <w:p w:rsidR="00547274" w:rsidRPr="00C508DF" w:rsidRDefault="00547274" w:rsidP="00C508D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47274" w:rsidRPr="00C508DF" w:rsidRDefault="00547274" w:rsidP="00C508D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 xml:space="preserve">1.Значения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деятельности сухопутного транспорта </w:t>
      </w:r>
      <w:r w:rsidRPr="00C508DF">
        <w:rPr>
          <w:rFonts w:ascii="Times New Roman" w:eastAsia="Times New Roman" w:hAnsi="Times New Roman" w:cs="Times New Roman"/>
          <w:b/>
          <w:kern w:val="1"/>
          <w:sz w:val="16"/>
          <w:szCs w:val="16"/>
          <w:lang w:eastAsia="ru-RU"/>
        </w:rPr>
        <w:t>Волотовского муниципального округа Новгородской области</w:t>
      </w:r>
    </w:p>
    <w:p w:rsidR="00547274" w:rsidRPr="00C508DF" w:rsidRDefault="00547274" w:rsidP="00C508DF">
      <w:pPr>
        <w:spacing w:after="0" w:line="240" w:lineRule="auto"/>
        <w:jc w:val="center"/>
        <w:rPr>
          <w:rFonts w:ascii="Times New Roman" w:eastAsia="Times New Roman" w:hAnsi="Times New Roman" w:cs="Times New Roman"/>
          <w:sz w:val="16"/>
          <w:szCs w:val="16"/>
          <w:lang w:eastAsia="ru-RU"/>
        </w:rPr>
      </w:pPr>
    </w:p>
    <w:p w:rsidR="00547274" w:rsidRPr="00C508DF" w:rsidRDefault="00547274" w:rsidP="00C508DF">
      <w:pPr>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1.1.Значения базовых нормативных затрат на оказание муниципальных услуг в Волотовском муниципальном округе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49"/>
        <w:gridCol w:w="567"/>
        <w:gridCol w:w="567"/>
        <w:gridCol w:w="567"/>
        <w:gridCol w:w="567"/>
        <w:gridCol w:w="709"/>
        <w:gridCol w:w="567"/>
        <w:gridCol w:w="425"/>
        <w:gridCol w:w="567"/>
        <w:gridCol w:w="585"/>
        <w:gridCol w:w="709"/>
      </w:tblGrid>
      <w:tr w:rsidR="00547274" w:rsidRPr="00C508DF" w:rsidTr="00C508DF">
        <w:trPr>
          <w:trHeight w:val="580"/>
        </w:trPr>
        <w:tc>
          <w:tcPr>
            <w:tcW w:w="4253" w:type="dxa"/>
            <w:vMerge w:val="restart"/>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Наименование муниципальной услуги (уникальный номер реестровой записи)</w:t>
            </w:r>
          </w:p>
        </w:tc>
        <w:tc>
          <w:tcPr>
            <w:tcW w:w="1683" w:type="dxa"/>
            <w:gridSpan w:val="3"/>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Базовый норматив затрат, непосредственно связанных с оказанием муниципальной услуги, руб.</w:t>
            </w:r>
          </w:p>
        </w:tc>
        <w:tc>
          <w:tcPr>
            <w:tcW w:w="3987" w:type="dxa"/>
            <w:gridSpan w:val="7"/>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Базовый норматив затрат на общехозяйственные нужды, руб.</w:t>
            </w:r>
          </w:p>
        </w:tc>
        <w:tc>
          <w:tcPr>
            <w:tcW w:w="709" w:type="dxa"/>
            <w:vMerge w:val="restart"/>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Базовый</w:t>
            </w:r>
          </w:p>
        </w:tc>
      </w:tr>
      <w:tr w:rsidR="00547274" w:rsidRPr="00C508DF" w:rsidTr="00C508DF">
        <w:trPr>
          <w:trHeight w:val="90"/>
        </w:trPr>
        <w:tc>
          <w:tcPr>
            <w:tcW w:w="4253" w:type="dxa"/>
            <w:vMerge/>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p>
        </w:tc>
        <w:tc>
          <w:tcPr>
            <w:tcW w:w="549"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ОТ1</w:t>
            </w:r>
          </w:p>
        </w:tc>
        <w:tc>
          <w:tcPr>
            <w:tcW w:w="567"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МЗ</w:t>
            </w:r>
          </w:p>
        </w:tc>
        <w:tc>
          <w:tcPr>
            <w:tcW w:w="567"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ИНЗ</w:t>
            </w:r>
          </w:p>
        </w:tc>
        <w:tc>
          <w:tcPr>
            <w:tcW w:w="567"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КУ</w:t>
            </w:r>
          </w:p>
        </w:tc>
        <w:tc>
          <w:tcPr>
            <w:tcW w:w="567"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СНИ</w:t>
            </w:r>
          </w:p>
        </w:tc>
        <w:tc>
          <w:tcPr>
            <w:tcW w:w="709"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СОЦДИ</w:t>
            </w:r>
          </w:p>
        </w:tc>
        <w:tc>
          <w:tcPr>
            <w:tcW w:w="567"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УС</w:t>
            </w:r>
          </w:p>
        </w:tc>
        <w:tc>
          <w:tcPr>
            <w:tcW w:w="425"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ТУ</w:t>
            </w:r>
          </w:p>
        </w:tc>
        <w:tc>
          <w:tcPr>
            <w:tcW w:w="567"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0Т2</w:t>
            </w:r>
          </w:p>
        </w:tc>
        <w:tc>
          <w:tcPr>
            <w:tcW w:w="585" w:type="dxa"/>
            <w:vAlign w:val="center"/>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ПНЗ</w:t>
            </w:r>
          </w:p>
        </w:tc>
        <w:tc>
          <w:tcPr>
            <w:tcW w:w="709" w:type="dxa"/>
            <w:vMerge/>
            <w:vAlign w:val="center"/>
          </w:tcPr>
          <w:p w:rsidR="00547274" w:rsidRPr="00C508DF" w:rsidRDefault="00547274" w:rsidP="00C508DF">
            <w:pPr>
              <w:spacing w:after="0" w:line="240" w:lineRule="auto"/>
              <w:rPr>
                <w:rFonts w:ascii="Times New Roman" w:eastAsia="Times New Roman" w:hAnsi="Times New Roman" w:cs="Times New Roman"/>
                <w:sz w:val="12"/>
                <w:szCs w:val="12"/>
                <w:lang w:eastAsia="ru-RU"/>
              </w:rPr>
            </w:pPr>
          </w:p>
        </w:tc>
      </w:tr>
      <w:tr w:rsidR="00547274" w:rsidRPr="00C508DF" w:rsidTr="00C508DF">
        <w:tc>
          <w:tcPr>
            <w:tcW w:w="4253" w:type="dxa"/>
          </w:tcPr>
          <w:p w:rsidR="00547274" w:rsidRPr="00C508DF" w:rsidRDefault="00547274" w:rsidP="00C508DF">
            <w:pPr>
              <w:spacing w:after="0" w:line="240" w:lineRule="auto"/>
              <w:jc w:val="both"/>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Организация и осуществление транспортного обслуживания должностных лиц, органов местного самоуправления и муниципальных учреждений</w:t>
            </w:r>
          </w:p>
          <w:p w:rsidR="00547274" w:rsidRPr="00C508DF" w:rsidRDefault="00547274" w:rsidP="00C508DF">
            <w:pPr>
              <w:spacing w:after="0" w:line="240" w:lineRule="auto"/>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15021000100000005007100</w:t>
            </w:r>
          </w:p>
        </w:tc>
        <w:tc>
          <w:tcPr>
            <w:tcW w:w="549"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244,13</w:t>
            </w:r>
          </w:p>
        </w:tc>
        <w:tc>
          <w:tcPr>
            <w:tcW w:w="567"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92,90</w:t>
            </w:r>
          </w:p>
        </w:tc>
        <w:tc>
          <w:tcPr>
            <w:tcW w:w="567"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176,9</w:t>
            </w:r>
          </w:p>
        </w:tc>
        <w:tc>
          <w:tcPr>
            <w:tcW w:w="567"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32,84</w:t>
            </w:r>
          </w:p>
        </w:tc>
        <w:tc>
          <w:tcPr>
            <w:tcW w:w="709"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27,1</w:t>
            </w:r>
          </w:p>
        </w:tc>
        <w:tc>
          <w:tcPr>
            <w:tcW w:w="425"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176,26</w:t>
            </w:r>
          </w:p>
        </w:tc>
        <w:tc>
          <w:tcPr>
            <w:tcW w:w="585"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453,4</w:t>
            </w:r>
          </w:p>
        </w:tc>
        <w:tc>
          <w:tcPr>
            <w:tcW w:w="709" w:type="dxa"/>
          </w:tcPr>
          <w:p w:rsidR="00547274" w:rsidRPr="00C508DF" w:rsidRDefault="00547274" w:rsidP="00C508DF">
            <w:pPr>
              <w:spacing w:after="0" w:line="240" w:lineRule="auto"/>
              <w:jc w:val="center"/>
              <w:rPr>
                <w:rFonts w:ascii="Times New Roman" w:eastAsia="Times New Roman" w:hAnsi="Times New Roman" w:cs="Times New Roman"/>
                <w:sz w:val="12"/>
                <w:szCs w:val="12"/>
                <w:lang w:eastAsia="ru-RU"/>
              </w:rPr>
            </w:pPr>
            <w:r w:rsidRPr="00C508DF">
              <w:rPr>
                <w:rFonts w:ascii="Times New Roman" w:eastAsia="Times New Roman" w:hAnsi="Times New Roman" w:cs="Times New Roman"/>
                <w:sz w:val="12"/>
                <w:szCs w:val="12"/>
                <w:lang w:eastAsia="ru-RU"/>
              </w:rPr>
              <w:t>1203,53</w:t>
            </w:r>
          </w:p>
        </w:tc>
      </w:tr>
    </w:tbl>
    <w:p w:rsidR="00547274" w:rsidRPr="00C508DF" w:rsidRDefault="00547274" w:rsidP="00C508DF">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1.2. Значения отраслевых корректирующих коэффициентов к базовым нормативным затратам на оказание муниципальных услуг</w:t>
      </w:r>
    </w:p>
    <w:tbl>
      <w:tblPr>
        <w:tblW w:w="10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701"/>
        <w:gridCol w:w="2126"/>
        <w:gridCol w:w="2044"/>
      </w:tblGrid>
      <w:tr w:rsidR="00547274" w:rsidRPr="00A326ED" w:rsidTr="00545897">
        <w:tc>
          <w:tcPr>
            <w:tcW w:w="4820" w:type="dxa"/>
          </w:tcPr>
          <w:p w:rsidR="00547274" w:rsidRPr="00A326ED" w:rsidRDefault="00547274" w:rsidP="00C508DF">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муниципальной услуги</w:t>
            </w:r>
          </w:p>
        </w:tc>
        <w:tc>
          <w:tcPr>
            <w:tcW w:w="1701" w:type="dxa"/>
          </w:tcPr>
          <w:p w:rsidR="00547274" w:rsidRPr="00A326ED" w:rsidRDefault="00547274" w:rsidP="00C508DF">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Условие, отражающее специфику оказания услуги</w:t>
            </w:r>
          </w:p>
        </w:tc>
        <w:tc>
          <w:tcPr>
            <w:tcW w:w="2126" w:type="dxa"/>
          </w:tcPr>
          <w:p w:rsidR="00547274" w:rsidRPr="00A326ED" w:rsidRDefault="00547274" w:rsidP="00C508DF">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Основание для определения нормативных затрат (базовый норматив)</w:t>
            </w:r>
          </w:p>
        </w:tc>
        <w:tc>
          <w:tcPr>
            <w:tcW w:w="2044" w:type="dxa"/>
          </w:tcPr>
          <w:p w:rsidR="00547274" w:rsidRPr="00A326ED" w:rsidRDefault="00547274" w:rsidP="00C508DF">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Значение отраслевого корректирующего коэффициента</w:t>
            </w:r>
          </w:p>
        </w:tc>
      </w:tr>
      <w:tr w:rsidR="00547274" w:rsidRPr="00A326ED" w:rsidTr="00545897">
        <w:tc>
          <w:tcPr>
            <w:tcW w:w="4820" w:type="dxa"/>
          </w:tcPr>
          <w:p w:rsidR="00547274" w:rsidRPr="00A326ED" w:rsidRDefault="00547274" w:rsidP="00A326ED">
            <w:pPr>
              <w:spacing w:after="0" w:line="240" w:lineRule="auto"/>
              <w:jc w:val="both"/>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Организация и осуществление транспортного обслуживания должностных лиц, органов местного самоуправления и муниципальных учреждений</w:t>
            </w:r>
          </w:p>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sz w:val="12"/>
                <w:szCs w:val="12"/>
                <w:lang w:eastAsia="ru-RU"/>
              </w:rPr>
              <w:t>15021000100000005007100</w:t>
            </w:r>
          </w:p>
        </w:tc>
        <w:tc>
          <w:tcPr>
            <w:tcW w:w="1701"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В интересах общества</w:t>
            </w:r>
          </w:p>
        </w:tc>
        <w:tc>
          <w:tcPr>
            <w:tcW w:w="2126"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медианный метод</w:t>
            </w:r>
          </w:p>
        </w:tc>
        <w:tc>
          <w:tcPr>
            <w:tcW w:w="2044"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1,0</w:t>
            </w:r>
          </w:p>
        </w:tc>
      </w:tr>
    </w:tbl>
    <w:p w:rsidR="00547274" w:rsidRPr="00FA7D76" w:rsidRDefault="00547274" w:rsidP="00FA7D76">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 xml:space="preserve">1.3. Значения натуральных норм, необходимых для определения базовых нормативных затрат </w:t>
      </w:r>
      <w:r w:rsidR="00FA7D76">
        <w:rPr>
          <w:rFonts w:ascii="Times New Roman" w:eastAsia="Times New Roman" w:hAnsi="Times New Roman" w:cs="Times New Roman"/>
          <w:b/>
          <w:bCs/>
          <w:sz w:val="16"/>
          <w:szCs w:val="16"/>
          <w:lang w:eastAsia="ru-RU"/>
        </w:rPr>
        <w:t>на оказание муниципальных услуг</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1603"/>
        <w:gridCol w:w="2447"/>
        <w:gridCol w:w="1232"/>
        <w:gridCol w:w="1055"/>
        <w:gridCol w:w="1834"/>
      </w:tblGrid>
      <w:tr w:rsidR="00547274" w:rsidRPr="00A326ED" w:rsidTr="00545897">
        <w:tc>
          <w:tcPr>
            <w:tcW w:w="1120"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муниципальной услуги</w:t>
            </w:r>
            <w:r w:rsidRPr="00A326ED">
              <w:rPr>
                <w:rFonts w:ascii="Times New Roman" w:eastAsia="Times New Roman" w:hAnsi="Times New Roman" w:cs="Times New Roman"/>
                <w:sz w:val="12"/>
                <w:szCs w:val="12"/>
                <w:lang w:eastAsia="ru-RU"/>
              </w:rPr>
              <w:t>*</w:t>
            </w:r>
          </w:p>
        </w:tc>
        <w:tc>
          <w:tcPr>
            <w:tcW w:w="76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Уникальный номер реестровой записи**</w:t>
            </w:r>
          </w:p>
        </w:tc>
        <w:tc>
          <w:tcPr>
            <w:tcW w:w="116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натуральной нормы***</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val="en-US" w:eastAsia="ru-RU"/>
              </w:rPr>
            </w:pPr>
            <w:r w:rsidRPr="00A326ED">
              <w:rPr>
                <w:rFonts w:ascii="Times New Roman" w:eastAsia="Times New Roman" w:hAnsi="Times New Roman" w:cs="Times New Roman"/>
                <w:bCs/>
                <w:sz w:val="12"/>
                <w:szCs w:val="12"/>
                <w:lang w:eastAsia="ru-RU"/>
              </w:rPr>
              <w:t>Единица измерения натуральной нормы</w:t>
            </w:r>
            <w:r w:rsidRPr="00A326ED">
              <w:rPr>
                <w:rFonts w:ascii="Times New Roman" w:eastAsia="Times New Roman" w:hAnsi="Times New Roman" w:cs="Times New Roman"/>
                <w:bCs/>
                <w:sz w:val="12"/>
                <w:szCs w:val="12"/>
                <w:lang w:val="en-US" w:eastAsia="ru-RU"/>
              </w:rPr>
              <w:t>****</w:t>
            </w:r>
          </w:p>
        </w:tc>
        <w:tc>
          <w:tcPr>
            <w:tcW w:w="501" w:type="pct"/>
          </w:tcPr>
          <w:p w:rsidR="00547274" w:rsidRPr="00A326ED" w:rsidRDefault="00A326ED" w:rsidP="00A326ED">
            <w:pPr>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Значение натуральной нормы*****</w:t>
            </w:r>
          </w:p>
        </w:tc>
        <w:tc>
          <w:tcPr>
            <w:tcW w:w="87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Примечание******</w:t>
            </w:r>
          </w:p>
          <w:p w:rsidR="00547274" w:rsidRPr="00A326ED" w:rsidRDefault="00547274" w:rsidP="00A326ED">
            <w:pPr>
              <w:spacing w:after="0" w:line="240" w:lineRule="auto"/>
              <w:rPr>
                <w:rFonts w:ascii="Times New Roman" w:eastAsia="Times New Roman" w:hAnsi="Times New Roman" w:cs="Times New Roman"/>
                <w:color w:val="000000"/>
                <w:sz w:val="12"/>
                <w:szCs w:val="12"/>
                <w:lang w:eastAsia="ru-RU"/>
              </w:rPr>
            </w:pPr>
          </w:p>
        </w:tc>
      </w:tr>
      <w:tr w:rsidR="00547274" w:rsidRPr="00A326ED" w:rsidTr="00545897">
        <w:tc>
          <w:tcPr>
            <w:tcW w:w="1120"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1</w:t>
            </w:r>
          </w:p>
        </w:tc>
        <w:tc>
          <w:tcPr>
            <w:tcW w:w="76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2</w:t>
            </w:r>
          </w:p>
        </w:tc>
        <w:tc>
          <w:tcPr>
            <w:tcW w:w="1162"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3</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4</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5</w:t>
            </w:r>
          </w:p>
        </w:tc>
        <w:tc>
          <w:tcPr>
            <w:tcW w:w="87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6</w:t>
            </w:r>
          </w:p>
        </w:tc>
      </w:tr>
      <w:tr w:rsidR="00547274" w:rsidRPr="00A326ED" w:rsidTr="00545897">
        <w:tc>
          <w:tcPr>
            <w:tcW w:w="1120" w:type="pct"/>
            <w:vMerge w:val="restar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Организация и осуществление транспортного обслуживания должностных лиц, органов местного самоуправления и муниципальных учреждений</w:t>
            </w:r>
          </w:p>
          <w:p w:rsidR="00547274" w:rsidRPr="00A326ED" w:rsidRDefault="00547274" w:rsidP="00C508DF">
            <w:pPr>
              <w:spacing w:after="0" w:line="240" w:lineRule="auto"/>
              <w:jc w:val="center"/>
              <w:rPr>
                <w:rFonts w:ascii="Times New Roman" w:eastAsia="Times New Roman" w:hAnsi="Times New Roman" w:cs="Times New Roman"/>
                <w:b/>
                <w:bCs/>
                <w:sz w:val="12"/>
                <w:szCs w:val="12"/>
                <w:lang w:eastAsia="ru-RU"/>
              </w:rPr>
            </w:pPr>
          </w:p>
        </w:tc>
        <w:tc>
          <w:tcPr>
            <w:tcW w:w="761" w:type="pct"/>
            <w:vMerge w:val="restar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sz w:val="12"/>
                <w:szCs w:val="12"/>
                <w:lang w:eastAsia="ru-RU"/>
              </w:rPr>
              <w:t>15021000100000005007100</w:t>
            </w: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1. Натуральные нормы, непосредственно связанные с оказанием муниципальной услуги</w:t>
            </w: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outlineLvl w:val="0"/>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1.1. Работники, непосредственно связанные с оказанием муниципальной услуги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Водитель</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Единица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3</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ГСМ</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Литр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7600</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масло</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Литр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500</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запчасти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100</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Страховка автомашин</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Ремонт автомашин</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раз</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1.3. Иные натуральные нормы, непосредственно используемые в процессе оказания муниципальной услуги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85" w:type="pct"/>
          </w:tcPr>
          <w:p w:rsidR="00547274" w:rsidRPr="00A326ED"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50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2. Натуральные нормы на общехозяйственные нужды</w:t>
            </w: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2.1. Коммунальные услуги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Электроэнергия</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кВт/час</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11667</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Отопление</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Кубический метр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87,28</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Водоснабжение</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Кубический метр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80</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водоотведение</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Кубический метр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10</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roofErr w:type="spellStart"/>
            <w:r w:rsidRPr="00A326ED">
              <w:rPr>
                <w:rFonts w:ascii="Times New Roman" w:eastAsia="Times New Roman" w:hAnsi="Times New Roman" w:cs="Times New Roman"/>
                <w:sz w:val="12"/>
                <w:szCs w:val="12"/>
                <w:lang w:eastAsia="ru-RU"/>
              </w:rPr>
              <w:t>тбо</w:t>
            </w:r>
            <w:proofErr w:type="spellEnd"/>
          </w:p>
        </w:tc>
        <w:tc>
          <w:tcPr>
            <w:tcW w:w="585"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Кубический метр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2,84</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2.2. Содержание объектов недвижимого имущества, необходимого для выполнения муниципального задания</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Налог на имущество</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Балансовая стоимость</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3516804</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Земельный налог</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Кадастровая стоимость</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2704847</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Транспортный налог</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roofErr w:type="spellStart"/>
            <w:r w:rsidRPr="00A326ED">
              <w:rPr>
                <w:rFonts w:ascii="Times New Roman" w:eastAsia="Times New Roman" w:hAnsi="Times New Roman" w:cs="Times New Roman"/>
                <w:color w:val="000000"/>
                <w:sz w:val="12"/>
                <w:szCs w:val="12"/>
                <w:lang w:eastAsia="ru-RU"/>
              </w:rPr>
              <w:t>Лош</w:t>
            </w:r>
            <w:proofErr w:type="spellEnd"/>
            <w:r w:rsidRPr="00A326ED">
              <w:rPr>
                <w:rFonts w:ascii="Times New Roman" w:eastAsia="Times New Roman" w:hAnsi="Times New Roman" w:cs="Times New Roman"/>
                <w:color w:val="000000"/>
                <w:sz w:val="12"/>
                <w:szCs w:val="12"/>
                <w:lang w:eastAsia="ru-RU"/>
              </w:rPr>
              <w:t>. сила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372,5</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2.3. Содержание объектов особо ценного движимого имущества, необходимого для выполнения муниципального задания</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85" w:type="pct"/>
          </w:tcPr>
          <w:p w:rsidR="00547274" w:rsidRPr="00A326ED"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50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2.4. Услуги связи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Абонентская связь</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номеров</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Интернет</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точек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Иные услуги связи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номеров</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2.5. Транспортные услуги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2.6. Работники, которые не принимают непосредственного участия в оказании муниципальной услуги</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Директор</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0,6</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Главный бухгалтер</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0,6</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Рабочий</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уборщица</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2,1</w:t>
            </w:r>
          </w:p>
        </w:tc>
        <w:tc>
          <w:tcPr>
            <w:tcW w:w="871"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12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61"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19"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2.7. Прочие общехозяйственные нужды</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Обслуживание баз данных бухгалтерии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1 рабочее место</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roofErr w:type="spellStart"/>
            <w:r w:rsidRPr="00A326ED">
              <w:rPr>
                <w:rFonts w:ascii="Times New Roman" w:eastAsia="Times New Roman" w:hAnsi="Times New Roman" w:cs="Times New Roman"/>
                <w:sz w:val="12"/>
                <w:szCs w:val="12"/>
                <w:lang w:eastAsia="ru-RU"/>
              </w:rPr>
              <w:t>Предрейсовый</w:t>
            </w:r>
            <w:proofErr w:type="spellEnd"/>
            <w:r w:rsidRPr="00A326ED">
              <w:rPr>
                <w:rFonts w:ascii="Times New Roman" w:eastAsia="Times New Roman" w:hAnsi="Times New Roman" w:cs="Times New Roman"/>
                <w:sz w:val="12"/>
                <w:szCs w:val="12"/>
                <w:lang w:eastAsia="ru-RU"/>
              </w:rPr>
              <w:t xml:space="preserve"> мед. осмотр</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периодичность</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Бумага</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пачка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20</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Канц. товары</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Лампочки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Средство для мытья пола</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Швабры</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0,25</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Метелка</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0,5</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Салфетки для пыли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перчатки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Тряпка для мытья пола</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545897">
        <w:tc>
          <w:tcPr>
            <w:tcW w:w="1120"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6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162"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Обслуживание пожарной сигнализации</w:t>
            </w:r>
          </w:p>
        </w:tc>
        <w:tc>
          <w:tcPr>
            <w:tcW w:w="585"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71"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bl>
    <w:p w:rsidR="00547274" w:rsidRPr="00C508DF" w:rsidRDefault="00547274" w:rsidP="00C508DF">
      <w:pPr>
        <w:spacing w:after="0" w:line="240" w:lineRule="auto"/>
        <w:jc w:val="center"/>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2.Значения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обработки данных и предоставление услуг по размещению их</w:t>
      </w:r>
    </w:p>
    <w:p w:rsidR="00547274" w:rsidRPr="00C508DF" w:rsidRDefault="00547274" w:rsidP="00C508DF">
      <w:pPr>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2.1.Значения базовых нормативных затрат на оказание муниципальных услуг в Волотовском муниципальном округе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67"/>
        <w:gridCol w:w="567"/>
        <w:gridCol w:w="567"/>
        <w:gridCol w:w="567"/>
        <w:gridCol w:w="567"/>
        <w:gridCol w:w="709"/>
        <w:gridCol w:w="567"/>
        <w:gridCol w:w="425"/>
        <w:gridCol w:w="567"/>
        <w:gridCol w:w="567"/>
        <w:gridCol w:w="709"/>
      </w:tblGrid>
      <w:tr w:rsidR="00547274" w:rsidRPr="00A326ED" w:rsidTr="00FA7D76">
        <w:trPr>
          <w:trHeight w:val="580"/>
        </w:trPr>
        <w:tc>
          <w:tcPr>
            <w:tcW w:w="4253" w:type="dxa"/>
            <w:vMerge w:val="restart"/>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Наименование муниципальной услуги (уникальный номер реестровой записи)</w:t>
            </w:r>
          </w:p>
        </w:tc>
        <w:tc>
          <w:tcPr>
            <w:tcW w:w="1701" w:type="dxa"/>
            <w:gridSpan w:val="3"/>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Базовый норматив затрат, непосредственно связанных с оказание муниципальной услуги, руб.</w:t>
            </w:r>
          </w:p>
        </w:tc>
        <w:tc>
          <w:tcPr>
            <w:tcW w:w="3969" w:type="dxa"/>
            <w:gridSpan w:val="7"/>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Базовый норматив затрат на общехозяйственные нужды, руб.</w:t>
            </w:r>
          </w:p>
        </w:tc>
        <w:tc>
          <w:tcPr>
            <w:tcW w:w="709" w:type="dxa"/>
            <w:vMerge w:val="restart"/>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Базовый</w:t>
            </w:r>
          </w:p>
        </w:tc>
      </w:tr>
      <w:tr w:rsidR="00547274" w:rsidRPr="00A326ED" w:rsidTr="00FA7D76">
        <w:trPr>
          <w:trHeight w:val="40"/>
        </w:trPr>
        <w:tc>
          <w:tcPr>
            <w:tcW w:w="4253" w:type="dxa"/>
            <w:vMerge/>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ОТ1</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МЗ</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ИНЗ</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КУ</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СНИ</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СОЦДИ</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УС</w:t>
            </w: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ТУ</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0Т2</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ПНЗ</w:t>
            </w:r>
          </w:p>
        </w:tc>
        <w:tc>
          <w:tcPr>
            <w:tcW w:w="709" w:type="dxa"/>
            <w:vMerge/>
            <w:vAlign w:val="center"/>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r>
      <w:tr w:rsidR="00547274" w:rsidRPr="00A326ED" w:rsidTr="00FA7D76">
        <w:tc>
          <w:tcPr>
            <w:tcW w:w="4253" w:type="dxa"/>
          </w:tcPr>
          <w:p w:rsidR="00547274" w:rsidRPr="00A326ED" w:rsidRDefault="00547274" w:rsidP="00A326ED">
            <w:pPr>
              <w:spacing w:after="0" w:line="240" w:lineRule="auto"/>
              <w:jc w:val="both"/>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 xml:space="preserve">Информирование населения через средства массовой информации и по иным каналам о прогнозируемых и </w:t>
            </w:r>
            <w:proofErr w:type="gramStart"/>
            <w:r w:rsidRPr="00A326ED">
              <w:rPr>
                <w:rFonts w:ascii="Times New Roman" w:eastAsia="Times New Roman" w:hAnsi="Times New Roman" w:cs="Times New Roman"/>
                <w:bCs/>
                <w:sz w:val="12"/>
                <w:szCs w:val="12"/>
                <w:lang w:eastAsia="ru-RU"/>
              </w:rPr>
              <w:t>возникших чрезвычайных ситуациях</w:t>
            </w:r>
            <w:proofErr w:type="gramEnd"/>
            <w:r w:rsidRPr="00A326ED">
              <w:rPr>
                <w:rFonts w:ascii="Times New Roman" w:eastAsia="Times New Roman" w:hAnsi="Times New Roman" w:cs="Times New Roman"/>
                <w:bCs/>
                <w:sz w:val="12"/>
                <w:szCs w:val="12"/>
                <w:lang w:eastAsia="ru-RU"/>
              </w:rPr>
              <w:t xml:space="preserve">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24020100300100000009101</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635,45</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114,07</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241</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329,1</w:t>
            </w: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265,6</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209,6</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1794,82</w:t>
            </w:r>
          </w:p>
        </w:tc>
      </w:tr>
    </w:tbl>
    <w:p w:rsidR="00547274" w:rsidRPr="00C508DF" w:rsidRDefault="00547274" w:rsidP="00C508DF">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2.2. Значения отраслевых корректирующих коэффициентов к базовым нормативным затратам на оказание муниципальных услуг</w:t>
      </w:r>
    </w:p>
    <w:tbl>
      <w:tblPr>
        <w:tblW w:w="10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237"/>
        <w:gridCol w:w="2268"/>
        <w:gridCol w:w="1985"/>
      </w:tblGrid>
      <w:tr w:rsidR="00547274" w:rsidRPr="00A326ED" w:rsidTr="00FA7D76">
        <w:tc>
          <w:tcPr>
            <w:tcW w:w="4111"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Наименование муниципальной </w:t>
            </w:r>
            <w:r w:rsidR="00547274" w:rsidRPr="00A326ED">
              <w:rPr>
                <w:rFonts w:ascii="Times New Roman" w:eastAsia="Times New Roman" w:hAnsi="Times New Roman" w:cs="Times New Roman"/>
                <w:bCs/>
                <w:sz w:val="12"/>
                <w:szCs w:val="12"/>
                <w:lang w:eastAsia="ru-RU"/>
              </w:rPr>
              <w:t>услуги</w:t>
            </w:r>
          </w:p>
        </w:tc>
        <w:tc>
          <w:tcPr>
            <w:tcW w:w="2237"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Условие, отражающее специфику оказания </w:t>
            </w:r>
            <w:r w:rsidR="00547274" w:rsidRPr="00A326ED">
              <w:rPr>
                <w:rFonts w:ascii="Times New Roman" w:eastAsia="Times New Roman" w:hAnsi="Times New Roman" w:cs="Times New Roman"/>
                <w:bCs/>
                <w:sz w:val="12"/>
                <w:szCs w:val="12"/>
                <w:lang w:eastAsia="ru-RU"/>
              </w:rPr>
              <w:t>услуги</w:t>
            </w:r>
          </w:p>
        </w:tc>
        <w:tc>
          <w:tcPr>
            <w:tcW w:w="2268"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Основание для определения нормативных затрат </w:t>
            </w:r>
            <w:r w:rsidR="00547274" w:rsidRPr="00A326ED">
              <w:rPr>
                <w:rFonts w:ascii="Times New Roman" w:eastAsia="Times New Roman" w:hAnsi="Times New Roman" w:cs="Times New Roman"/>
                <w:bCs/>
                <w:sz w:val="12"/>
                <w:szCs w:val="12"/>
                <w:lang w:eastAsia="ru-RU"/>
              </w:rPr>
              <w:t>(базовый норматив)</w:t>
            </w:r>
          </w:p>
        </w:tc>
        <w:tc>
          <w:tcPr>
            <w:tcW w:w="1985"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Значение отраслевого корректирующего коэффициента</w:t>
            </w:r>
          </w:p>
        </w:tc>
      </w:tr>
      <w:tr w:rsidR="00547274" w:rsidRPr="00A326ED" w:rsidTr="00FA7D76">
        <w:tc>
          <w:tcPr>
            <w:tcW w:w="4111" w:type="dxa"/>
          </w:tcPr>
          <w:p w:rsidR="00547274" w:rsidRPr="00A326ED" w:rsidRDefault="00547274" w:rsidP="00C508DF">
            <w:pPr>
              <w:spacing w:after="0" w:line="240" w:lineRule="auto"/>
              <w:contextualSpacing/>
              <w:jc w:val="both"/>
              <w:rPr>
                <w:rFonts w:ascii="Times New Roman" w:hAnsi="Times New Roman" w:cs="Times New Roman"/>
                <w:bCs/>
                <w:sz w:val="12"/>
                <w:szCs w:val="12"/>
              </w:rPr>
            </w:pPr>
            <w:r w:rsidRPr="00A326ED">
              <w:rPr>
                <w:rFonts w:ascii="Times New Roman" w:hAnsi="Times New Roman" w:cs="Times New Roman"/>
                <w:bCs/>
                <w:sz w:val="12"/>
                <w:szCs w:val="12"/>
              </w:rPr>
              <w:t xml:space="preserve">Информирование населения через средства массовой информации и по иным каналам о прогнозируемых и </w:t>
            </w:r>
            <w:proofErr w:type="gramStart"/>
            <w:r w:rsidRPr="00A326ED">
              <w:rPr>
                <w:rFonts w:ascii="Times New Roman" w:hAnsi="Times New Roman" w:cs="Times New Roman"/>
                <w:bCs/>
                <w:sz w:val="12"/>
                <w:szCs w:val="12"/>
              </w:rPr>
              <w:t>возникших чрезвычайных ситуациях</w:t>
            </w:r>
            <w:proofErr w:type="gramEnd"/>
            <w:r w:rsidRPr="00A326ED">
              <w:rPr>
                <w:rFonts w:ascii="Times New Roman" w:hAnsi="Times New Roman" w:cs="Times New Roman"/>
                <w:bCs/>
                <w:sz w:val="12"/>
                <w:szCs w:val="12"/>
              </w:rPr>
              <w:t xml:space="preserve">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2237"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В интересах общества</w:t>
            </w:r>
          </w:p>
        </w:tc>
        <w:tc>
          <w:tcPr>
            <w:tcW w:w="2268"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медианный метод</w:t>
            </w:r>
          </w:p>
        </w:tc>
        <w:tc>
          <w:tcPr>
            <w:tcW w:w="1985"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1,0</w:t>
            </w:r>
          </w:p>
        </w:tc>
      </w:tr>
    </w:tbl>
    <w:p w:rsidR="00547274" w:rsidRPr="00C508DF" w:rsidRDefault="00547274" w:rsidP="00C508DF">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2.3. Значения натуральных норм, необходимых для определения базовых нормативных затрат на оказание муниципальных услуг</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596"/>
        <w:gridCol w:w="2727"/>
        <w:gridCol w:w="1250"/>
        <w:gridCol w:w="857"/>
        <w:gridCol w:w="1881"/>
      </w:tblGrid>
      <w:tr w:rsidR="00A326ED" w:rsidRPr="00A326ED" w:rsidTr="00545897">
        <w:tc>
          <w:tcPr>
            <w:tcW w:w="1050"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муниципальной услуги</w:t>
            </w:r>
            <w:r w:rsidRPr="00A326ED">
              <w:rPr>
                <w:rFonts w:ascii="Times New Roman" w:eastAsia="Times New Roman" w:hAnsi="Times New Roman" w:cs="Times New Roman"/>
                <w:sz w:val="12"/>
                <w:szCs w:val="12"/>
                <w:lang w:eastAsia="ru-RU"/>
              </w:rPr>
              <w:t>*</w:t>
            </w:r>
          </w:p>
        </w:tc>
        <w:tc>
          <w:tcPr>
            <w:tcW w:w="759"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Уникальный номер реестровой записи**</w:t>
            </w:r>
          </w:p>
        </w:tc>
        <w:tc>
          <w:tcPr>
            <w:tcW w:w="1296"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натуральной нормы***</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val="en-US" w:eastAsia="ru-RU"/>
              </w:rPr>
            </w:pPr>
            <w:r w:rsidRPr="00A326ED">
              <w:rPr>
                <w:rFonts w:ascii="Times New Roman" w:eastAsia="Times New Roman" w:hAnsi="Times New Roman" w:cs="Times New Roman"/>
                <w:bCs/>
                <w:sz w:val="12"/>
                <w:szCs w:val="12"/>
                <w:lang w:eastAsia="ru-RU"/>
              </w:rPr>
              <w:t>Единица измерения натуральной нормы</w:t>
            </w:r>
            <w:r w:rsidRPr="00A326ED">
              <w:rPr>
                <w:rFonts w:ascii="Times New Roman" w:eastAsia="Times New Roman" w:hAnsi="Times New Roman" w:cs="Times New Roman"/>
                <w:bCs/>
                <w:sz w:val="12"/>
                <w:szCs w:val="12"/>
                <w:lang w:val="en-US" w:eastAsia="ru-RU"/>
              </w:rPr>
              <w:t>****</w:t>
            </w:r>
          </w:p>
        </w:tc>
        <w:tc>
          <w:tcPr>
            <w:tcW w:w="407" w:type="pct"/>
          </w:tcPr>
          <w:p w:rsidR="00547274" w:rsidRPr="00A326ED" w:rsidRDefault="00547274" w:rsidP="00545897">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Значение натуральной нормы*****</w:t>
            </w:r>
          </w:p>
        </w:tc>
        <w:tc>
          <w:tcPr>
            <w:tcW w:w="893"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Примечание******</w:t>
            </w:r>
          </w:p>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p>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r>
      <w:tr w:rsidR="00A326ED" w:rsidRPr="00A326ED" w:rsidTr="00545897">
        <w:tc>
          <w:tcPr>
            <w:tcW w:w="1050"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1</w:t>
            </w:r>
          </w:p>
        </w:tc>
        <w:tc>
          <w:tcPr>
            <w:tcW w:w="759"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2</w:t>
            </w:r>
          </w:p>
        </w:tc>
        <w:tc>
          <w:tcPr>
            <w:tcW w:w="1296"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3</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4</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5</w:t>
            </w:r>
          </w:p>
        </w:tc>
        <w:tc>
          <w:tcPr>
            <w:tcW w:w="893"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6</w:t>
            </w:r>
          </w:p>
        </w:tc>
      </w:tr>
      <w:tr w:rsidR="00547274" w:rsidRPr="00A326ED" w:rsidTr="00545897">
        <w:tc>
          <w:tcPr>
            <w:tcW w:w="1050" w:type="pct"/>
            <w:vMerge w:val="restart"/>
          </w:tcPr>
          <w:p w:rsidR="00547274" w:rsidRPr="00A326ED" w:rsidRDefault="00547274" w:rsidP="00FA7D76">
            <w:pPr>
              <w:spacing w:after="0" w:line="240" w:lineRule="auto"/>
              <w:contextualSpacing/>
              <w:jc w:val="both"/>
              <w:rPr>
                <w:rFonts w:ascii="Times New Roman" w:hAnsi="Times New Roman" w:cs="Times New Roman"/>
                <w:b/>
                <w:bCs/>
                <w:sz w:val="12"/>
                <w:szCs w:val="12"/>
              </w:rPr>
            </w:pPr>
            <w:r w:rsidRPr="00A326ED">
              <w:rPr>
                <w:rFonts w:ascii="Times New Roman" w:hAnsi="Times New Roman" w:cs="Times New Roman"/>
                <w:bCs/>
                <w:sz w:val="12"/>
                <w:szCs w:val="12"/>
              </w:rPr>
              <w:t xml:space="preserve">Информирование населения через средства массовой информации и по иным каналам о прогнозируемых и </w:t>
            </w:r>
            <w:proofErr w:type="gramStart"/>
            <w:r w:rsidRPr="00A326ED">
              <w:rPr>
                <w:rFonts w:ascii="Times New Roman" w:hAnsi="Times New Roman" w:cs="Times New Roman"/>
                <w:bCs/>
                <w:sz w:val="12"/>
                <w:szCs w:val="12"/>
              </w:rPr>
              <w:t>возникших чрезвычайных ситуациях</w:t>
            </w:r>
            <w:proofErr w:type="gramEnd"/>
            <w:r w:rsidRPr="00A326ED">
              <w:rPr>
                <w:rFonts w:ascii="Times New Roman" w:hAnsi="Times New Roman" w:cs="Times New Roman"/>
                <w:bCs/>
                <w:sz w:val="12"/>
                <w:szCs w:val="12"/>
              </w:rPr>
              <w:t xml:space="preserve">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759" w:type="pct"/>
            <w:vMerge w:val="restar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sz w:val="12"/>
                <w:szCs w:val="12"/>
                <w:lang w:eastAsia="ru-RU"/>
              </w:rPr>
              <w:t>24020100300100000009101</w:t>
            </w: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1. Натуральные нормы, непосредственно связанные с оказанием муниципальной услуги</w:t>
            </w:r>
          </w:p>
        </w:tc>
      </w:tr>
      <w:tr w:rsidR="00547274" w:rsidRPr="00A326ED" w:rsidTr="00545897">
        <w:tc>
          <w:tcPr>
            <w:tcW w:w="105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1.1. Работники, непосредственно связанные с оказанием муниципальной услуги</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Диспетчер</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Единица</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5</w:t>
            </w: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545897">
        <w:trPr>
          <w:trHeight w:val="107"/>
        </w:trPr>
        <w:tc>
          <w:tcPr>
            <w:tcW w:w="105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A326ED" w:rsidRPr="00A326ED" w:rsidTr="00545897">
        <w:trPr>
          <w:trHeight w:val="40"/>
        </w:trPr>
        <w:tc>
          <w:tcPr>
            <w:tcW w:w="105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1.3. Иные натуральные нормы, непосредственно используемые в процессе оказания муниципальной услуги</w:t>
            </w:r>
          </w:p>
        </w:tc>
      </w:tr>
      <w:tr w:rsidR="00547274" w:rsidRPr="00A326ED" w:rsidTr="00545897">
        <w:tc>
          <w:tcPr>
            <w:tcW w:w="1050" w:type="pct"/>
            <w:vMerge/>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p>
        </w:tc>
        <w:tc>
          <w:tcPr>
            <w:tcW w:w="759" w:type="pct"/>
            <w:vMerge/>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2. Натуральные нормы на общехозяйственные нужды</w:t>
            </w:r>
          </w:p>
        </w:tc>
      </w:tr>
      <w:tr w:rsidR="00A326ED" w:rsidRPr="00A326ED" w:rsidTr="00545897">
        <w:trPr>
          <w:trHeight w:val="101"/>
        </w:trPr>
        <w:tc>
          <w:tcPr>
            <w:tcW w:w="105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2.1. Коммунальные услуги</w:t>
            </w:r>
          </w:p>
        </w:tc>
      </w:tr>
      <w:tr w:rsidR="00547274" w:rsidRPr="00A326ED" w:rsidTr="00545897">
        <w:tc>
          <w:tcPr>
            <w:tcW w:w="105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2.2. Содержание объектов недвижимого имущества, необходимого для выполнения муниципального задания</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Налог на имущество</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40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Земельный налог</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40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545897">
        <w:trPr>
          <w:trHeight w:val="40"/>
        </w:trPr>
        <w:tc>
          <w:tcPr>
            <w:tcW w:w="105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2.3. Содержание объектов особо ценного движимого имущества, необходимого для выполнения муниципального задания</w:t>
            </w:r>
          </w:p>
        </w:tc>
      </w:tr>
      <w:tr w:rsidR="00547274" w:rsidRPr="00A326ED" w:rsidTr="00545897">
        <w:tc>
          <w:tcPr>
            <w:tcW w:w="105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2.4. Услуги связи</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Абонентская связь</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номеров</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Интернет</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точек</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Иные услуги связи</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номеров</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545897">
        <w:trPr>
          <w:trHeight w:val="40"/>
        </w:trPr>
        <w:tc>
          <w:tcPr>
            <w:tcW w:w="105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2.5. Транспортные услуги</w:t>
            </w:r>
          </w:p>
        </w:tc>
      </w:tr>
      <w:tr w:rsidR="00547274" w:rsidRPr="00A326ED" w:rsidTr="00545897">
        <w:tc>
          <w:tcPr>
            <w:tcW w:w="105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2.6. Работники, которые не принимают непосредственного участия в оказании муниципальной услуги</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Директор</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Главный бухгалтер</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893"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545897">
        <w:tc>
          <w:tcPr>
            <w:tcW w:w="105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759"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3191"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2.7. Прочие общехозяйственные нужды</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Обслуживание баз данных бухгалтерии</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Рабочее место</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893"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Бумага</w:t>
            </w:r>
          </w:p>
        </w:tc>
        <w:tc>
          <w:tcPr>
            <w:tcW w:w="59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пачка</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5</w:t>
            </w:r>
          </w:p>
        </w:tc>
        <w:tc>
          <w:tcPr>
            <w:tcW w:w="893"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545897">
        <w:tc>
          <w:tcPr>
            <w:tcW w:w="105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759"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296"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Канц. товары</w:t>
            </w:r>
          </w:p>
        </w:tc>
        <w:tc>
          <w:tcPr>
            <w:tcW w:w="594" w:type="pct"/>
          </w:tcPr>
          <w:p w:rsidR="00547274" w:rsidRPr="00A326ED" w:rsidRDefault="00547274" w:rsidP="00C508DF">
            <w:pPr>
              <w:spacing w:after="0" w:line="240" w:lineRule="auto"/>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Периодичность</w:t>
            </w:r>
          </w:p>
        </w:tc>
        <w:tc>
          <w:tcPr>
            <w:tcW w:w="40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893"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bl>
    <w:p w:rsidR="00547274" w:rsidRPr="00C508DF" w:rsidRDefault="00547274" w:rsidP="00C508DF">
      <w:pPr>
        <w:spacing w:after="0" w:line="240" w:lineRule="auto"/>
        <w:jc w:val="center"/>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3.Значения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прочих вспомогательных услуг для бизнеса, не включенные в другие группировки</w:t>
      </w:r>
    </w:p>
    <w:p w:rsidR="00547274" w:rsidRPr="00C508DF" w:rsidRDefault="00547274" w:rsidP="00C508DF">
      <w:pPr>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3.1.Значения базовых нормативных затрат на оказание муниципальных услуг в Волотовском муниципальном округе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709"/>
        <w:gridCol w:w="709"/>
        <w:gridCol w:w="567"/>
        <w:gridCol w:w="567"/>
        <w:gridCol w:w="567"/>
        <w:gridCol w:w="709"/>
        <w:gridCol w:w="425"/>
        <w:gridCol w:w="425"/>
        <w:gridCol w:w="567"/>
        <w:gridCol w:w="567"/>
        <w:gridCol w:w="709"/>
      </w:tblGrid>
      <w:tr w:rsidR="00547274" w:rsidRPr="00A326ED" w:rsidTr="00A326ED">
        <w:trPr>
          <w:trHeight w:val="580"/>
        </w:trPr>
        <w:tc>
          <w:tcPr>
            <w:tcW w:w="4111" w:type="dxa"/>
            <w:vMerge w:val="restart"/>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Наименование муниципальной услуги (уникальный номер реестровой записи)</w:t>
            </w:r>
          </w:p>
        </w:tc>
        <w:tc>
          <w:tcPr>
            <w:tcW w:w="1985" w:type="dxa"/>
            <w:gridSpan w:val="3"/>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Базовый норматив затрат, непосредственно связанных с оказание муниципальной услуги, руб.</w:t>
            </w:r>
          </w:p>
        </w:tc>
        <w:tc>
          <w:tcPr>
            <w:tcW w:w="3827" w:type="dxa"/>
            <w:gridSpan w:val="7"/>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Базовый норматив затрат на общехозяйственные нужды, руб.</w:t>
            </w:r>
          </w:p>
        </w:tc>
        <w:tc>
          <w:tcPr>
            <w:tcW w:w="709" w:type="dxa"/>
            <w:vMerge w:val="restart"/>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Базовый</w:t>
            </w:r>
          </w:p>
        </w:tc>
      </w:tr>
      <w:tr w:rsidR="00547274" w:rsidRPr="00A326ED" w:rsidTr="00A326ED">
        <w:trPr>
          <w:trHeight w:val="261"/>
        </w:trPr>
        <w:tc>
          <w:tcPr>
            <w:tcW w:w="4111" w:type="dxa"/>
            <w:vMerge/>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ОТ1</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МЗ</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ИНЗ</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КУ</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СНИ</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СОЦДИ</w:t>
            </w: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УС</w:t>
            </w: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ТУ</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0Т2</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ПНЗ</w:t>
            </w:r>
          </w:p>
        </w:tc>
        <w:tc>
          <w:tcPr>
            <w:tcW w:w="709" w:type="dxa"/>
            <w:vMerge/>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r>
      <w:tr w:rsidR="00547274" w:rsidRPr="00A326ED" w:rsidTr="00A326ED">
        <w:tc>
          <w:tcPr>
            <w:tcW w:w="4111"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Ведение бухгалтерского учета автономными учреждениями, формирование</w:t>
            </w:r>
            <w:r w:rsidR="00A326ED">
              <w:rPr>
                <w:rFonts w:ascii="Times New Roman" w:eastAsia="Times New Roman" w:hAnsi="Times New Roman" w:cs="Times New Roman"/>
                <w:sz w:val="12"/>
                <w:szCs w:val="12"/>
                <w:lang w:eastAsia="ru-RU"/>
              </w:rPr>
              <w:t xml:space="preserve"> регистров бухгалтерского учета </w:t>
            </w:r>
            <w:r w:rsidRPr="00A326ED">
              <w:rPr>
                <w:rFonts w:ascii="Times New Roman" w:eastAsia="Times New Roman" w:hAnsi="Times New Roman" w:cs="Times New Roman"/>
                <w:sz w:val="12"/>
                <w:szCs w:val="12"/>
                <w:lang w:eastAsia="ru-RU"/>
              </w:rPr>
              <w:t>13034100100100001008100</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439,5</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23,1</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462,6</w:t>
            </w:r>
          </w:p>
        </w:tc>
      </w:tr>
      <w:tr w:rsidR="00547274" w:rsidRPr="00A326ED" w:rsidTr="00A326ED">
        <w:tc>
          <w:tcPr>
            <w:tcW w:w="4111"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Ведение бухгалтерского учета бюджетными учреждениями, формирование</w:t>
            </w:r>
            <w:r w:rsidR="00A326ED">
              <w:rPr>
                <w:rFonts w:ascii="Times New Roman" w:eastAsia="Times New Roman" w:hAnsi="Times New Roman" w:cs="Times New Roman"/>
                <w:sz w:val="12"/>
                <w:szCs w:val="12"/>
                <w:lang w:eastAsia="ru-RU"/>
              </w:rPr>
              <w:t xml:space="preserve"> регистров бухгалтерского учета </w:t>
            </w:r>
            <w:r w:rsidRPr="00A326ED">
              <w:rPr>
                <w:rFonts w:ascii="Times New Roman" w:eastAsia="Times New Roman" w:hAnsi="Times New Roman" w:cs="Times New Roman"/>
                <w:sz w:val="12"/>
                <w:szCs w:val="12"/>
                <w:lang w:eastAsia="ru-RU"/>
              </w:rPr>
              <w:t>13033100100100001009100</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461,0</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488,26</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871</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1820,26</w:t>
            </w:r>
          </w:p>
        </w:tc>
      </w:tr>
      <w:tr w:rsidR="00547274" w:rsidRPr="00A326ED" w:rsidTr="00A326ED">
        <w:tc>
          <w:tcPr>
            <w:tcW w:w="4111"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Методическое обеспечен</w:t>
            </w:r>
            <w:r w:rsidR="00A326ED">
              <w:rPr>
                <w:rFonts w:ascii="Times New Roman" w:eastAsia="Times New Roman" w:hAnsi="Times New Roman" w:cs="Times New Roman"/>
                <w:sz w:val="12"/>
                <w:szCs w:val="12"/>
                <w:lang w:eastAsia="ru-RU"/>
              </w:rPr>
              <w:t xml:space="preserve">ие образовательной деятельности </w:t>
            </w:r>
            <w:r w:rsidRPr="00A326ED">
              <w:rPr>
                <w:rFonts w:ascii="Times New Roman" w:eastAsia="Times New Roman" w:hAnsi="Times New Roman" w:cs="Times New Roman"/>
                <w:sz w:val="12"/>
                <w:szCs w:val="12"/>
                <w:lang w:eastAsia="ru-RU"/>
              </w:rPr>
              <w:t>11Д70100000000000005101</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292,9</w:t>
            </w: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15</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425"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43,8</w:t>
            </w:r>
          </w:p>
        </w:tc>
        <w:tc>
          <w:tcPr>
            <w:tcW w:w="567"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p>
        </w:tc>
        <w:tc>
          <w:tcPr>
            <w:tcW w:w="709" w:type="dxa"/>
            <w:vAlign w:val="center"/>
          </w:tcPr>
          <w:p w:rsidR="00547274" w:rsidRPr="00A326ED" w:rsidRDefault="00547274" w:rsidP="00A326ED">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351,7</w:t>
            </w:r>
          </w:p>
        </w:tc>
      </w:tr>
    </w:tbl>
    <w:p w:rsidR="00547274" w:rsidRPr="00C508DF" w:rsidRDefault="00547274" w:rsidP="00C508DF">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3.2. Значения отраслевых корректирующих коэффициентов к базовым нормативным затратам на оказание муниципальных услуг</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2104"/>
        <w:gridCol w:w="2634"/>
        <w:gridCol w:w="1902"/>
      </w:tblGrid>
      <w:tr w:rsidR="00547274" w:rsidRPr="00A326ED" w:rsidTr="00A326ED">
        <w:tc>
          <w:tcPr>
            <w:tcW w:w="3992"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lastRenderedPageBreak/>
              <w:t xml:space="preserve">Наименование </w:t>
            </w:r>
            <w:r w:rsidR="00547274" w:rsidRPr="00A326ED">
              <w:rPr>
                <w:rFonts w:ascii="Times New Roman" w:eastAsia="Times New Roman" w:hAnsi="Times New Roman" w:cs="Times New Roman"/>
                <w:bCs/>
                <w:sz w:val="12"/>
                <w:szCs w:val="12"/>
                <w:lang w:eastAsia="ru-RU"/>
              </w:rPr>
              <w:t>муницип</w:t>
            </w:r>
            <w:r>
              <w:rPr>
                <w:rFonts w:ascii="Times New Roman" w:eastAsia="Times New Roman" w:hAnsi="Times New Roman" w:cs="Times New Roman"/>
                <w:bCs/>
                <w:sz w:val="12"/>
                <w:szCs w:val="12"/>
                <w:lang w:eastAsia="ru-RU"/>
              </w:rPr>
              <w:t xml:space="preserve">альной </w:t>
            </w:r>
            <w:r w:rsidR="00547274" w:rsidRPr="00A326ED">
              <w:rPr>
                <w:rFonts w:ascii="Times New Roman" w:eastAsia="Times New Roman" w:hAnsi="Times New Roman" w:cs="Times New Roman"/>
                <w:bCs/>
                <w:sz w:val="12"/>
                <w:szCs w:val="12"/>
                <w:lang w:eastAsia="ru-RU"/>
              </w:rPr>
              <w:t>услуги</w:t>
            </w:r>
          </w:p>
        </w:tc>
        <w:tc>
          <w:tcPr>
            <w:tcW w:w="2104" w:type="dxa"/>
            <w:vAlign w:val="center"/>
          </w:tcPr>
          <w:p w:rsidR="00547274" w:rsidRPr="00A326ED" w:rsidRDefault="00547274"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Условие, отражающее специфику оказания услуги</w:t>
            </w:r>
          </w:p>
        </w:tc>
        <w:tc>
          <w:tcPr>
            <w:tcW w:w="2634"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Основание для определения </w:t>
            </w:r>
            <w:r w:rsidR="00547274" w:rsidRPr="00A326ED">
              <w:rPr>
                <w:rFonts w:ascii="Times New Roman" w:eastAsia="Times New Roman" w:hAnsi="Times New Roman" w:cs="Times New Roman"/>
                <w:bCs/>
                <w:sz w:val="12"/>
                <w:szCs w:val="12"/>
                <w:lang w:eastAsia="ru-RU"/>
              </w:rPr>
              <w:t>нормативных затрат (базовый норматив)</w:t>
            </w:r>
          </w:p>
        </w:tc>
        <w:tc>
          <w:tcPr>
            <w:tcW w:w="1902" w:type="dxa"/>
            <w:vAlign w:val="center"/>
          </w:tcPr>
          <w:p w:rsidR="00547274" w:rsidRPr="00A326ED" w:rsidRDefault="00A326ED" w:rsidP="00A326ED">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Значение отраслевого корректирующего </w:t>
            </w:r>
            <w:r w:rsidR="00547274" w:rsidRPr="00A326ED">
              <w:rPr>
                <w:rFonts w:ascii="Times New Roman" w:eastAsia="Times New Roman" w:hAnsi="Times New Roman" w:cs="Times New Roman"/>
                <w:bCs/>
                <w:sz w:val="12"/>
                <w:szCs w:val="12"/>
                <w:lang w:eastAsia="ru-RU"/>
              </w:rPr>
              <w:t>коэффициента</w:t>
            </w:r>
          </w:p>
        </w:tc>
      </w:tr>
      <w:tr w:rsidR="00547274" w:rsidRPr="00A326ED" w:rsidTr="00A326ED">
        <w:tc>
          <w:tcPr>
            <w:tcW w:w="3992" w:type="dxa"/>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Ведение бухгалтерского учета автономными учреждениями, формирование регистров бухгалтерского учета</w:t>
            </w:r>
          </w:p>
        </w:tc>
        <w:tc>
          <w:tcPr>
            <w:tcW w:w="2104"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В интересах общества</w:t>
            </w:r>
          </w:p>
        </w:tc>
        <w:tc>
          <w:tcPr>
            <w:tcW w:w="2634" w:type="dxa"/>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медианный метод</w:t>
            </w:r>
          </w:p>
        </w:tc>
        <w:tc>
          <w:tcPr>
            <w:tcW w:w="1902"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1,0</w:t>
            </w:r>
          </w:p>
        </w:tc>
      </w:tr>
      <w:tr w:rsidR="00547274" w:rsidRPr="00A326ED" w:rsidTr="00A326ED">
        <w:tc>
          <w:tcPr>
            <w:tcW w:w="3992" w:type="dxa"/>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Ведение бухгалтерского учета бюджетными учреждениями, формирование регистров бухгалтерского учета</w:t>
            </w:r>
          </w:p>
        </w:tc>
        <w:tc>
          <w:tcPr>
            <w:tcW w:w="2104"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В интересах общества</w:t>
            </w:r>
          </w:p>
        </w:tc>
        <w:tc>
          <w:tcPr>
            <w:tcW w:w="2634" w:type="dxa"/>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медианный метод</w:t>
            </w:r>
          </w:p>
        </w:tc>
        <w:tc>
          <w:tcPr>
            <w:tcW w:w="1902"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1,0</w:t>
            </w:r>
          </w:p>
        </w:tc>
      </w:tr>
      <w:tr w:rsidR="00547274" w:rsidRPr="00A326ED" w:rsidTr="00A326ED">
        <w:tc>
          <w:tcPr>
            <w:tcW w:w="3992"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sz w:val="12"/>
                <w:szCs w:val="12"/>
                <w:lang w:eastAsia="ru-RU"/>
              </w:rPr>
              <w:t>Методическое обеспечение образовательной деятельности</w:t>
            </w:r>
          </w:p>
        </w:tc>
        <w:tc>
          <w:tcPr>
            <w:tcW w:w="2104"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В интересах общества</w:t>
            </w:r>
          </w:p>
        </w:tc>
        <w:tc>
          <w:tcPr>
            <w:tcW w:w="2634"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медианный метод</w:t>
            </w:r>
          </w:p>
        </w:tc>
        <w:tc>
          <w:tcPr>
            <w:tcW w:w="1902" w:type="dxa"/>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1,0</w:t>
            </w:r>
          </w:p>
        </w:tc>
      </w:tr>
    </w:tbl>
    <w:p w:rsidR="00547274" w:rsidRPr="00C508DF" w:rsidRDefault="00547274" w:rsidP="00C508DF">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3.3. Значения натуральных норм, необходимых для определения базовых нормативных затрат на оказание муниципальных услуг</w:t>
      </w:r>
    </w:p>
    <w:tbl>
      <w:tblPr>
        <w:tblW w:w="60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618"/>
        <w:gridCol w:w="3399"/>
        <w:gridCol w:w="1289"/>
        <w:gridCol w:w="956"/>
        <w:gridCol w:w="1795"/>
        <w:gridCol w:w="1228"/>
        <w:gridCol w:w="1238"/>
      </w:tblGrid>
      <w:tr w:rsidR="00A326ED" w:rsidRPr="00A326ED" w:rsidTr="00A326ED">
        <w:trPr>
          <w:gridAfter w:val="2"/>
          <w:wAfter w:w="958" w:type="pct"/>
        </w:trPr>
        <w:tc>
          <w:tcPr>
            <w:tcW w:w="540"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муниципальной услуги</w:t>
            </w:r>
            <w:r w:rsidRPr="00A326ED">
              <w:rPr>
                <w:rFonts w:ascii="Times New Roman" w:eastAsia="Times New Roman" w:hAnsi="Times New Roman" w:cs="Times New Roman"/>
                <w:sz w:val="12"/>
                <w:szCs w:val="12"/>
                <w:lang w:eastAsia="ru-RU"/>
              </w:rPr>
              <w:t>*</w:t>
            </w:r>
          </w:p>
        </w:tc>
        <w:tc>
          <w:tcPr>
            <w:tcW w:w="614"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Уникальный номер реестровой записи**</w:t>
            </w:r>
          </w:p>
        </w:tc>
        <w:tc>
          <w:tcPr>
            <w:tcW w:w="1318"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Наименование натуральной нормы***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val="en-US" w:eastAsia="ru-RU"/>
              </w:rPr>
            </w:pPr>
            <w:r w:rsidRPr="00A326ED">
              <w:rPr>
                <w:rFonts w:ascii="Times New Roman" w:eastAsia="Times New Roman" w:hAnsi="Times New Roman" w:cs="Times New Roman"/>
                <w:bCs/>
                <w:sz w:val="12"/>
                <w:szCs w:val="12"/>
                <w:lang w:eastAsia="ru-RU"/>
              </w:rPr>
              <w:t>Единица измерения натуральной нормы</w:t>
            </w:r>
            <w:r w:rsidRPr="00A326ED">
              <w:rPr>
                <w:rFonts w:ascii="Times New Roman" w:eastAsia="Times New Roman" w:hAnsi="Times New Roman" w:cs="Times New Roman"/>
                <w:bCs/>
                <w:sz w:val="12"/>
                <w:szCs w:val="12"/>
                <w:lang w:val="en-US" w:eastAsia="ru-RU"/>
              </w:rPr>
              <w:t>****</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Значение натуральной нормы*****</w:t>
            </w:r>
          </w:p>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p>
        </w:tc>
        <w:tc>
          <w:tcPr>
            <w:tcW w:w="697"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Примечание******</w:t>
            </w:r>
          </w:p>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p>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r>
      <w:tr w:rsidR="00A326ED" w:rsidRPr="00A326ED" w:rsidTr="00A326ED">
        <w:trPr>
          <w:gridAfter w:val="2"/>
          <w:wAfter w:w="958" w:type="pct"/>
        </w:trPr>
        <w:tc>
          <w:tcPr>
            <w:tcW w:w="540"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1</w:t>
            </w:r>
          </w:p>
        </w:tc>
        <w:tc>
          <w:tcPr>
            <w:tcW w:w="61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2</w:t>
            </w:r>
          </w:p>
        </w:tc>
        <w:tc>
          <w:tcPr>
            <w:tcW w:w="1318"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3</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4</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5</w:t>
            </w:r>
          </w:p>
        </w:tc>
        <w:tc>
          <w:tcPr>
            <w:tcW w:w="697"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6</w:t>
            </w:r>
          </w:p>
        </w:tc>
      </w:tr>
      <w:tr w:rsidR="00547274" w:rsidRPr="00A326ED" w:rsidTr="00A326ED">
        <w:trPr>
          <w:gridAfter w:val="2"/>
          <w:wAfter w:w="958" w:type="pct"/>
        </w:trPr>
        <w:tc>
          <w:tcPr>
            <w:tcW w:w="540" w:type="pct"/>
            <w:vMerge w:val="restar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Ведение бухгалтерского учета автономными учреждениями, формирование регистров бухгалтерского учета</w:t>
            </w:r>
          </w:p>
          <w:p w:rsidR="00547274" w:rsidRPr="00A326ED" w:rsidRDefault="00547274" w:rsidP="00C508DF">
            <w:pPr>
              <w:spacing w:after="0" w:line="240" w:lineRule="auto"/>
              <w:ind w:left="390"/>
              <w:contextualSpacing/>
              <w:rPr>
                <w:rFonts w:ascii="Times New Roman" w:hAnsi="Times New Roman" w:cs="Times New Roman"/>
                <w:b/>
                <w:bCs/>
                <w:sz w:val="12"/>
                <w:szCs w:val="12"/>
              </w:rPr>
            </w:pPr>
          </w:p>
        </w:tc>
        <w:tc>
          <w:tcPr>
            <w:tcW w:w="614" w:type="pct"/>
            <w:vMerge w:val="restar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sz w:val="12"/>
                <w:szCs w:val="12"/>
                <w:lang w:eastAsia="ru-RU"/>
              </w:rPr>
              <w:t>13034100100100001008100</w:t>
            </w: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1. Натуральные нормы, непосредственно связанные с оказанием муниципальной услуги</w:t>
            </w:r>
          </w:p>
        </w:tc>
      </w:tr>
      <w:tr w:rsidR="00547274" w:rsidRPr="00A326ED" w:rsidTr="00A326ED">
        <w:trPr>
          <w:gridAfter w:val="2"/>
          <w:wAfter w:w="958" w:type="pct"/>
        </w:trPr>
        <w:tc>
          <w:tcPr>
            <w:tcW w:w="54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1.1. Работники, непосредственно связанные с оказанием муниципальной услуги</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Зав. центром</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Единица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Бухгалтер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Единица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Экономист</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Единица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A326ED">
        <w:trPr>
          <w:gridAfter w:val="2"/>
          <w:wAfter w:w="958" w:type="pct"/>
        </w:trPr>
        <w:tc>
          <w:tcPr>
            <w:tcW w:w="54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Бумага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Пачка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65</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Height w:val="56"/>
        </w:trPr>
        <w:tc>
          <w:tcPr>
            <w:tcW w:w="54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1.3. Иные натуральные нормы, непосредственно используемые в процессе оказания муниципальной услуги</w:t>
            </w:r>
          </w:p>
        </w:tc>
      </w:tr>
      <w:tr w:rsidR="00547274" w:rsidRPr="00A326ED" w:rsidTr="00A326ED">
        <w:trPr>
          <w:gridAfter w:val="2"/>
          <w:wAfter w:w="958" w:type="pct"/>
        </w:trPr>
        <w:tc>
          <w:tcPr>
            <w:tcW w:w="540" w:type="pct"/>
            <w:vMerge/>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2. Натуральные нормы на общехозяйственные нужды</w:t>
            </w:r>
          </w:p>
        </w:tc>
      </w:tr>
      <w:tr w:rsidR="00A326ED" w:rsidRPr="00A326ED" w:rsidTr="00A326ED">
        <w:trPr>
          <w:gridAfter w:val="2"/>
          <w:wAfter w:w="958" w:type="pct"/>
          <w:trHeight w:val="40"/>
        </w:trPr>
        <w:tc>
          <w:tcPr>
            <w:tcW w:w="54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2.1. Коммунальные услуги</w:t>
            </w:r>
          </w:p>
        </w:tc>
      </w:tr>
      <w:tr w:rsidR="00547274" w:rsidRPr="00A326ED" w:rsidTr="00A326ED">
        <w:tc>
          <w:tcPr>
            <w:tcW w:w="54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2.2. Содержание объектов недвижимого имущества, необходимого для выполнения муниципального задания</w:t>
            </w:r>
          </w:p>
        </w:tc>
        <w:tc>
          <w:tcPr>
            <w:tcW w:w="477"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М3</w:t>
            </w:r>
          </w:p>
        </w:tc>
        <w:tc>
          <w:tcPr>
            <w:tcW w:w="481" w:type="pct"/>
          </w:tcPr>
          <w:p w:rsidR="00547274" w:rsidRPr="00A326ED" w:rsidRDefault="00547274" w:rsidP="00C508DF">
            <w:pPr>
              <w:spacing w:after="0" w:line="240" w:lineRule="auto"/>
              <w:jc w:val="center"/>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3,6</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Налог на имущество</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372"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Земельный налог</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372"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Height w:val="40"/>
        </w:trPr>
        <w:tc>
          <w:tcPr>
            <w:tcW w:w="54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2.3. Содержание объектов особо ценного движимого имущества, необходимого для выполнения муниципального задания</w:t>
            </w:r>
          </w:p>
        </w:tc>
      </w:tr>
      <w:tr w:rsidR="00547274" w:rsidRPr="00A326ED" w:rsidTr="00A326ED">
        <w:trPr>
          <w:gridAfter w:val="2"/>
          <w:wAfter w:w="958" w:type="pct"/>
        </w:trPr>
        <w:tc>
          <w:tcPr>
            <w:tcW w:w="54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2.4. Услуги связи</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Абонентская связь</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номеров</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Интернет</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точек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Иные услуги связи</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Количество номеров</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Height w:val="40"/>
        </w:trPr>
        <w:tc>
          <w:tcPr>
            <w:tcW w:w="540"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2.5. Транспортные услуги</w:t>
            </w:r>
          </w:p>
        </w:tc>
      </w:tr>
      <w:tr w:rsidR="00547274" w:rsidRPr="00A326ED" w:rsidTr="00A326ED">
        <w:trPr>
          <w:gridAfter w:val="2"/>
          <w:wAfter w:w="958" w:type="pct"/>
        </w:trPr>
        <w:tc>
          <w:tcPr>
            <w:tcW w:w="54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2.6. Работники, которые не принимают непосредственного участия в оказании муниципальной услуги</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Директор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Главный бухгалтер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A326ED">
        <w:trPr>
          <w:gridAfter w:val="2"/>
          <w:wAfter w:w="958" w:type="pct"/>
        </w:trPr>
        <w:tc>
          <w:tcPr>
            <w:tcW w:w="540"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2.7. Прочие общехозяйственные нужды</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Обслуживание баз данных бухгалтерии</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периодичность</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Бумага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пачка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5</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Канц. товары</w:t>
            </w:r>
          </w:p>
        </w:tc>
        <w:tc>
          <w:tcPr>
            <w:tcW w:w="501" w:type="pct"/>
          </w:tcPr>
          <w:p w:rsidR="00547274" w:rsidRPr="00A326ED" w:rsidRDefault="00547274" w:rsidP="00C508DF">
            <w:pPr>
              <w:spacing w:after="0" w:line="240" w:lineRule="auto"/>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Периодичность</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Повышение квалификации бухгалтеров</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3</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Средство для мытья пола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Швабры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Метелка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Салфетки для пыли</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vMerge/>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перчатки</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14"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Тряпка для мытья пола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547274" w:rsidRPr="00A326ED" w:rsidTr="00A326ED">
        <w:trPr>
          <w:gridAfter w:val="2"/>
          <w:wAfter w:w="958" w:type="pct"/>
        </w:trPr>
        <w:tc>
          <w:tcPr>
            <w:tcW w:w="540" w:type="pct"/>
            <w:vMerge w:val="restart"/>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Методическое обеспечение образовательной деятельности</w:t>
            </w:r>
          </w:p>
          <w:p w:rsidR="00547274" w:rsidRPr="00A326ED" w:rsidRDefault="00547274" w:rsidP="00C508DF">
            <w:pPr>
              <w:spacing w:after="0" w:line="240" w:lineRule="auto"/>
              <w:jc w:val="center"/>
              <w:rPr>
                <w:rFonts w:ascii="Times New Roman" w:eastAsia="Times New Roman" w:hAnsi="Times New Roman" w:cs="Times New Roman"/>
                <w:b/>
                <w:bCs/>
                <w:sz w:val="12"/>
                <w:szCs w:val="12"/>
                <w:lang w:eastAsia="ru-RU"/>
              </w:rPr>
            </w:pPr>
          </w:p>
        </w:tc>
        <w:tc>
          <w:tcPr>
            <w:tcW w:w="614" w:type="pct"/>
            <w:vMerge w:val="restar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sz w:val="12"/>
                <w:szCs w:val="12"/>
                <w:lang w:eastAsia="ru-RU"/>
              </w:rPr>
              <w:t>11Д70100000000000005101</w:t>
            </w: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1. Натуральные нормы, непосредственно связанные с оказанием муниципальной услуги</w:t>
            </w:r>
          </w:p>
        </w:tc>
      </w:tr>
      <w:tr w:rsidR="00547274"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1.1. Работники, непосредственно связанные с оказанием муниципальной услуги</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Методист</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Единица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Бумага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Пачка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12</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Height w:val="40"/>
        </w:trPr>
        <w:tc>
          <w:tcPr>
            <w:tcW w:w="540" w:type="pct"/>
            <w:vMerge/>
          </w:tcPr>
          <w:p w:rsidR="00A326ED" w:rsidRPr="00A326ED" w:rsidRDefault="00A326ED"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1.3. Иные натуральные нормы, непосредственно используемые в процессе оказания муниципальной услуги</w:t>
            </w:r>
          </w:p>
        </w:tc>
      </w:tr>
      <w:tr w:rsidR="00547274"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
                <w:bCs/>
                <w:sz w:val="12"/>
                <w:szCs w:val="12"/>
                <w:lang w:eastAsia="ru-RU"/>
              </w:rPr>
            </w:pPr>
            <w:r w:rsidRPr="00A326ED">
              <w:rPr>
                <w:rFonts w:ascii="Times New Roman" w:eastAsia="Times New Roman" w:hAnsi="Times New Roman" w:cs="Times New Roman"/>
                <w:b/>
                <w:bCs/>
                <w:sz w:val="12"/>
                <w:szCs w:val="12"/>
                <w:lang w:eastAsia="ru-RU"/>
              </w:rPr>
              <w:t>2. Натуральные нормы на общехозяйственные нужды</w:t>
            </w:r>
          </w:p>
        </w:tc>
      </w:tr>
      <w:tr w:rsidR="00A326ED" w:rsidRPr="00A326ED" w:rsidTr="00A326ED">
        <w:trPr>
          <w:gridAfter w:val="2"/>
          <w:wAfter w:w="958" w:type="pct"/>
          <w:trHeight w:val="40"/>
        </w:trPr>
        <w:tc>
          <w:tcPr>
            <w:tcW w:w="540" w:type="pct"/>
            <w:vMerge/>
          </w:tcPr>
          <w:p w:rsidR="00A326ED" w:rsidRPr="00A326ED" w:rsidRDefault="00A326ED"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2.1. Коммунальные услуги</w:t>
            </w:r>
          </w:p>
        </w:tc>
      </w:tr>
      <w:tr w:rsidR="00A326ED" w:rsidRPr="00A326ED" w:rsidTr="00A326ED">
        <w:trPr>
          <w:gridAfter w:val="2"/>
          <w:wAfter w:w="958" w:type="pct"/>
          <w:trHeight w:val="40"/>
        </w:trPr>
        <w:tc>
          <w:tcPr>
            <w:tcW w:w="540" w:type="pct"/>
            <w:vMerge/>
          </w:tcPr>
          <w:p w:rsidR="00A326ED" w:rsidRPr="00A326ED" w:rsidRDefault="00A326ED"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A326ED" w:rsidRPr="00A326ED" w:rsidRDefault="00A326ED"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A326ED" w:rsidRPr="00A326ED" w:rsidRDefault="00A326ED"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2.2. Содержание объектов недвижимого имущества, необходимого для выполнения муниципального задания</w:t>
            </w:r>
          </w:p>
        </w:tc>
      </w:tr>
      <w:tr w:rsidR="00C878C1" w:rsidRPr="00A326ED" w:rsidTr="00C878C1">
        <w:trPr>
          <w:gridAfter w:val="2"/>
          <w:wAfter w:w="958" w:type="pct"/>
          <w:trHeight w:val="40"/>
        </w:trPr>
        <w:tc>
          <w:tcPr>
            <w:tcW w:w="540" w:type="pct"/>
            <w:vMerge/>
          </w:tcPr>
          <w:p w:rsidR="00C878C1" w:rsidRPr="00A326ED" w:rsidRDefault="00C878C1"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C878C1" w:rsidRPr="00A326ED" w:rsidRDefault="00C878C1"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C878C1" w:rsidRPr="00A326ED" w:rsidRDefault="00C878C1"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2.3. Содержание объектов особо ценного движимого имущества, необходимого для выполнения муниципального задания</w:t>
            </w:r>
          </w:p>
        </w:tc>
      </w:tr>
      <w:tr w:rsidR="00C878C1" w:rsidRPr="00A326ED" w:rsidTr="00C878C1">
        <w:trPr>
          <w:gridAfter w:val="2"/>
          <w:wAfter w:w="958" w:type="pct"/>
          <w:trHeight w:val="40"/>
        </w:trPr>
        <w:tc>
          <w:tcPr>
            <w:tcW w:w="540" w:type="pct"/>
            <w:vMerge/>
          </w:tcPr>
          <w:p w:rsidR="00C878C1" w:rsidRPr="00A326ED" w:rsidRDefault="00C878C1"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C878C1" w:rsidRPr="00A326ED" w:rsidRDefault="00C878C1"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C878C1" w:rsidRPr="00A326ED" w:rsidRDefault="00C878C1"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2.4. Услуги связи</w:t>
            </w:r>
          </w:p>
        </w:tc>
      </w:tr>
      <w:tr w:rsidR="00C878C1" w:rsidRPr="00A326ED" w:rsidTr="00C878C1">
        <w:trPr>
          <w:gridAfter w:val="2"/>
          <w:wAfter w:w="958" w:type="pct"/>
          <w:trHeight w:val="40"/>
        </w:trPr>
        <w:tc>
          <w:tcPr>
            <w:tcW w:w="540" w:type="pct"/>
            <w:vMerge/>
          </w:tcPr>
          <w:p w:rsidR="00C878C1" w:rsidRPr="00A326ED" w:rsidRDefault="00C878C1"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C878C1" w:rsidRPr="00A326ED" w:rsidRDefault="00C878C1"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C878C1" w:rsidRPr="00A326ED" w:rsidRDefault="00C878C1"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2.5. Транспортные услуги</w:t>
            </w:r>
          </w:p>
        </w:tc>
      </w:tr>
      <w:tr w:rsidR="00547274"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2.6. Работники, которые не принимают непосредственного участия в оказании муниципальной услуги</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Директор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Главный бухгалтер</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Штатные единицы</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Секретарь-машинистка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Штатная Единица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1</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Уборщица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Штатная Единица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0,6</w:t>
            </w:r>
          </w:p>
        </w:tc>
        <w:tc>
          <w:tcPr>
            <w:tcW w:w="697" w:type="pct"/>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2888" w:type="pct"/>
            <w:gridSpan w:val="4"/>
          </w:tcPr>
          <w:p w:rsidR="00547274" w:rsidRPr="00A326ED" w:rsidRDefault="00547274" w:rsidP="00C508DF">
            <w:pPr>
              <w:spacing w:after="0" w:line="240" w:lineRule="auto"/>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2.7. Прочие общехозяйственные нужды</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Бумага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пачка</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5</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Канц. товары</w:t>
            </w:r>
          </w:p>
        </w:tc>
        <w:tc>
          <w:tcPr>
            <w:tcW w:w="501" w:type="pct"/>
          </w:tcPr>
          <w:p w:rsidR="00547274" w:rsidRPr="00A326ED" w:rsidRDefault="00547274" w:rsidP="00C508DF">
            <w:pPr>
              <w:spacing w:after="0" w:line="240" w:lineRule="auto"/>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Периодичность</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4</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Средство для мытья пола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Швабры</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Метелка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Салфетки для пыли</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перчатки</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r w:rsidR="00A326ED" w:rsidRPr="00A326ED" w:rsidTr="00A326ED">
        <w:trPr>
          <w:gridAfter w:val="2"/>
          <w:wAfter w:w="958" w:type="pct"/>
        </w:trPr>
        <w:tc>
          <w:tcPr>
            <w:tcW w:w="540" w:type="pct"/>
            <w:vMerge/>
          </w:tcPr>
          <w:p w:rsidR="00547274" w:rsidRPr="00A326ED" w:rsidRDefault="00547274" w:rsidP="00C508DF">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14" w:type="pct"/>
            <w:vMerge/>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p>
        </w:tc>
        <w:tc>
          <w:tcPr>
            <w:tcW w:w="1318"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sz w:val="12"/>
                <w:szCs w:val="12"/>
                <w:lang w:eastAsia="ru-RU"/>
              </w:rPr>
              <w:t>Тряпка для мытья пола</w:t>
            </w:r>
          </w:p>
        </w:tc>
        <w:tc>
          <w:tcPr>
            <w:tcW w:w="501" w:type="pct"/>
          </w:tcPr>
          <w:p w:rsidR="00547274" w:rsidRPr="00A326ED"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A326ED">
              <w:rPr>
                <w:rFonts w:ascii="Times New Roman" w:eastAsia="Times New Roman" w:hAnsi="Times New Roman" w:cs="Times New Roman"/>
                <w:color w:val="000000"/>
                <w:sz w:val="12"/>
                <w:szCs w:val="12"/>
                <w:lang w:eastAsia="ru-RU"/>
              </w:rPr>
              <w:t>штук</w:t>
            </w:r>
          </w:p>
        </w:tc>
        <w:tc>
          <w:tcPr>
            <w:tcW w:w="372" w:type="pct"/>
          </w:tcPr>
          <w:p w:rsidR="00547274" w:rsidRPr="00A326ED" w:rsidRDefault="00547274" w:rsidP="00C508DF">
            <w:pPr>
              <w:spacing w:after="0" w:line="240" w:lineRule="auto"/>
              <w:jc w:val="center"/>
              <w:rPr>
                <w:rFonts w:ascii="Times New Roman" w:eastAsia="Times New Roman" w:hAnsi="Times New Roman" w:cs="Times New Roman"/>
                <w:bCs/>
                <w:sz w:val="12"/>
                <w:szCs w:val="12"/>
                <w:lang w:eastAsia="ru-RU"/>
              </w:rPr>
            </w:pPr>
            <w:r w:rsidRPr="00A326ED">
              <w:rPr>
                <w:rFonts w:ascii="Times New Roman" w:eastAsia="Times New Roman" w:hAnsi="Times New Roman" w:cs="Times New Roman"/>
                <w:bCs/>
                <w:sz w:val="12"/>
                <w:szCs w:val="12"/>
                <w:lang w:eastAsia="ru-RU"/>
              </w:rPr>
              <w:t>0,1</w:t>
            </w:r>
          </w:p>
        </w:tc>
        <w:tc>
          <w:tcPr>
            <w:tcW w:w="697" w:type="pct"/>
          </w:tcPr>
          <w:p w:rsidR="00547274" w:rsidRPr="00A326ED" w:rsidRDefault="00547274" w:rsidP="00C508DF">
            <w:pPr>
              <w:spacing w:after="0" w:line="240" w:lineRule="auto"/>
              <w:rPr>
                <w:rFonts w:ascii="Times New Roman" w:eastAsia="Times New Roman" w:hAnsi="Times New Roman" w:cs="Times New Roman"/>
                <w:sz w:val="12"/>
                <w:szCs w:val="12"/>
                <w:lang w:eastAsia="ru-RU"/>
              </w:rPr>
            </w:pPr>
            <w:r w:rsidRPr="00A326ED">
              <w:rPr>
                <w:rFonts w:ascii="Times New Roman" w:eastAsia="Times New Roman" w:hAnsi="Times New Roman" w:cs="Times New Roman"/>
                <w:bCs/>
                <w:sz w:val="12"/>
                <w:szCs w:val="12"/>
                <w:lang w:eastAsia="ru-RU"/>
              </w:rPr>
              <w:t>Среднеарифметический метод</w:t>
            </w:r>
          </w:p>
        </w:tc>
      </w:tr>
    </w:tbl>
    <w:p w:rsidR="00547274" w:rsidRPr="00C508DF" w:rsidRDefault="00547274" w:rsidP="00C508DF">
      <w:pPr>
        <w:spacing w:after="0" w:line="240" w:lineRule="auto"/>
        <w:jc w:val="both"/>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4.Значения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жилищно-коммунального хозяйства, благоустройства</w:t>
      </w:r>
    </w:p>
    <w:p w:rsidR="00547274" w:rsidRPr="00C508DF" w:rsidRDefault="00547274" w:rsidP="00C508DF">
      <w:pPr>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4.1.Значения базовых нормативных затрат на оказание муниципальных услуг в Волотовском муниципальном округе</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709"/>
        <w:gridCol w:w="1417"/>
        <w:gridCol w:w="567"/>
        <w:gridCol w:w="567"/>
        <w:gridCol w:w="708"/>
        <w:gridCol w:w="567"/>
        <w:gridCol w:w="426"/>
        <w:gridCol w:w="567"/>
        <w:gridCol w:w="567"/>
        <w:gridCol w:w="708"/>
      </w:tblGrid>
      <w:tr w:rsidR="00547274" w:rsidRPr="00C878C1" w:rsidTr="00C878C1">
        <w:trPr>
          <w:trHeight w:val="40"/>
        </w:trPr>
        <w:tc>
          <w:tcPr>
            <w:tcW w:w="3119" w:type="dxa"/>
            <w:vMerge w:val="restar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Наименование муниципальной услуги (уникальный номер реестровой записи)</w:t>
            </w:r>
          </w:p>
        </w:tc>
        <w:tc>
          <w:tcPr>
            <w:tcW w:w="2835" w:type="dxa"/>
            <w:gridSpan w:val="3"/>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Базовый норматив затрат, непосредственно связанных с оказание муниципальной услуги, руб.</w:t>
            </w:r>
          </w:p>
        </w:tc>
        <w:tc>
          <w:tcPr>
            <w:tcW w:w="3969" w:type="dxa"/>
            <w:gridSpan w:val="7"/>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Базовый норматив затрат на общехозяйственные нужды, руб.</w:t>
            </w:r>
          </w:p>
        </w:tc>
        <w:tc>
          <w:tcPr>
            <w:tcW w:w="708" w:type="dxa"/>
            <w:vMerge w:val="restar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Базовый</w:t>
            </w:r>
          </w:p>
        </w:tc>
      </w:tr>
      <w:tr w:rsidR="00547274" w:rsidRPr="00C878C1" w:rsidTr="00C878C1">
        <w:trPr>
          <w:trHeight w:val="90"/>
        </w:trPr>
        <w:tc>
          <w:tcPr>
            <w:tcW w:w="3119" w:type="dxa"/>
            <w:vMerge/>
            <w:vAlign w:val="center"/>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p>
        </w:tc>
        <w:tc>
          <w:tcPr>
            <w:tcW w:w="709"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ОТ1</w:t>
            </w:r>
          </w:p>
        </w:tc>
        <w:tc>
          <w:tcPr>
            <w:tcW w:w="709"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МЗ</w:t>
            </w:r>
          </w:p>
        </w:tc>
        <w:tc>
          <w:tcPr>
            <w:tcW w:w="141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ИНЗ</w:t>
            </w: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КУ</w:t>
            </w: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СНИ</w:t>
            </w:r>
          </w:p>
        </w:tc>
        <w:tc>
          <w:tcPr>
            <w:tcW w:w="708"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СОЦДИ</w:t>
            </w: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УС</w:t>
            </w:r>
          </w:p>
        </w:tc>
        <w:tc>
          <w:tcPr>
            <w:tcW w:w="426"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ТУ</w:t>
            </w: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0Т2</w:t>
            </w: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ПНЗ</w:t>
            </w:r>
          </w:p>
        </w:tc>
        <w:tc>
          <w:tcPr>
            <w:tcW w:w="708" w:type="dxa"/>
            <w:vMerge/>
            <w:vAlign w:val="center"/>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p>
        </w:tc>
      </w:tr>
      <w:tr w:rsidR="00547274" w:rsidRPr="00C878C1" w:rsidTr="00C878C1">
        <w:tc>
          <w:tcPr>
            <w:tcW w:w="3119"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color w:val="000000"/>
                <w:sz w:val="12"/>
                <w:szCs w:val="12"/>
                <w:lang w:eastAsia="ru-RU"/>
              </w:rPr>
              <w:t>Уборка территории и аналогичная деятельность</w:t>
            </w:r>
          </w:p>
        </w:tc>
        <w:tc>
          <w:tcPr>
            <w:tcW w:w="709"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175,9</w:t>
            </w:r>
          </w:p>
        </w:tc>
        <w:tc>
          <w:tcPr>
            <w:tcW w:w="709"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15</w:t>
            </w:r>
          </w:p>
        </w:tc>
        <w:tc>
          <w:tcPr>
            <w:tcW w:w="141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708"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426"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3,8</w:t>
            </w:r>
          </w:p>
        </w:tc>
        <w:tc>
          <w:tcPr>
            <w:tcW w:w="567"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708" w:type="dxa"/>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194,7</w:t>
            </w:r>
          </w:p>
        </w:tc>
      </w:tr>
    </w:tbl>
    <w:p w:rsidR="00547274" w:rsidRPr="00C508DF" w:rsidRDefault="00547274" w:rsidP="00C508DF">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4.2. Значения отраслевых корректирующих коэффициентов к базовым нормативным затратам на оказание муниципальных услуг</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68"/>
        <w:gridCol w:w="2638"/>
        <w:gridCol w:w="2069"/>
      </w:tblGrid>
      <w:tr w:rsidR="00547274" w:rsidRPr="00C878C1" w:rsidTr="00C878C1">
        <w:tc>
          <w:tcPr>
            <w:tcW w:w="3686" w:type="dxa"/>
            <w:vAlign w:val="center"/>
          </w:tcPr>
          <w:p w:rsidR="00547274" w:rsidRPr="00C878C1" w:rsidRDefault="00C878C1"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Наименование муниципальной </w:t>
            </w:r>
            <w:r w:rsidR="00547274" w:rsidRPr="00C878C1">
              <w:rPr>
                <w:rFonts w:ascii="Times New Roman" w:eastAsia="Times New Roman" w:hAnsi="Times New Roman" w:cs="Times New Roman"/>
                <w:bCs/>
                <w:sz w:val="12"/>
                <w:szCs w:val="12"/>
                <w:lang w:eastAsia="ru-RU"/>
              </w:rPr>
              <w:t>услуги</w:t>
            </w:r>
          </w:p>
        </w:tc>
        <w:tc>
          <w:tcPr>
            <w:tcW w:w="2268" w:type="dxa"/>
            <w:vAlign w:val="center"/>
          </w:tcPr>
          <w:p w:rsidR="00547274" w:rsidRPr="00C878C1" w:rsidRDefault="00C878C1"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Условие, отражающее специфику оказания </w:t>
            </w:r>
            <w:r w:rsidR="00547274" w:rsidRPr="00C878C1">
              <w:rPr>
                <w:rFonts w:ascii="Times New Roman" w:eastAsia="Times New Roman" w:hAnsi="Times New Roman" w:cs="Times New Roman"/>
                <w:bCs/>
                <w:sz w:val="12"/>
                <w:szCs w:val="12"/>
                <w:lang w:eastAsia="ru-RU"/>
              </w:rPr>
              <w:t>услуги</w:t>
            </w:r>
          </w:p>
        </w:tc>
        <w:tc>
          <w:tcPr>
            <w:tcW w:w="2638" w:type="dxa"/>
            <w:vAlign w:val="center"/>
          </w:tcPr>
          <w:p w:rsidR="00547274" w:rsidRPr="00C878C1" w:rsidRDefault="00C878C1"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Основание для определения </w:t>
            </w:r>
            <w:r w:rsidR="00547274" w:rsidRPr="00C878C1">
              <w:rPr>
                <w:rFonts w:ascii="Times New Roman" w:eastAsia="Times New Roman" w:hAnsi="Times New Roman" w:cs="Times New Roman"/>
                <w:bCs/>
                <w:sz w:val="12"/>
                <w:szCs w:val="12"/>
                <w:lang w:eastAsia="ru-RU"/>
              </w:rPr>
              <w:t>норма</w:t>
            </w:r>
            <w:r>
              <w:rPr>
                <w:rFonts w:ascii="Times New Roman" w:eastAsia="Times New Roman" w:hAnsi="Times New Roman" w:cs="Times New Roman"/>
                <w:bCs/>
                <w:sz w:val="12"/>
                <w:szCs w:val="12"/>
                <w:lang w:eastAsia="ru-RU"/>
              </w:rPr>
              <w:t xml:space="preserve">тивных затрат </w:t>
            </w:r>
            <w:r w:rsidR="00547274" w:rsidRPr="00C878C1">
              <w:rPr>
                <w:rFonts w:ascii="Times New Roman" w:eastAsia="Times New Roman" w:hAnsi="Times New Roman" w:cs="Times New Roman"/>
                <w:bCs/>
                <w:sz w:val="12"/>
                <w:szCs w:val="12"/>
                <w:lang w:eastAsia="ru-RU"/>
              </w:rPr>
              <w:t>(базовый норматив)</w:t>
            </w:r>
          </w:p>
        </w:tc>
        <w:tc>
          <w:tcPr>
            <w:tcW w:w="2069" w:type="dxa"/>
            <w:vAlign w:val="center"/>
          </w:tcPr>
          <w:p w:rsidR="00547274" w:rsidRPr="00C878C1" w:rsidRDefault="00C878C1"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Значение отраслевого корректирующего коэффициента</w:t>
            </w:r>
          </w:p>
        </w:tc>
      </w:tr>
      <w:tr w:rsidR="00547274" w:rsidRPr="00C878C1" w:rsidTr="00C878C1">
        <w:tc>
          <w:tcPr>
            <w:tcW w:w="3686" w:type="dxa"/>
            <w:vAlign w:val="center"/>
          </w:tcPr>
          <w:p w:rsidR="00547274" w:rsidRPr="00C878C1" w:rsidRDefault="00547274"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color w:val="000000"/>
                <w:sz w:val="12"/>
                <w:szCs w:val="12"/>
                <w:lang w:eastAsia="ru-RU"/>
              </w:rPr>
              <w:t>Уборка территории и аналогичная деятельность</w:t>
            </w:r>
          </w:p>
        </w:tc>
        <w:tc>
          <w:tcPr>
            <w:tcW w:w="2268" w:type="dxa"/>
            <w:vAlign w:val="center"/>
          </w:tcPr>
          <w:p w:rsidR="00547274" w:rsidRPr="00C878C1" w:rsidRDefault="00547274"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В интересах общества</w:t>
            </w:r>
          </w:p>
        </w:tc>
        <w:tc>
          <w:tcPr>
            <w:tcW w:w="2638" w:type="dxa"/>
            <w:vAlign w:val="center"/>
          </w:tcPr>
          <w:p w:rsidR="00547274" w:rsidRPr="00C878C1" w:rsidRDefault="00547274"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медианный метод</w:t>
            </w:r>
          </w:p>
        </w:tc>
        <w:tc>
          <w:tcPr>
            <w:tcW w:w="2069" w:type="dxa"/>
            <w:vAlign w:val="center"/>
          </w:tcPr>
          <w:p w:rsidR="00547274" w:rsidRPr="00C878C1" w:rsidRDefault="00547274" w:rsidP="00C878C1">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1,0</w:t>
            </w:r>
          </w:p>
        </w:tc>
      </w:tr>
    </w:tbl>
    <w:p w:rsidR="00547274" w:rsidRPr="00C508DF" w:rsidRDefault="00547274" w:rsidP="00C508DF">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 xml:space="preserve">4.3. Значения натуральных норм, необходимых для определения базовых нормативных затрат на оказание муниципальных услуг </w:t>
      </w:r>
      <w:r w:rsidRPr="00C508DF">
        <w:rPr>
          <w:rFonts w:ascii="Times New Roman" w:eastAsia="Times New Roman" w:hAnsi="Times New Roman" w:cs="Times New Roman"/>
          <w:b/>
          <w:color w:val="000000"/>
          <w:sz w:val="16"/>
          <w:szCs w:val="16"/>
          <w:lang w:eastAsia="ru-RU"/>
        </w:rPr>
        <w:t>в сфере уборки территории</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369"/>
        <w:gridCol w:w="3303"/>
        <w:gridCol w:w="1230"/>
        <w:gridCol w:w="1251"/>
        <w:gridCol w:w="1851"/>
      </w:tblGrid>
      <w:tr w:rsidR="00547274" w:rsidRPr="00C878C1" w:rsidTr="00C878C1">
        <w:tc>
          <w:tcPr>
            <w:tcW w:w="675"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Наименование муниципальной услуги</w:t>
            </w:r>
            <w:r w:rsidRPr="00C878C1">
              <w:rPr>
                <w:rFonts w:ascii="Times New Roman" w:eastAsia="Times New Roman" w:hAnsi="Times New Roman" w:cs="Times New Roman"/>
                <w:sz w:val="12"/>
                <w:szCs w:val="12"/>
                <w:lang w:eastAsia="ru-RU"/>
              </w:rPr>
              <w:t>*</w:t>
            </w:r>
          </w:p>
        </w:tc>
        <w:tc>
          <w:tcPr>
            <w:tcW w:w="657"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Уникальный номер реестровой записи**</w:t>
            </w:r>
          </w:p>
        </w:tc>
        <w:tc>
          <w:tcPr>
            <w:tcW w:w="1586"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Наименование натуральной нормы***</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val="en-US" w:eastAsia="ru-RU"/>
              </w:rPr>
            </w:pPr>
            <w:r w:rsidRPr="00C878C1">
              <w:rPr>
                <w:rFonts w:ascii="Times New Roman" w:eastAsia="Times New Roman" w:hAnsi="Times New Roman" w:cs="Times New Roman"/>
                <w:bCs/>
                <w:sz w:val="12"/>
                <w:szCs w:val="12"/>
                <w:lang w:eastAsia="ru-RU"/>
              </w:rPr>
              <w:t>Единица измерения натуральной нормы</w:t>
            </w:r>
            <w:r w:rsidRPr="00C878C1">
              <w:rPr>
                <w:rFonts w:ascii="Times New Roman" w:eastAsia="Times New Roman" w:hAnsi="Times New Roman" w:cs="Times New Roman"/>
                <w:bCs/>
                <w:sz w:val="12"/>
                <w:szCs w:val="12"/>
                <w:lang w:val="en-US" w:eastAsia="ru-RU"/>
              </w:rPr>
              <w:t>****</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Значение натуральной нормы*****</w:t>
            </w:r>
          </w:p>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p>
        </w:tc>
        <w:tc>
          <w:tcPr>
            <w:tcW w:w="889"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Примечание******</w:t>
            </w:r>
          </w:p>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p>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r>
      <w:tr w:rsidR="00547274" w:rsidRPr="00C878C1" w:rsidTr="00C878C1">
        <w:tc>
          <w:tcPr>
            <w:tcW w:w="675"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1</w:t>
            </w:r>
          </w:p>
        </w:tc>
        <w:tc>
          <w:tcPr>
            <w:tcW w:w="657"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2</w:t>
            </w:r>
          </w:p>
        </w:tc>
        <w:tc>
          <w:tcPr>
            <w:tcW w:w="1586"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3</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4</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5</w:t>
            </w:r>
          </w:p>
        </w:tc>
        <w:tc>
          <w:tcPr>
            <w:tcW w:w="889"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6</w:t>
            </w:r>
          </w:p>
        </w:tc>
      </w:tr>
      <w:tr w:rsidR="00547274" w:rsidRPr="00C878C1" w:rsidTr="00C878C1">
        <w:tc>
          <w:tcPr>
            <w:tcW w:w="675" w:type="pct"/>
            <w:vMerge w:val="restart"/>
          </w:tcPr>
          <w:p w:rsidR="00547274" w:rsidRPr="00C878C1" w:rsidRDefault="00547274" w:rsidP="00C508DF">
            <w:pPr>
              <w:spacing w:after="0" w:line="240" w:lineRule="auto"/>
              <w:jc w:val="center"/>
              <w:rPr>
                <w:rFonts w:ascii="Times New Roman" w:eastAsia="Times New Roman" w:hAnsi="Times New Roman" w:cs="Times New Roman"/>
                <w:b/>
                <w:bCs/>
                <w:sz w:val="12"/>
                <w:szCs w:val="12"/>
                <w:lang w:eastAsia="ru-RU"/>
              </w:rPr>
            </w:pPr>
            <w:r w:rsidRPr="00C878C1">
              <w:rPr>
                <w:rFonts w:ascii="Times New Roman" w:eastAsia="Times New Roman" w:hAnsi="Times New Roman" w:cs="Times New Roman"/>
                <w:color w:val="000000"/>
                <w:sz w:val="12"/>
                <w:szCs w:val="12"/>
                <w:lang w:eastAsia="ru-RU"/>
              </w:rPr>
              <w:t>Уборка территории и аналогичная деятельность</w:t>
            </w:r>
          </w:p>
        </w:tc>
        <w:tc>
          <w:tcPr>
            <w:tcW w:w="657" w:type="pct"/>
            <w:vMerge w:val="restar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
                <w:bCs/>
                <w:sz w:val="12"/>
                <w:szCs w:val="12"/>
                <w:lang w:eastAsia="ru-RU"/>
              </w:rPr>
            </w:pPr>
            <w:r w:rsidRPr="00C878C1">
              <w:rPr>
                <w:rFonts w:ascii="Times New Roman" w:eastAsia="Times New Roman" w:hAnsi="Times New Roman" w:cs="Times New Roman"/>
                <w:b/>
                <w:bCs/>
                <w:sz w:val="12"/>
                <w:szCs w:val="12"/>
                <w:lang w:eastAsia="ru-RU"/>
              </w:rPr>
              <w:t>1. Натуральные нормы, непосредственно связанные с оказанием муниципальной услуги</w:t>
            </w: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1.1. Работники, непосредственно связанные с оказанием муниципальной услуги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Рабочий</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Единица</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1</w:t>
            </w: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ГСМ</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литр</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100</w:t>
            </w: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1.3. Иные натуральные нормы, непосредственно используемые в процессе оказания муниципальной услуги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91" w:type="pct"/>
          </w:tcPr>
          <w:p w:rsidR="00547274" w:rsidRPr="00C878C1"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601"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
                <w:bCs/>
                <w:sz w:val="12"/>
                <w:szCs w:val="12"/>
                <w:lang w:eastAsia="ru-RU"/>
              </w:rPr>
            </w:pPr>
            <w:r w:rsidRPr="00C878C1">
              <w:rPr>
                <w:rFonts w:ascii="Times New Roman" w:eastAsia="Times New Roman" w:hAnsi="Times New Roman" w:cs="Times New Roman"/>
                <w:b/>
                <w:bCs/>
                <w:sz w:val="12"/>
                <w:szCs w:val="12"/>
                <w:lang w:eastAsia="ru-RU"/>
              </w:rPr>
              <w:t>2. Натуральные нормы на общехозяйственные нужды</w:t>
            </w: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2.1. Коммунальные услуги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p>
        </w:tc>
        <w:tc>
          <w:tcPr>
            <w:tcW w:w="591" w:type="pct"/>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601" w:type="pct"/>
          </w:tcPr>
          <w:p w:rsidR="00547274" w:rsidRPr="00C878C1" w:rsidRDefault="00547274" w:rsidP="00C508DF">
            <w:pPr>
              <w:spacing w:after="0" w:line="240" w:lineRule="auto"/>
              <w:jc w:val="center"/>
              <w:rPr>
                <w:rFonts w:ascii="Times New Roman" w:eastAsia="Times New Roman" w:hAnsi="Times New Roman" w:cs="Times New Roman"/>
                <w:sz w:val="12"/>
                <w:szCs w:val="12"/>
                <w:lang w:eastAsia="ru-RU"/>
              </w:rPr>
            </w:pP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2.2. Содержание объектов недвижимого имущества, необходимого для выполнения муниципального задания</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p>
        </w:tc>
        <w:tc>
          <w:tcPr>
            <w:tcW w:w="591" w:type="pct"/>
          </w:tcPr>
          <w:p w:rsidR="00547274" w:rsidRPr="00C878C1"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601"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2.3. Содержание объектов особо ценного движимого имущества, необходимого для выполнения муниципального задания</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91" w:type="pct"/>
          </w:tcPr>
          <w:p w:rsidR="00547274" w:rsidRPr="00C878C1" w:rsidRDefault="00547274" w:rsidP="00C508DF">
            <w:pPr>
              <w:spacing w:after="0" w:line="240" w:lineRule="auto"/>
              <w:jc w:val="center"/>
              <w:rPr>
                <w:rFonts w:ascii="Times New Roman" w:eastAsia="Times New Roman" w:hAnsi="Times New Roman" w:cs="Times New Roman"/>
                <w:b/>
                <w:color w:val="000000"/>
                <w:sz w:val="12"/>
                <w:szCs w:val="12"/>
                <w:lang w:eastAsia="ru-RU"/>
              </w:rPr>
            </w:pPr>
          </w:p>
        </w:tc>
        <w:tc>
          <w:tcPr>
            <w:tcW w:w="601"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2.4. Услуги связи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2.5. Транспортные услуги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2.6. Работники, которые не принимают непосредственного участия в оказании муниципальной услуги</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Директор</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Штатные единицы</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0,1</w:t>
            </w: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Главный бухгалтер</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Штатные единицы</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0,1</w:t>
            </w:r>
          </w:p>
        </w:tc>
        <w:tc>
          <w:tcPr>
            <w:tcW w:w="889" w:type="pct"/>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r>
      <w:tr w:rsidR="00547274" w:rsidRPr="00C878C1" w:rsidTr="00C878C1">
        <w:trPr>
          <w:trHeight w:val="172"/>
        </w:trPr>
        <w:tc>
          <w:tcPr>
            <w:tcW w:w="675"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657" w:type="pct"/>
            <w:vMerge/>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p>
        </w:tc>
        <w:tc>
          <w:tcPr>
            <w:tcW w:w="3667" w:type="pct"/>
            <w:gridSpan w:val="4"/>
          </w:tcPr>
          <w:p w:rsidR="00547274" w:rsidRPr="00C878C1" w:rsidRDefault="00547274" w:rsidP="00C508DF">
            <w:pPr>
              <w:spacing w:after="0" w:line="240" w:lineRule="auto"/>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2.7. Прочие общехозяйственные нужды</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Уборка снега</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Человеко-час</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0,01</w:t>
            </w:r>
          </w:p>
        </w:tc>
        <w:tc>
          <w:tcPr>
            <w:tcW w:w="889"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bCs/>
                <w:sz w:val="12"/>
                <w:szCs w:val="12"/>
                <w:lang w:eastAsia="ru-RU"/>
              </w:rPr>
              <w:t>Среднеарифметический метод</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proofErr w:type="spellStart"/>
            <w:r w:rsidRPr="00C878C1">
              <w:rPr>
                <w:rFonts w:ascii="Times New Roman" w:eastAsia="Times New Roman" w:hAnsi="Times New Roman" w:cs="Times New Roman"/>
                <w:sz w:val="12"/>
                <w:szCs w:val="12"/>
                <w:lang w:eastAsia="ru-RU"/>
              </w:rPr>
              <w:t>Обкашивание</w:t>
            </w:r>
            <w:proofErr w:type="spellEnd"/>
            <w:r w:rsidRPr="00C878C1">
              <w:rPr>
                <w:rFonts w:ascii="Times New Roman" w:eastAsia="Times New Roman" w:hAnsi="Times New Roman" w:cs="Times New Roman"/>
                <w:sz w:val="12"/>
                <w:szCs w:val="12"/>
                <w:lang w:eastAsia="ru-RU"/>
              </w:rPr>
              <w:t xml:space="preserve"> территории</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Человеко-час</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0,01</w:t>
            </w:r>
          </w:p>
        </w:tc>
        <w:tc>
          <w:tcPr>
            <w:tcW w:w="889"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bCs/>
                <w:sz w:val="12"/>
                <w:szCs w:val="12"/>
                <w:lang w:eastAsia="ru-RU"/>
              </w:rPr>
              <w:t>Среднеарифметический метод</w:t>
            </w:r>
          </w:p>
        </w:tc>
      </w:tr>
      <w:tr w:rsidR="00547274" w:rsidRPr="00C878C1" w:rsidTr="00C878C1">
        <w:tc>
          <w:tcPr>
            <w:tcW w:w="675"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657" w:type="pct"/>
            <w:vMerge/>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p>
        </w:tc>
        <w:tc>
          <w:tcPr>
            <w:tcW w:w="1586"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sz w:val="12"/>
                <w:szCs w:val="12"/>
                <w:lang w:eastAsia="ru-RU"/>
              </w:rPr>
              <w:t>Уборка мусора</w:t>
            </w:r>
          </w:p>
        </w:tc>
        <w:tc>
          <w:tcPr>
            <w:tcW w:w="591" w:type="pct"/>
          </w:tcPr>
          <w:p w:rsidR="00547274" w:rsidRPr="00C878C1" w:rsidRDefault="00547274" w:rsidP="00C508DF">
            <w:pPr>
              <w:spacing w:after="0" w:line="240" w:lineRule="auto"/>
              <w:jc w:val="center"/>
              <w:rPr>
                <w:rFonts w:ascii="Times New Roman" w:eastAsia="Times New Roman" w:hAnsi="Times New Roman" w:cs="Times New Roman"/>
                <w:color w:val="000000"/>
                <w:sz w:val="12"/>
                <w:szCs w:val="12"/>
                <w:lang w:eastAsia="ru-RU"/>
              </w:rPr>
            </w:pPr>
            <w:r w:rsidRPr="00C878C1">
              <w:rPr>
                <w:rFonts w:ascii="Times New Roman" w:eastAsia="Times New Roman" w:hAnsi="Times New Roman" w:cs="Times New Roman"/>
                <w:color w:val="000000"/>
                <w:sz w:val="12"/>
                <w:szCs w:val="12"/>
                <w:lang w:eastAsia="ru-RU"/>
              </w:rPr>
              <w:t>Человеко-час</w:t>
            </w:r>
          </w:p>
        </w:tc>
        <w:tc>
          <w:tcPr>
            <w:tcW w:w="601" w:type="pct"/>
          </w:tcPr>
          <w:p w:rsidR="00547274" w:rsidRPr="00C878C1" w:rsidRDefault="00547274" w:rsidP="00C508DF">
            <w:pPr>
              <w:spacing w:after="0" w:line="240" w:lineRule="auto"/>
              <w:jc w:val="center"/>
              <w:rPr>
                <w:rFonts w:ascii="Times New Roman" w:eastAsia="Times New Roman" w:hAnsi="Times New Roman" w:cs="Times New Roman"/>
                <w:bCs/>
                <w:sz w:val="12"/>
                <w:szCs w:val="12"/>
                <w:lang w:eastAsia="ru-RU"/>
              </w:rPr>
            </w:pPr>
            <w:r w:rsidRPr="00C878C1">
              <w:rPr>
                <w:rFonts w:ascii="Times New Roman" w:eastAsia="Times New Roman" w:hAnsi="Times New Roman" w:cs="Times New Roman"/>
                <w:bCs/>
                <w:sz w:val="12"/>
                <w:szCs w:val="12"/>
                <w:lang w:eastAsia="ru-RU"/>
              </w:rPr>
              <w:t>0,01</w:t>
            </w:r>
          </w:p>
        </w:tc>
        <w:tc>
          <w:tcPr>
            <w:tcW w:w="889" w:type="pct"/>
          </w:tcPr>
          <w:p w:rsidR="00547274" w:rsidRPr="00C878C1" w:rsidRDefault="00547274" w:rsidP="00C508DF">
            <w:pPr>
              <w:spacing w:after="0" w:line="240" w:lineRule="auto"/>
              <w:rPr>
                <w:rFonts w:ascii="Times New Roman" w:eastAsia="Times New Roman" w:hAnsi="Times New Roman" w:cs="Times New Roman"/>
                <w:sz w:val="12"/>
                <w:szCs w:val="12"/>
                <w:lang w:eastAsia="ru-RU"/>
              </w:rPr>
            </w:pPr>
            <w:r w:rsidRPr="00C878C1">
              <w:rPr>
                <w:rFonts w:ascii="Times New Roman" w:eastAsia="Times New Roman" w:hAnsi="Times New Roman" w:cs="Times New Roman"/>
                <w:bCs/>
                <w:sz w:val="12"/>
                <w:szCs w:val="12"/>
                <w:lang w:eastAsia="ru-RU"/>
              </w:rPr>
              <w:t>Среднеарифметический метод</w:t>
            </w:r>
          </w:p>
        </w:tc>
      </w:tr>
    </w:tbl>
    <w:p w:rsidR="00547274" w:rsidRPr="00C508DF" w:rsidRDefault="00547274" w:rsidP="00C508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4B4F" w:rsidRPr="00C878C1" w:rsidRDefault="00434B4F" w:rsidP="00C878C1">
      <w:pPr>
        <w:keepNext/>
        <w:spacing w:after="0" w:line="240" w:lineRule="auto"/>
        <w:jc w:val="center"/>
        <w:outlineLvl w:val="2"/>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АДМИНИСТРАЦИЯ ВОЛОТОВСКОГО МУНИЦИПАЛЬНОГО ОКРУГА</w:t>
      </w:r>
    </w:p>
    <w:p w:rsidR="00434B4F" w:rsidRPr="00C878C1" w:rsidRDefault="00434B4F" w:rsidP="00C878C1">
      <w:pPr>
        <w:keepNext/>
        <w:spacing w:after="0" w:line="240" w:lineRule="auto"/>
        <w:jc w:val="center"/>
        <w:outlineLvl w:val="0"/>
        <w:rPr>
          <w:rFonts w:ascii="Times New Roman" w:eastAsia="Times New Roman" w:hAnsi="Times New Roman" w:cs="Times New Roman"/>
          <w:b/>
          <w:bCs/>
          <w:sz w:val="16"/>
          <w:szCs w:val="16"/>
          <w:lang w:eastAsia="ru-RU"/>
        </w:rPr>
      </w:pPr>
      <w:r w:rsidRPr="00434B4F">
        <w:rPr>
          <w:rFonts w:ascii="Times New Roman" w:eastAsia="Times New Roman" w:hAnsi="Times New Roman" w:cs="Times New Roman"/>
          <w:b/>
          <w:bCs/>
          <w:sz w:val="16"/>
          <w:szCs w:val="16"/>
          <w:lang w:eastAsia="ru-RU"/>
        </w:rPr>
        <w:t>П О С Т А Н О В Л Е Н И Е</w:t>
      </w:r>
    </w:p>
    <w:p w:rsidR="00434B4F" w:rsidRPr="00434B4F" w:rsidRDefault="00FA7D76" w:rsidP="00C878C1">
      <w:pPr>
        <w:tabs>
          <w:tab w:val="left" w:pos="453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proofErr w:type="gramStart"/>
      <w:r>
        <w:rPr>
          <w:rFonts w:ascii="Times New Roman" w:eastAsia="Times New Roman" w:hAnsi="Times New Roman" w:cs="Times New Roman"/>
          <w:sz w:val="16"/>
          <w:szCs w:val="16"/>
          <w:lang w:eastAsia="ru-RU"/>
        </w:rPr>
        <w:t xml:space="preserve">15.06.2022  </w:t>
      </w:r>
      <w:r w:rsidR="00434B4F" w:rsidRPr="00434B4F">
        <w:rPr>
          <w:rFonts w:ascii="Times New Roman" w:eastAsia="Times New Roman" w:hAnsi="Times New Roman" w:cs="Times New Roman"/>
          <w:sz w:val="16"/>
          <w:szCs w:val="16"/>
          <w:lang w:eastAsia="ru-RU"/>
        </w:rPr>
        <w:t>№</w:t>
      </w:r>
      <w:proofErr w:type="gramEnd"/>
      <w:r w:rsidR="00434B4F" w:rsidRPr="00434B4F">
        <w:rPr>
          <w:rFonts w:ascii="Times New Roman" w:eastAsia="Times New Roman" w:hAnsi="Times New Roman" w:cs="Times New Roman"/>
          <w:sz w:val="16"/>
          <w:szCs w:val="16"/>
          <w:lang w:eastAsia="ru-RU"/>
        </w:rPr>
        <w:t xml:space="preserve"> 384</w:t>
      </w:r>
    </w:p>
    <w:p w:rsidR="00434B4F" w:rsidRPr="00434B4F" w:rsidRDefault="00434B4F" w:rsidP="00C508DF">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0637"/>
      </w:tblGrid>
      <w:tr w:rsidR="00434B4F" w:rsidRPr="00434B4F" w:rsidTr="00C878C1">
        <w:trPr>
          <w:trHeight w:val="256"/>
        </w:trPr>
        <w:tc>
          <w:tcPr>
            <w:tcW w:w="10709" w:type="dxa"/>
            <w:shd w:val="clear" w:color="auto" w:fill="auto"/>
          </w:tcPr>
          <w:p w:rsidR="00434B4F" w:rsidRPr="00434B4F" w:rsidRDefault="00434B4F" w:rsidP="00C878C1">
            <w:pPr>
              <w:spacing w:after="0" w:line="240" w:lineRule="auto"/>
              <w:jc w:val="center"/>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О внесении изменений </w:t>
            </w:r>
            <w:r w:rsidR="00C878C1">
              <w:rPr>
                <w:rFonts w:ascii="Times New Roman" w:eastAsia="Times New Roman" w:hAnsi="Times New Roman" w:cs="Times New Roman"/>
                <w:sz w:val="16"/>
                <w:szCs w:val="16"/>
                <w:lang w:eastAsia="ru-RU"/>
              </w:rPr>
              <w:t xml:space="preserve">в постановление Администрации </w:t>
            </w:r>
            <w:r w:rsidRPr="00434B4F">
              <w:rPr>
                <w:rFonts w:ascii="Times New Roman" w:eastAsia="Times New Roman" w:hAnsi="Times New Roman" w:cs="Times New Roman"/>
                <w:sz w:val="16"/>
                <w:szCs w:val="16"/>
                <w:lang w:eastAsia="ru-RU"/>
              </w:rPr>
              <w:t>Волотовского муниципального округа от 20.08.2021 № 630</w:t>
            </w:r>
          </w:p>
        </w:tc>
      </w:tr>
    </w:tbl>
    <w:p w:rsidR="00434B4F" w:rsidRPr="00434B4F" w:rsidRDefault="00434B4F" w:rsidP="00C508DF">
      <w:pPr>
        <w:tabs>
          <w:tab w:val="left" w:pos="4536"/>
          <w:tab w:val="left" w:pos="7320"/>
        </w:tabs>
        <w:spacing w:after="0" w:line="240" w:lineRule="auto"/>
        <w:ind w:right="4819"/>
        <w:jc w:val="both"/>
        <w:rPr>
          <w:rFonts w:ascii="Times New Roman" w:eastAsia="Times New Roman" w:hAnsi="Times New Roman" w:cs="Times New Roman"/>
          <w:sz w:val="16"/>
          <w:szCs w:val="16"/>
          <w:lang w:eastAsia="ru-RU"/>
        </w:rPr>
      </w:pP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На основании части 1 статьи 50 Уголовного кодекса Российской Федерации, части 1 статьи 39 Уголовно-исполнительного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434B4F" w:rsidRPr="00434B4F" w:rsidRDefault="00434B4F" w:rsidP="00C878C1">
      <w:pPr>
        <w:spacing w:after="0" w:line="240" w:lineRule="auto"/>
        <w:ind w:firstLine="284"/>
        <w:jc w:val="both"/>
        <w:rPr>
          <w:rFonts w:ascii="Times New Roman" w:eastAsia="Times New Roman" w:hAnsi="Times New Roman" w:cs="Times New Roman"/>
          <w:b/>
          <w:sz w:val="16"/>
          <w:szCs w:val="16"/>
          <w:lang w:eastAsia="ru-RU"/>
        </w:rPr>
      </w:pPr>
      <w:r w:rsidRPr="00434B4F">
        <w:rPr>
          <w:rFonts w:ascii="Times New Roman" w:eastAsia="Times New Roman" w:hAnsi="Times New Roman" w:cs="Times New Roman"/>
          <w:b/>
          <w:sz w:val="16"/>
          <w:szCs w:val="16"/>
          <w:lang w:eastAsia="ru-RU"/>
        </w:rPr>
        <w:t>ПОСТАНОВЛЯЮ:</w:t>
      </w:r>
    </w:p>
    <w:p w:rsidR="00434B4F" w:rsidRPr="00434B4F" w:rsidRDefault="00434B4F" w:rsidP="00C878C1">
      <w:pPr>
        <w:spacing w:after="0" w:line="240" w:lineRule="auto"/>
        <w:ind w:firstLine="284"/>
        <w:jc w:val="both"/>
        <w:rPr>
          <w:rFonts w:ascii="Times New Roman" w:eastAsia="Times New Roman" w:hAnsi="Times New Roman" w:cs="Times New Roman"/>
          <w:b/>
          <w:sz w:val="16"/>
          <w:szCs w:val="16"/>
          <w:lang w:eastAsia="ru-RU"/>
        </w:rPr>
      </w:pPr>
      <w:r w:rsidRPr="00434B4F">
        <w:rPr>
          <w:rFonts w:ascii="Times New Roman" w:eastAsia="Times New Roman" w:hAnsi="Times New Roman" w:cs="Times New Roman"/>
          <w:sz w:val="16"/>
          <w:szCs w:val="16"/>
          <w:lang w:eastAsia="ru-RU"/>
        </w:rPr>
        <w:t>1. Внести в перечень организаций для отбывания наказания лицами, осужденными к исправительным работам, утвержденный постановлением Администрации Волотовского муниципального округа от 20.08.2020 № 630 «О перечне организаций для отбывания наказания лицами, осужденными к исправительным работам», изменения, изложив перечень в следующей редакции:</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«1.1. Общество с ограниченной ответственностью «Производственный комбинат Волотовский»; тел. 8-816-62-61-327; тел./факс 8-816-62-61-410; </w:t>
      </w:r>
      <w:r w:rsidRPr="00434B4F">
        <w:rPr>
          <w:rFonts w:ascii="Times New Roman" w:eastAsia="Times New Roman" w:hAnsi="Times New Roman" w:cs="Times New Roman"/>
          <w:sz w:val="16"/>
          <w:szCs w:val="16"/>
          <w:lang w:val="en-US" w:eastAsia="ru-RU"/>
        </w:rPr>
        <w:t>e</w:t>
      </w:r>
      <w:r w:rsidRPr="00434B4F">
        <w:rPr>
          <w:rFonts w:ascii="Times New Roman" w:eastAsia="Times New Roman" w:hAnsi="Times New Roman" w:cs="Times New Roman"/>
          <w:sz w:val="16"/>
          <w:szCs w:val="16"/>
          <w:lang w:eastAsia="ru-RU"/>
        </w:rPr>
        <w:t>-</w:t>
      </w:r>
      <w:r w:rsidRPr="00434B4F">
        <w:rPr>
          <w:rFonts w:ascii="Times New Roman" w:eastAsia="Times New Roman" w:hAnsi="Times New Roman" w:cs="Times New Roman"/>
          <w:sz w:val="16"/>
          <w:szCs w:val="16"/>
          <w:lang w:val="en-US" w:eastAsia="ru-RU"/>
        </w:rPr>
        <w:t>mail</w:t>
      </w:r>
      <w:r w:rsidRPr="00434B4F">
        <w:rPr>
          <w:rFonts w:ascii="Times New Roman" w:eastAsia="Times New Roman" w:hAnsi="Times New Roman" w:cs="Times New Roman"/>
          <w:sz w:val="16"/>
          <w:szCs w:val="16"/>
          <w:lang w:eastAsia="ru-RU"/>
        </w:rPr>
        <w:t xml:space="preserve"> - </w:t>
      </w:r>
      <w:hyperlink r:id="rId15" w:tooltip="mailto:kedr3261@yandex.ru" w:history="1">
        <w:r w:rsidRPr="00434B4F">
          <w:rPr>
            <w:rFonts w:ascii="Times New Roman" w:eastAsia="Times New Roman" w:hAnsi="Times New Roman" w:cs="Times New Roman"/>
            <w:sz w:val="16"/>
            <w:szCs w:val="16"/>
            <w:u w:val="single"/>
            <w:lang w:val="en-US" w:eastAsia="ru-RU"/>
          </w:rPr>
          <w:t>kedr</w:t>
        </w:r>
        <w:r w:rsidRPr="00434B4F">
          <w:rPr>
            <w:rFonts w:ascii="Times New Roman" w:eastAsia="Times New Roman" w:hAnsi="Times New Roman" w:cs="Times New Roman"/>
            <w:sz w:val="16"/>
            <w:szCs w:val="16"/>
            <w:u w:val="single"/>
            <w:lang w:eastAsia="ru-RU"/>
          </w:rPr>
          <w:t>3261@</w:t>
        </w:r>
        <w:r w:rsidRPr="00434B4F">
          <w:rPr>
            <w:rFonts w:ascii="Times New Roman" w:eastAsia="Times New Roman" w:hAnsi="Times New Roman" w:cs="Times New Roman"/>
            <w:sz w:val="16"/>
            <w:szCs w:val="16"/>
            <w:u w:val="single"/>
            <w:lang w:val="en-US" w:eastAsia="ru-RU"/>
          </w:rPr>
          <w:t>yandex</w:t>
        </w:r>
        <w:r w:rsidRPr="00434B4F">
          <w:rPr>
            <w:rFonts w:ascii="Times New Roman" w:eastAsia="Times New Roman" w:hAnsi="Times New Roman" w:cs="Times New Roman"/>
            <w:sz w:val="16"/>
            <w:szCs w:val="16"/>
            <w:u w:val="single"/>
            <w:lang w:eastAsia="ru-RU"/>
          </w:rPr>
          <w:t>.</w:t>
        </w:r>
        <w:proofErr w:type="spellStart"/>
        <w:r w:rsidRPr="00434B4F">
          <w:rPr>
            <w:rFonts w:ascii="Times New Roman" w:eastAsia="Times New Roman" w:hAnsi="Times New Roman" w:cs="Times New Roman"/>
            <w:sz w:val="16"/>
            <w:szCs w:val="16"/>
            <w:u w:val="single"/>
            <w:lang w:val="en-US" w:eastAsia="ru-RU"/>
          </w:rPr>
          <w:t>ru</w:t>
        </w:r>
        <w:proofErr w:type="spellEnd"/>
      </w:hyperlink>
      <w:r w:rsidRPr="00434B4F">
        <w:rPr>
          <w:rFonts w:ascii="Times New Roman" w:eastAsia="Times New Roman" w:hAnsi="Times New Roman" w:cs="Times New Roman"/>
          <w:sz w:val="16"/>
          <w:szCs w:val="16"/>
          <w:u w:val="single"/>
          <w:lang w:eastAsia="ru-RU"/>
        </w:rPr>
        <w:t>.</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1.2. Сельскохозяйственный кооператив «Октябрьский»; тел. 8-816-62-67-720; тел./факс 8-816-62-67-720; </w:t>
      </w:r>
      <w:r w:rsidRPr="00434B4F">
        <w:rPr>
          <w:rFonts w:ascii="Times New Roman" w:eastAsia="Times New Roman" w:hAnsi="Times New Roman" w:cs="Times New Roman"/>
          <w:sz w:val="16"/>
          <w:szCs w:val="16"/>
          <w:lang w:val="en-US" w:eastAsia="ru-RU"/>
        </w:rPr>
        <w:t>e</w:t>
      </w:r>
      <w:r w:rsidRPr="00434B4F">
        <w:rPr>
          <w:rFonts w:ascii="Times New Roman" w:eastAsia="Times New Roman" w:hAnsi="Times New Roman" w:cs="Times New Roman"/>
          <w:sz w:val="16"/>
          <w:szCs w:val="16"/>
          <w:lang w:eastAsia="ru-RU"/>
        </w:rPr>
        <w:t>-</w:t>
      </w:r>
      <w:r w:rsidRPr="00434B4F">
        <w:rPr>
          <w:rFonts w:ascii="Times New Roman" w:eastAsia="Times New Roman" w:hAnsi="Times New Roman" w:cs="Times New Roman"/>
          <w:sz w:val="16"/>
          <w:szCs w:val="16"/>
          <w:lang w:val="en-US" w:eastAsia="ru-RU"/>
        </w:rPr>
        <w:t>mail</w:t>
      </w:r>
      <w:r w:rsidRPr="00434B4F">
        <w:rPr>
          <w:rFonts w:ascii="Times New Roman" w:eastAsia="Times New Roman" w:hAnsi="Times New Roman" w:cs="Times New Roman"/>
          <w:sz w:val="16"/>
          <w:szCs w:val="16"/>
          <w:lang w:eastAsia="ru-RU"/>
        </w:rPr>
        <w:t xml:space="preserve"> - </w:t>
      </w:r>
      <w:hyperlink r:id="rId16" w:tooltip="mailto:dragunov.spk.61@mail.ru" w:history="1">
        <w:r w:rsidRPr="00434B4F">
          <w:rPr>
            <w:rFonts w:ascii="Times New Roman" w:eastAsia="Times New Roman" w:hAnsi="Times New Roman" w:cs="Times New Roman"/>
            <w:sz w:val="16"/>
            <w:szCs w:val="16"/>
            <w:u w:val="single"/>
            <w:lang w:eastAsia="ru-RU"/>
          </w:rPr>
          <w:t>dragunov.spk.61@mail.ru</w:t>
        </w:r>
      </w:hyperlink>
      <w:r w:rsidRPr="00434B4F">
        <w:rPr>
          <w:rFonts w:ascii="Times New Roman" w:eastAsia="Times New Roman" w:hAnsi="Times New Roman" w:cs="Times New Roman"/>
          <w:sz w:val="16"/>
          <w:szCs w:val="16"/>
          <w:u w:val="single"/>
          <w:lang w:eastAsia="ru-RU"/>
        </w:rPr>
        <w:t>.</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1.3. </w:t>
      </w:r>
      <w:proofErr w:type="spellStart"/>
      <w:r w:rsidRPr="00434B4F">
        <w:rPr>
          <w:rFonts w:ascii="Times New Roman" w:eastAsia="Times New Roman" w:hAnsi="Times New Roman" w:cs="Times New Roman"/>
          <w:sz w:val="16"/>
          <w:szCs w:val="16"/>
          <w:lang w:eastAsia="ru-RU"/>
        </w:rPr>
        <w:t>Волотовское</w:t>
      </w:r>
      <w:proofErr w:type="spellEnd"/>
      <w:r w:rsidRPr="00434B4F">
        <w:rPr>
          <w:rFonts w:ascii="Times New Roman" w:eastAsia="Times New Roman" w:hAnsi="Times New Roman" w:cs="Times New Roman"/>
          <w:sz w:val="16"/>
          <w:szCs w:val="16"/>
          <w:lang w:eastAsia="ru-RU"/>
        </w:rPr>
        <w:t xml:space="preserve"> районное потребительское общество; </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тел. 8-816-62-61-360; тел./факс 8-816-62-61-035; </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val="en-US" w:eastAsia="ru-RU"/>
        </w:rPr>
      </w:pPr>
      <w:proofErr w:type="gramStart"/>
      <w:r w:rsidRPr="00434B4F">
        <w:rPr>
          <w:rFonts w:ascii="Times New Roman" w:eastAsia="Times New Roman" w:hAnsi="Times New Roman" w:cs="Times New Roman"/>
          <w:sz w:val="16"/>
          <w:szCs w:val="16"/>
          <w:lang w:val="en-US" w:eastAsia="ru-RU"/>
        </w:rPr>
        <w:t>e-mail</w:t>
      </w:r>
      <w:proofErr w:type="gramEnd"/>
      <w:r w:rsidRPr="00434B4F">
        <w:rPr>
          <w:rFonts w:ascii="Times New Roman" w:eastAsia="Times New Roman" w:hAnsi="Times New Roman" w:cs="Times New Roman"/>
          <w:sz w:val="16"/>
          <w:szCs w:val="16"/>
          <w:lang w:val="en-US" w:eastAsia="ru-RU"/>
        </w:rPr>
        <w:t xml:space="preserve"> - </w:t>
      </w:r>
      <w:hyperlink r:id="rId17" w:tooltip="mailto:raipo2010volot@mail.ru" w:history="1">
        <w:r w:rsidRPr="00434B4F">
          <w:rPr>
            <w:rFonts w:ascii="Times New Roman" w:eastAsia="Times New Roman" w:hAnsi="Times New Roman" w:cs="Times New Roman"/>
            <w:sz w:val="16"/>
            <w:szCs w:val="16"/>
            <w:u w:val="single"/>
            <w:lang w:val="en-US" w:eastAsia="ru-RU"/>
          </w:rPr>
          <w:t>raipo2010volot@mail.ru</w:t>
        </w:r>
      </w:hyperlink>
      <w:r w:rsidRPr="00434B4F">
        <w:rPr>
          <w:rFonts w:ascii="Times New Roman" w:eastAsia="Times New Roman" w:hAnsi="Times New Roman" w:cs="Times New Roman"/>
          <w:sz w:val="16"/>
          <w:szCs w:val="16"/>
          <w:u w:val="single"/>
          <w:lang w:val="en-US" w:eastAsia="ru-RU"/>
        </w:rPr>
        <w:t>.</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1.4. Муниципальное автономное учреждение «Сервисный центр» Волотовского муниципального района; тел. 8-816-62-61-786;</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тел./факс 8-816-62-61-786; </w:t>
      </w:r>
      <w:r w:rsidRPr="00434B4F">
        <w:rPr>
          <w:rFonts w:ascii="Times New Roman" w:eastAsia="Times New Roman" w:hAnsi="Times New Roman" w:cs="Times New Roman"/>
          <w:sz w:val="16"/>
          <w:szCs w:val="16"/>
          <w:lang w:val="en-US" w:eastAsia="ru-RU"/>
        </w:rPr>
        <w:t>e</w:t>
      </w:r>
      <w:r w:rsidRPr="00434B4F">
        <w:rPr>
          <w:rFonts w:ascii="Times New Roman" w:eastAsia="Times New Roman" w:hAnsi="Times New Roman" w:cs="Times New Roman"/>
          <w:sz w:val="16"/>
          <w:szCs w:val="16"/>
          <w:lang w:eastAsia="ru-RU"/>
        </w:rPr>
        <w:t>-</w:t>
      </w:r>
      <w:r w:rsidRPr="00434B4F">
        <w:rPr>
          <w:rFonts w:ascii="Times New Roman" w:eastAsia="Times New Roman" w:hAnsi="Times New Roman" w:cs="Times New Roman"/>
          <w:sz w:val="16"/>
          <w:szCs w:val="16"/>
          <w:lang w:val="en-US" w:eastAsia="ru-RU"/>
        </w:rPr>
        <w:t>mail</w:t>
      </w:r>
      <w:r w:rsidRPr="00434B4F">
        <w:rPr>
          <w:rFonts w:ascii="Times New Roman" w:eastAsia="Times New Roman" w:hAnsi="Times New Roman" w:cs="Times New Roman"/>
          <w:sz w:val="16"/>
          <w:szCs w:val="16"/>
          <w:lang w:eastAsia="ru-RU"/>
        </w:rPr>
        <w:t xml:space="preserve"> - </w:t>
      </w:r>
      <w:hyperlink r:id="rId18" w:tooltip="mailto:maysc2012@mail.ru" w:history="1">
        <w:r w:rsidRPr="00434B4F">
          <w:rPr>
            <w:rFonts w:ascii="Times New Roman" w:eastAsia="Times New Roman" w:hAnsi="Times New Roman" w:cs="Times New Roman"/>
            <w:sz w:val="16"/>
            <w:szCs w:val="16"/>
            <w:u w:val="single"/>
            <w:lang w:eastAsia="ru-RU"/>
          </w:rPr>
          <w:t>maysc2012@mail.ru</w:t>
        </w:r>
      </w:hyperlink>
      <w:r w:rsidRPr="00434B4F">
        <w:rPr>
          <w:rFonts w:ascii="Times New Roman" w:eastAsia="Times New Roman" w:hAnsi="Times New Roman" w:cs="Times New Roman"/>
          <w:color w:val="0563C1"/>
          <w:sz w:val="16"/>
          <w:szCs w:val="16"/>
          <w:u w:val="single"/>
          <w:lang w:eastAsia="ru-RU"/>
        </w:rPr>
        <w:t>.</w:t>
      </w:r>
      <w:r w:rsidRPr="00434B4F">
        <w:rPr>
          <w:rFonts w:ascii="Times New Roman" w:eastAsia="Times New Roman" w:hAnsi="Times New Roman" w:cs="Times New Roman"/>
          <w:sz w:val="16"/>
          <w:szCs w:val="16"/>
          <w:lang w:eastAsia="ru-RU"/>
        </w:rPr>
        <w:t xml:space="preserve"> </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1.5. ООО «Новгородский бекон» Волотовский участок зерно - и кормопроизводства»; тел. 8-816-62-61-455; тел./факс 8-816-62-61-455;</w:t>
      </w:r>
    </w:p>
    <w:p w:rsidR="00434B4F" w:rsidRPr="00434B4F" w:rsidRDefault="00434B4F" w:rsidP="00C878C1">
      <w:pPr>
        <w:spacing w:after="0" w:line="240" w:lineRule="auto"/>
        <w:ind w:firstLine="284"/>
        <w:jc w:val="both"/>
        <w:rPr>
          <w:rFonts w:ascii="Times New Roman" w:eastAsia="Times New Roman" w:hAnsi="Times New Roman" w:cs="Times New Roman"/>
          <w:color w:val="0563C1"/>
          <w:sz w:val="16"/>
          <w:szCs w:val="16"/>
          <w:u w:val="single"/>
          <w:lang w:val="en-US" w:eastAsia="ru-RU"/>
        </w:rPr>
      </w:pPr>
      <w:proofErr w:type="gramStart"/>
      <w:r w:rsidRPr="00434B4F">
        <w:rPr>
          <w:rFonts w:ascii="Times New Roman" w:eastAsia="Times New Roman" w:hAnsi="Times New Roman" w:cs="Times New Roman"/>
          <w:sz w:val="16"/>
          <w:szCs w:val="16"/>
          <w:lang w:val="en-US" w:eastAsia="ru-RU"/>
        </w:rPr>
        <w:t>e-mail</w:t>
      </w:r>
      <w:proofErr w:type="gramEnd"/>
      <w:r w:rsidRPr="00434B4F">
        <w:rPr>
          <w:rFonts w:ascii="Times New Roman" w:eastAsia="Times New Roman" w:hAnsi="Times New Roman" w:cs="Times New Roman"/>
          <w:sz w:val="16"/>
          <w:szCs w:val="16"/>
          <w:lang w:val="en-US" w:eastAsia="ru-RU"/>
        </w:rPr>
        <w:t xml:space="preserve"> - </w:t>
      </w:r>
      <w:hyperlink r:id="rId19" w:tooltip="mailto:bekonvolot@yandex.ru" w:history="1">
        <w:r w:rsidRPr="00434B4F">
          <w:rPr>
            <w:rFonts w:ascii="Times New Roman" w:eastAsia="Times New Roman" w:hAnsi="Times New Roman" w:cs="Times New Roman"/>
            <w:sz w:val="16"/>
            <w:szCs w:val="16"/>
            <w:u w:val="single"/>
            <w:lang w:val="en-US" w:eastAsia="ru-RU"/>
          </w:rPr>
          <w:t>bekonvolot@yandex.ru</w:t>
        </w:r>
      </w:hyperlink>
      <w:r w:rsidRPr="00434B4F">
        <w:rPr>
          <w:rFonts w:ascii="Times New Roman" w:eastAsia="Times New Roman" w:hAnsi="Times New Roman" w:cs="Times New Roman"/>
          <w:sz w:val="16"/>
          <w:szCs w:val="16"/>
          <w:u w:val="single"/>
          <w:lang w:val="en-US" w:eastAsia="ru-RU"/>
        </w:rPr>
        <w:t>.</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1.6. ООО «ДОРЕКС» (на территории Волотовского района); </w:t>
      </w:r>
    </w:p>
    <w:p w:rsidR="00434B4F" w:rsidRPr="00434B4F" w:rsidRDefault="00434B4F" w:rsidP="00C878C1">
      <w:pPr>
        <w:spacing w:after="0" w:line="240" w:lineRule="auto"/>
        <w:ind w:firstLine="284"/>
        <w:jc w:val="both"/>
        <w:rPr>
          <w:rFonts w:ascii="Times New Roman" w:eastAsia="Times New Roman" w:hAnsi="Times New Roman" w:cs="Times New Roman"/>
          <w:color w:val="0563C1"/>
          <w:sz w:val="16"/>
          <w:szCs w:val="16"/>
          <w:u w:val="single"/>
          <w:lang w:eastAsia="ru-RU"/>
        </w:rPr>
      </w:pPr>
      <w:r w:rsidRPr="00434B4F">
        <w:rPr>
          <w:rFonts w:ascii="Times New Roman" w:eastAsia="Times New Roman" w:hAnsi="Times New Roman" w:cs="Times New Roman"/>
          <w:sz w:val="16"/>
          <w:szCs w:val="16"/>
          <w:lang w:eastAsia="ru-RU"/>
        </w:rPr>
        <w:t xml:space="preserve">сот. тел. 8-950-000-32-53; </w:t>
      </w:r>
      <w:r w:rsidRPr="00434B4F">
        <w:rPr>
          <w:rFonts w:ascii="Times New Roman" w:eastAsia="Times New Roman" w:hAnsi="Times New Roman" w:cs="Times New Roman"/>
          <w:sz w:val="16"/>
          <w:szCs w:val="16"/>
          <w:lang w:val="en-US" w:eastAsia="ru-RU"/>
        </w:rPr>
        <w:t>e</w:t>
      </w:r>
      <w:r w:rsidRPr="00434B4F">
        <w:rPr>
          <w:rFonts w:ascii="Times New Roman" w:eastAsia="Times New Roman" w:hAnsi="Times New Roman" w:cs="Times New Roman"/>
          <w:sz w:val="16"/>
          <w:szCs w:val="16"/>
          <w:lang w:eastAsia="ru-RU"/>
        </w:rPr>
        <w:t>-</w:t>
      </w:r>
      <w:r w:rsidRPr="00434B4F">
        <w:rPr>
          <w:rFonts w:ascii="Times New Roman" w:eastAsia="Times New Roman" w:hAnsi="Times New Roman" w:cs="Times New Roman"/>
          <w:sz w:val="16"/>
          <w:szCs w:val="16"/>
          <w:lang w:val="en-US" w:eastAsia="ru-RU"/>
        </w:rPr>
        <w:t>mail</w:t>
      </w:r>
      <w:r w:rsidRPr="00434B4F">
        <w:rPr>
          <w:rFonts w:ascii="Times New Roman" w:eastAsia="Times New Roman" w:hAnsi="Times New Roman" w:cs="Times New Roman"/>
          <w:sz w:val="16"/>
          <w:szCs w:val="16"/>
          <w:lang w:eastAsia="ru-RU"/>
        </w:rPr>
        <w:t xml:space="preserve"> - </w:t>
      </w:r>
      <w:hyperlink r:id="rId20" w:tooltip="mailto:vnpto53@yandex.ru" w:history="1">
        <w:r w:rsidRPr="00434B4F">
          <w:rPr>
            <w:rFonts w:ascii="Times New Roman" w:eastAsia="Times New Roman" w:hAnsi="Times New Roman" w:cs="Times New Roman"/>
            <w:sz w:val="16"/>
            <w:szCs w:val="16"/>
            <w:u w:val="single"/>
            <w:lang w:eastAsia="ru-RU"/>
          </w:rPr>
          <w:t>vnpto53@yandex.ru</w:t>
        </w:r>
      </w:hyperlink>
      <w:r w:rsidRPr="00434B4F">
        <w:rPr>
          <w:rFonts w:ascii="Times New Roman" w:eastAsia="Times New Roman" w:hAnsi="Times New Roman" w:cs="Times New Roman"/>
          <w:color w:val="0563C1"/>
          <w:sz w:val="16"/>
          <w:szCs w:val="16"/>
          <w:u w:val="single"/>
          <w:lang w:eastAsia="ru-RU"/>
        </w:rPr>
        <w:t>.</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1.7. ГОБУЗ «Старорусская ЦРБ» Волотовский филиал; </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 xml:space="preserve">тел. 8-816-62-61-038; тел./факс 8-816-62-61-038; </w:t>
      </w:r>
      <w:r w:rsidRPr="00434B4F">
        <w:rPr>
          <w:rFonts w:ascii="Times New Roman" w:eastAsia="Times New Roman" w:hAnsi="Times New Roman" w:cs="Times New Roman"/>
          <w:sz w:val="16"/>
          <w:szCs w:val="16"/>
          <w:lang w:val="en-US" w:eastAsia="ru-RU"/>
        </w:rPr>
        <w:t>e</w:t>
      </w:r>
      <w:r w:rsidRPr="00434B4F">
        <w:rPr>
          <w:rFonts w:ascii="Times New Roman" w:eastAsia="Times New Roman" w:hAnsi="Times New Roman" w:cs="Times New Roman"/>
          <w:sz w:val="16"/>
          <w:szCs w:val="16"/>
          <w:lang w:eastAsia="ru-RU"/>
        </w:rPr>
        <w:t>-</w:t>
      </w:r>
      <w:r w:rsidRPr="00434B4F">
        <w:rPr>
          <w:rFonts w:ascii="Times New Roman" w:eastAsia="Times New Roman" w:hAnsi="Times New Roman" w:cs="Times New Roman"/>
          <w:sz w:val="16"/>
          <w:szCs w:val="16"/>
          <w:lang w:val="en-US" w:eastAsia="ru-RU"/>
        </w:rPr>
        <w:t>mail</w:t>
      </w:r>
      <w:r w:rsidRPr="00434B4F">
        <w:rPr>
          <w:rFonts w:ascii="Times New Roman" w:eastAsia="Times New Roman" w:hAnsi="Times New Roman" w:cs="Times New Roman"/>
          <w:sz w:val="16"/>
          <w:szCs w:val="16"/>
          <w:lang w:eastAsia="ru-RU"/>
        </w:rPr>
        <w:t xml:space="preserve"> - </w:t>
      </w:r>
      <w:hyperlink r:id="rId21" w:tooltip="mailto:volotbol1@mail.ru" w:history="1">
        <w:r w:rsidRPr="00434B4F">
          <w:rPr>
            <w:rFonts w:ascii="Times New Roman" w:eastAsia="Times New Roman" w:hAnsi="Times New Roman" w:cs="Times New Roman"/>
            <w:sz w:val="16"/>
            <w:szCs w:val="16"/>
            <w:u w:val="single"/>
            <w:lang w:eastAsia="ru-RU"/>
          </w:rPr>
          <w:t>volotbol1@mail.ru</w:t>
        </w:r>
      </w:hyperlink>
    </w:p>
    <w:p w:rsidR="00434B4F" w:rsidRPr="00434B4F" w:rsidRDefault="00434B4F" w:rsidP="00C878C1">
      <w:pPr>
        <w:spacing w:after="0" w:line="240" w:lineRule="auto"/>
        <w:ind w:firstLine="284"/>
        <w:jc w:val="both"/>
        <w:rPr>
          <w:rFonts w:ascii="Times New Roman" w:eastAsia="Times New Roman" w:hAnsi="Times New Roman" w:cs="Times New Roman"/>
          <w:color w:val="FF0000"/>
          <w:sz w:val="16"/>
          <w:szCs w:val="16"/>
          <w:lang w:eastAsia="ru-RU"/>
        </w:rPr>
      </w:pPr>
      <w:r w:rsidRPr="00434B4F">
        <w:rPr>
          <w:rFonts w:ascii="Times New Roman" w:eastAsia="Times New Roman" w:hAnsi="Times New Roman" w:cs="Times New Roman"/>
          <w:sz w:val="16"/>
          <w:szCs w:val="16"/>
          <w:lang w:eastAsia="ru-RU"/>
        </w:rPr>
        <w:t>1.8. ПО «</w:t>
      </w:r>
      <w:proofErr w:type="spellStart"/>
      <w:r w:rsidRPr="00434B4F">
        <w:rPr>
          <w:rFonts w:ascii="Times New Roman" w:eastAsia="Times New Roman" w:hAnsi="Times New Roman" w:cs="Times New Roman"/>
          <w:sz w:val="16"/>
          <w:szCs w:val="16"/>
          <w:lang w:eastAsia="ru-RU"/>
        </w:rPr>
        <w:t>Волотхлеб</w:t>
      </w:r>
      <w:proofErr w:type="spellEnd"/>
      <w:r w:rsidRPr="00434B4F">
        <w:rPr>
          <w:rFonts w:ascii="Times New Roman" w:eastAsia="Times New Roman" w:hAnsi="Times New Roman" w:cs="Times New Roman"/>
          <w:sz w:val="16"/>
          <w:szCs w:val="16"/>
          <w:lang w:eastAsia="ru-RU"/>
        </w:rPr>
        <w:t xml:space="preserve">» тел. 8-816-62-61-262; </w:t>
      </w:r>
      <w:r w:rsidRPr="00434B4F">
        <w:rPr>
          <w:rFonts w:ascii="Times New Roman" w:eastAsia="Times New Roman" w:hAnsi="Times New Roman" w:cs="Times New Roman"/>
          <w:sz w:val="16"/>
          <w:szCs w:val="16"/>
          <w:lang w:val="en-US" w:eastAsia="ru-RU"/>
        </w:rPr>
        <w:t>e</w:t>
      </w:r>
      <w:r w:rsidRPr="00434B4F">
        <w:rPr>
          <w:rFonts w:ascii="Times New Roman" w:eastAsia="Times New Roman" w:hAnsi="Times New Roman" w:cs="Times New Roman"/>
          <w:sz w:val="16"/>
          <w:szCs w:val="16"/>
          <w:lang w:eastAsia="ru-RU"/>
        </w:rPr>
        <w:t>-</w:t>
      </w:r>
      <w:r w:rsidRPr="00434B4F">
        <w:rPr>
          <w:rFonts w:ascii="Times New Roman" w:eastAsia="Times New Roman" w:hAnsi="Times New Roman" w:cs="Times New Roman"/>
          <w:sz w:val="16"/>
          <w:szCs w:val="16"/>
          <w:lang w:val="en-US" w:eastAsia="ru-RU"/>
        </w:rPr>
        <w:t>mail</w:t>
      </w:r>
      <w:r w:rsidRPr="00434B4F">
        <w:rPr>
          <w:rFonts w:ascii="Times New Roman" w:eastAsia="Times New Roman" w:hAnsi="Times New Roman" w:cs="Times New Roman"/>
          <w:sz w:val="16"/>
          <w:szCs w:val="16"/>
          <w:lang w:eastAsia="ru-RU"/>
        </w:rPr>
        <w:t xml:space="preserve"> - </w:t>
      </w:r>
      <w:hyperlink r:id="rId22" w:tooltip="mailto:voloth@yandex.ru" w:history="1">
        <w:r w:rsidRPr="00434B4F">
          <w:rPr>
            <w:rFonts w:ascii="Times New Roman" w:eastAsia="Times New Roman" w:hAnsi="Times New Roman" w:cs="Times New Roman"/>
            <w:sz w:val="16"/>
            <w:szCs w:val="16"/>
            <w:u w:val="single"/>
            <w:lang w:eastAsia="ru-RU"/>
          </w:rPr>
          <w:t>voloth@yandex.ru</w:t>
        </w:r>
      </w:hyperlink>
      <w:r w:rsidRPr="00434B4F">
        <w:rPr>
          <w:rFonts w:ascii="Times New Roman" w:eastAsia="Times New Roman" w:hAnsi="Times New Roman" w:cs="Times New Roman"/>
          <w:sz w:val="16"/>
          <w:szCs w:val="16"/>
          <w:lang w:eastAsia="ru-RU"/>
        </w:rPr>
        <w:t>.</w:t>
      </w:r>
    </w:p>
    <w:p w:rsidR="00434B4F" w:rsidRPr="00434B4F" w:rsidRDefault="00434B4F" w:rsidP="00C878C1">
      <w:pPr>
        <w:spacing w:after="0" w:line="240" w:lineRule="auto"/>
        <w:ind w:firstLine="284"/>
        <w:jc w:val="both"/>
        <w:rPr>
          <w:rFonts w:ascii="Times New Roman" w:eastAsia="Times New Roman" w:hAnsi="Times New Roman" w:cs="Times New Roman"/>
          <w:sz w:val="16"/>
          <w:szCs w:val="16"/>
          <w:lang w:eastAsia="ru-RU"/>
        </w:rPr>
      </w:pPr>
      <w:r w:rsidRPr="00434B4F">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w:t>
      </w:r>
      <w:r w:rsidR="00C878C1">
        <w:rPr>
          <w:rFonts w:ascii="Times New Roman" w:eastAsia="Times New Roman" w:hAnsi="Times New Roman" w:cs="Times New Roman"/>
          <w:sz w:val="16"/>
          <w:szCs w:val="16"/>
          <w:lang w:eastAsia="ru-RU"/>
        </w:rPr>
        <w:t>ммуникационной сети «Интернет».</w:t>
      </w:r>
    </w:p>
    <w:p w:rsidR="00434B4F" w:rsidRPr="00434B4F" w:rsidRDefault="00434B4F" w:rsidP="00C878C1">
      <w:pPr>
        <w:spacing w:after="0" w:line="240" w:lineRule="auto"/>
        <w:jc w:val="right"/>
        <w:rPr>
          <w:rFonts w:ascii="Times New Roman" w:eastAsia="Times New Roman" w:hAnsi="Times New Roman" w:cs="Times New Roman"/>
          <w:color w:val="0D0D0D"/>
          <w:sz w:val="16"/>
          <w:szCs w:val="16"/>
          <w:lang w:eastAsia="ru-RU"/>
        </w:rPr>
      </w:pPr>
      <w:r w:rsidRPr="00434B4F">
        <w:rPr>
          <w:rFonts w:ascii="Times New Roman" w:eastAsia="Times New Roman" w:hAnsi="Times New Roman" w:cs="Times New Roman"/>
          <w:color w:val="0D0D0D"/>
          <w:sz w:val="16"/>
          <w:szCs w:val="16"/>
          <w:lang w:eastAsia="ru-RU"/>
        </w:rPr>
        <w:t xml:space="preserve">Первый </w:t>
      </w:r>
      <w:r w:rsidR="00C878C1">
        <w:rPr>
          <w:rFonts w:ascii="Times New Roman" w:eastAsia="Times New Roman" w:hAnsi="Times New Roman" w:cs="Times New Roman"/>
          <w:color w:val="0D0D0D"/>
          <w:sz w:val="16"/>
          <w:szCs w:val="16"/>
          <w:lang w:eastAsia="ru-RU"/>
        </w:rPr>
        <w:t>заместитель Главы Администрации</w:t>
      </w:r>
      <w:r w:rsidR="00C878C1">
        <w:rPr>
          <w:rFonts w:ascii="Times New Roman" w:eastAsia="Times New Roman" w:hAnsi="Times New Roman" w:cs="Times New Roman"/>
          <w:color w:val="0D0D0D"/>
          <w:sz w:val="16"/>
          <w:szCs w:val="16"/>
          <w:lang w:eastAsia="ru-RU"/>
        </w:rPr>
        <w:tab/>
      </w:r>
      <w:r w:rsidRPr="00434B4F">
        <w:rPr>
          <w:rFonts w:ascii="Times New Roman" w:eastAsia="Times New Roman" w:hAnsi="Times New Roman" w:cs="Times New Roman"/>
          <w:color w:val="0D0D0D"/>
          <w:sz w:val="16"/>
          <w:szCs w:val="16"/>
          <w:lang w:eastAsia="ru-RU"/>
        </w:rPr>
        <w:t xml:space="preserve">                  С.В. Федоров</w:t>
      </w:r>
    </w:p>
    <w:p w:rsidR="00434B4F" w:rsidRPr="00C508DF" w:rsidRDefault="00434B4F" w:rsidP="00C508DF">
      <w:pPr>
        <w:spacing w:after="0" w:line="240" w:lineRule="auto"/>
        <w:rPr>
          <w:rFonts w:ascii="Times New Roman" w:hAnsi="Times New Roman" w:cs="Times New Roman"/>
          <w:sz w:val="16"/>
          <w:szCs w:val="16"/>
        </w:rPr>
      </w:pPr>
    </w:p>
    <w:p w:rsidR="00434B4F" w:rsidRPr="00C878C1" w:rsidRDefault="00434B4F" w:rsidP="00C878C1">
      <w:pPr>
        <w:keepNext/>
        <w:spacing w:after="0" w:line="240" w:lineRule="auto"/>
        <w:jc w:val="center"/>
        <w:outlineLvl w:val="2"/>
        <w:rPr>
          <w:rFonts w:ascii="Times New Roman" w:hAnsi="Times New Roman" w:cs="Times New Roman"/>
          <w:sz w:val="16"/>
          <w:szCs w:val="16"/>
        </w:rPr>
      </w:pPr>
      <w:r w:rsidRPr="00C508DF">
        <w:rPr>
          <w:rFonts w:ascii="Times New Roman" w:hAnsi="Times New Roman" w:cs="Times New Roman"/>
          <w:sz w:val="16"/>
          <w:szCs w:val="16"/>
        </w:rPr>
        <w:t>АДМИНИСТРАЦИЯ ВОЛОТОВСКОГО МУНИЦИПАЛЬНОГО ОКРУГА</w:t>
      </w:r>
    </w:p>
    <w:p w:rsidR="00434B4F" w:rsidRPr="00C878C1" w:rsidRDefault="00434B4F" w:rsidP="00C878C1">
      <w:pPr>
        <w:keepNext/>
        <w:spacing w:after="0" w:line="240" w:lineRule="auto"/>
        <w:jc w:val="center"/>
        <w:outlineLvl w:val="0"/>
        <w:rPr>
          <w:rFonts w:ascii="Times New Roman" w:hAnsi="Times New Roman" w:cs="Times New Roman"/>
          <w:b/>
          <w:bCs/>
          <w:sz w:val="16"/>
          <w:szCs w:val="16"/>
        </w:rPr>
      </w:pPr>
      <w:r w:rsidRPr="00C508DF">
        <w:rPr>
          <w:rFonts w:ascii="Times New Roman" w:hAnsi="Times New Roman" w:cs="Times New Roman"/>
          <w:b/>
          <w:bCs/>
          <w:sz w:val="16"/>
          <w:szCs w:val="16"/>
        </w:rPr>
        <w:t>П О С Т А Н О В Л Е Н И Е</w:t>
      </w:r>
    </w:p>
    <w:p w:rsidR="00434B4F" w:rsidRPr="00C508DF" w:rsidRDefault="00FA7D76" w:rsidP="00C878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w:t>
      </w:r>
      <w:proofErr w:type="gramStart"/>
      <w:r>
        <w:rPr>
          <w:rFonts w:ascii="Times New Roman" w:hAnsi="Times New Roman" w:cs="Times New Roman"/>
          <w:sz w:val="16"/>
          <w:szCs w:val="16"/>
        </w:rPr>
        <w:t>15.06.2022  №</w:t>
      </w:r>
      <w:proofErr w:type="gramEnd"/>
      <w:r>
        <w:rPr>
          <w:rFonts w:ascii="Times New Roman" w:hAnsi="Times New Roman" w:cs="Times New Roman"/>
          <w:sz w:val="16"/>
          <w:szCs w:val="16"/>
        </w:rPr>
        <w:t xml:space="preserve"> </w:t>
      </w:r>
      <w:r w:rsidR="00434B4F" w:rsidRPr="00C508DF">
        <w:rPr>
          <w:rFonts w:ascii="Times New Roman" w:hAnsi="Times New Roman" w:cs="Times New Roman"/>
          <w:sz w:val="16"/>
          <w:szCs w:val="16"/>
        </w:rPr>
        <w:t>385</w:t>
      </w:r>
    </w:p>
    <w:p w:rsidR="00434B4F" w:rsidRPr="00C508DF" w:rsidRDefault="00434B4F" w:rsidP="00C508DF">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582"/>
      </w:tblGrid>
      <w:tr w:rsidR="00434B4F" w:rsidRPr="00C508DF" w:rsidTr="00C878C1">
        <w:trPr>
          <w:trHeight w:val="256"/>
        </w:trPr>
        <w:tc>
          <w:tcPr>
            <w:tcW w:w="10582" w:type="dxa"/>
            <w:shd w:val="clear" w:color="auto" w:fill="auto"/>
          </w:tcPr>
          <w:p w:rsidR="00434B4F" w:rsidRPr="00C508DF" w:rsidRDefault="00434B4F" w:rsidP="00C878C1">
            <w:pPr>
              <w:spacing w:after="0" w:line="240" w:lineRule="auto"/>
              <w:jc w:val="center"/>
              <w:rPr>
                <w:rFonts w:ascii="Times New Roman" w:hAnsi="Times New Roman" w:cs="Times New Roman"/>
                <w:sz w:val="16"/>
                <w:szCs w:val="16"/>
              </w:rPr>
            </w:pPr>
            <w:r w:rsidRPr="00C508DF">
              <w:rPr>
                <w:rFonts w:ascii="Times New Roman" w:hAnsi="Times New Roman" w:cs="Times New Roman"/>
                <w:sz w:val="16"/>
                <w:szCs w:val="16"/>
              </w:rPr>
              <w:t xml:space="preserve">О внесении изменений </w:t>
            </w:r>
            <w:r w:rsidR="00545897">
              <w:rPr>
                <w:rFonts w:ascii="Times New Roman" w:hAnsi="Times New Roman" w:cs="Times New Roman"/>
                <w:sz w:val="16"/>
                <w:szCs w:val="16"/>
              </w:rPr>
              <w:t xml:space="preserve">в постановление Администрации </w:t>
            </w:r>
            <w:r w:rsidRPr="00C508DF">
              <w:rPr>
                <w:rFonts w:ascii="Times New Roman" w:hAnsi="Times New Roman" w:cs="Times New Roman"/>
                <w:sz w:val="16"/>
                <w:szCs w:val="16"/>
              </w:rPr>
              <w:t>Волотовского муниципального округа от 04.02.2021 № 54</w:t>
            </w:r>
          </w:p>
        </w:tc>
      </w:tr>
    </w:tbl>
    <w:p w:rsidR="00434B4F" w:rsidRPr="00C508DF" w:rsidRDefault="00434B4F" w:rsidP="00C508DF">
      <w:pPr>
        <w:tabs>
          <w:tab w:val="left" w:pos="4536"/>
          <w:tab w:val="left" w:pos="7320"/>
        </w:tabs>
        <w:spacing w:after="0" w:line="240" w:lineRule="auto"/>
        <w:ind w:right="4819"/>
        <w:jc w:val="both"/>
        <w:rPr>
          <w:rFonts w:ascii="Times New Roman" w:hAnsi="Times New Roman" w:cs="Times New Roman"/>
          <w:sz w:val="16"/>
          <w:szCs w:val="16"/>
        </w:rPr>
      </w:pP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На основании части 1 статьи 49 Уголовного кодекса Российской Федерации, части 1 статьи 25 Уголовно-исполнительного кодекса Российской Федерации, части 2 статьи 32.13 кодекса Российской Федерации «Об административных правонарушениях», 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434B4F" w:rsidRPr="00C508DF" w:rsidRDefault="00434B4F" w:rsidP="003116E1">
      <w:pPr>
        <w:spacing w:after="0" w:line="240" w:lineRule="auto"/>
        <w:ind w:firstLine="284"/>
        <w:jc w:val="both"/>
        <w:rPr>
          <w:rFonts w:ascii="Times New Roman" w:hAnsi="Times New Roman" w:cs="Times New Roman"/>
          <w:b/>
          <w:sz w:val="16"/>
          <w:szCs w:val="16"/>
        </w:rPr>
      </w:pPr>
      <w:r w:rsidRPr="00C508DF">
        <w:rPr>
          <w:rFonts w:ascii="Times New Roman" w:hAnsi="Times New Roman" w:cs="Times New Roman"/>
          <w:b/>
          <w:sz w:val="16"/>
          <w:szCs w:val="16"/>
        </w:rPr>
        <w:t>ПОСТАНОВЛЯЮ:</w:t>
      </w:r>
    </w:p>
    <w:p w:rsidR="00434B4F" w:rsidRPr="00C508DF" w:rsidRDefault="00434B4F" w:rsidP="003116E1">
      <w:pPr>
        <w:spacing w:after="0" w:line="240" w:lineRule="auto"/>
        <w:ind w:firstLine="284"/>
        <w:jc w:val="both"/>
        <w:rPr>
          <w:rFonts w:ascii="Times New Roman" w:hAnsi="Times New Roman" w:cs="Times New Roman"/>
          <w:b/>
          <w:sz w:val="16"/>
          <w:szCs w:val="16"/>
        </w:rPr>
      </w:pPr>
      <w:r w:rsidRPr="00C508DF">
        <w:rPr>
          <w:rFonts w:ascii="Times New Roman" w:hAnsi="Times New Roman" w:cs="Times New Roman"/>
          <w:sz w:val="16"/>
          <w:szCs w:val="16"/>
        </w:rPr>
        <w:t>1. Внести в перечень организаций для отбывания наказания лицами, осужденными к обязательным работам, утвержденный постановлением Администрации Волотовского муниципального округа от 04.02.2021 № 54 «О перечне организаций для отбывания наказания лицами, осужденными к обязательным работам» изменения, изложив перечень в следующей редакции:</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«1.1. Муниципальное автономное учреждение «Сервисный центр» Волотовского муниципального района;</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тел. 8-816-62-61-786; тел./факс 8-816-62-61-786; </w:t>
      </w:r>
      <w:r w:rsidRPr="00C508DF">
        <w:rPr>
          <w:rFonts w:ascii="Times New Roman" w:hAnsi="Times New Roman" w:cs="Times New Roman"/>
          <w:sz w:val="16"/>
          <w:szCs w:val="16"/>
          <w:lang w:val="en-US"/>
        </w:rPr>
        <w:t>e</w:t>
      </w:r>
      <w:r w:rsidRPr="00C508DF">
        <w:rPr>
          <w:rFonts w:ascii="Times New Roman" w:hAnsi="Times New Roman" w:cs="Times New Roman"/>
          <w:sz w:val="16"/>
          <w:szCs w:val="16"/>
        </w:rPr>
        <w:t>-</w:t>
      </w:r>
      <w:r w:rsidRPr="00C508DF">
        <w:rPr>
          <w:rFonts w:ascii="Times New Roman" w:hAnsi="Times New Roman" w:cs="Times New Roman"/>
          <w:sz w:val="16"/>
          <w:szCs w:val="16"/>
          <w:lang w:val="en-US"/>
        </w:rPr>
        <w:t>mail</w:t>
      </w:r>
      <w:r w:rsidRPr="00C508DF">
        <w:rPr>
          <w:rFonts w:ascii="Times New Roman" w:hAnsi="Times New Roman" w:cs="Times New Roman"/>
          <w:sz w:val="16"/>
          <w:szCs w:val="16"/>
        </w:rPr>
        <w:t>-</w:t>
      </w:r>
      <w:hyperlink r:id="rId23" w:tooltip="mailto:maysc2012@mail.ru" w:history="1">
        <w:r w:rsidRPr="00C508DF">
          <w:rPr>
            <w:rFonts w:ascii="Times New Roman" w:hAnsi="Times New Roman" w:cs="Times New Roman"/>
            <w:sz w:val="16"/>
            <w:szCs w:val="16"/>
            <w:u w:val="single"/>
          </w:rPr>
          <w:t>maysc2012@mail.ru</w:t>
        </w:r>
      </w:hyperlink>
      <w:r w:rsidRPr="00C508DF">
        <w:rPr>
          <w:rFonts w:ascii="Times New Roman" w:hAnsi="Times New Roman" w:cs="Times New Roman"/>
          <w:sz w:val="16"/>
          <w:szCs w:val="16"/>
        </w:rPr>
        <w:t xml:space="preserve">. </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1.2. Волотовский территориальный отдел Администрации Волотовского муниципального округа;</w:t>
      </w:r>
    </w:p>
    <w:p w:rsidR="00434B4F" w:rsidRPr="00C508DF" w:rsidRDefault="00434B4F" w:rsidP="003116E1">
      <w:pPr>
        <w:spacing w:after="0" w:line="240" w:lineRule="auto"/>
        <w:ind w:firstLine="284"/>
        <w:jc w:val="both"/>
        <w:rPr>
          <w:rFonts w:ascii="Times New Roman" w:hAnsi="Times New Roman" w:cs="Times New Roman"/>
          <w:sz w:val="16"/>
          <w:szCs w:val="16"/>
          <w:u w:val="single"/>
        </w:rPr>
      </w:pPr>
      <w:r w:rsidRPr="00C508DF">
        <w:rPr>
          <w:rFonts w:ascii="Times New Roman" w:hAnsi="Times New Roman" w:cs="Times New Roman"/>
          <w:sz w:val="16"/>
          <w:szCs w:val="16"/>
        </w:rPr>
        <w:t xml:space="preserve">тел .8-816-62-61-212; </w:t>
      </w:r>
      <w:r w:rsidRPr="00C508DF">
        <w:rPr>
          <w:rFonts w:ascii="Times New Roman" w:hAnsi="Times New Roman" w:cs="Times New Roman"/>
          <w:sz w:val="16"/>
          <w:szCs w:val="16"/>
          <w:lang w:val="en-US"/>
        </w:rPr>
        <w:t>e</w:t>
      </w:r>
      <w:r w:rsidRPr="00C508DF">
        <w:rPr>
          <w:rFonts w:ascii="Times New Roman" w:hAnsi="Times New Roman" w:cs="Times New Roman"/>
          <w:sz w:val="16"/>
          <w:szCs w:val="16"/>
        </w:rPr>
        <w:t>-</w:t>
      </w:r>
      <w:r w:rsidRPr="00C508DF">
        <w:rPr>
          <w:rFonts w:ascii="Times New Roman" w:hAnsi="Times New Roman" w:cs="Times New Roman"/>
          <w:sz w:val="16"/>
          <w:szCs w:val="16"/>
          <w:lang w:val="en-US"/>
        </w:rPr>
        <w:t>mail</w:t>
      </w:r>
      <w:r w:rsidRPr="00C508DF">
        <w:rPr>
          <w:rFonts w:ascii="Times New Roman" w:hAnsi="Times New Roman" w:cs="Times New Roman"/>
          <w:sz w:val="16"/>
          <w:szCs w:val="16"/>
        </w:rPr>
        <w:t>-</w:t>
      </w:r>
      <w:hyperlink r:id="rId24" w:tooltip="mailto:jkh-volot2017@yandex.ru" w:history="1">
        <w:r w:rsidRPr="00C508DF">
          <w:rPr>
            <w:rFonts w:ascii="Times New Roman" w:hAnsi="Times New Roman" w:cs="Times New Roman"/>
            <w:sz w:val="16"/>
            <w:szCs w:val="16"/>
            <w:u w:val="single"/>
          </w:rPr>
          <w:t>jkh-volot2017@yandex.ru</w:t>
        </w:r>
      </w:hyperlink>
      <w:r w:rsidRPr="00C508DF">
        <w:rPr>
          <w:rFonts w:ascii="Times New Roman" w:hAnsi="Times New Roman" w:cs="Times New Roman"/>
          <w:sz w:val="16"/>
          <w:szCs w:val="16"/>
          <w:u w:val="single"/>
        </w:rPr>
        <w:t>.</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1.3. Ратицкий территориальный отдел Администрации Волотовского муниципального округа;</w:t>
      </w:r>
    </w:p>
    <w:p w:rsidR="00434B4F" w:rsidRPr="00C508DF" w:rsidRDefault="00434B4F" w:rsidP="003116E1">
      <w:pPr>
        <w:spacing w:after="0" w:line="240" w:lineRule="auto"/>
        <w:ind w:firstLine="284"/>
        <w:jc w:val="both"/>
        <w:rPr>
          <w:rFonts w:ascii="Times New Roman" w:hAnsi="Times New Roman" w:cs="Times New Roman"/>
          <w:color w:val="0563C1"/>
          <w:sz w:val="16"/>
          <w:szCs w:val="16"/>
          <w:u w:val="single"/>
        </w:rPr>
      </w:pPr>
      <w:r w:rsidRPr="00C508DF">
        <w:rPr>
          <w:rFonts w:ascii="Times New Roman" w:hAnsi="Times New Roman" w:cs="Times New Roman"/>
          <w:sz w:val="16"/>
          <w:szCs w:val="16"/>
        </w:rPr>
        <w:t xml:space="preserve">тел. 8-816-62-61-783; тел./факс 8-816-62-61-011; </w:t>
      </w:r>
      <w:r w:rsidRPr="00C508DF">
        <w:rPr>
          <w:rFonts w:ascii="Times New Roman" w:hAnsi="Times New Roman" w:cs="Times New Roman"/>
          <w:sz w:val="16"/>
          <w:szCs w:val="16"/>
          <w:lang w:val="en-US"/>
        </w:rPr>
        <w:t>e</w:t>
      </w:r>
      <w:r w:rsidRPr="00C508DF">
        <w:rPr>
          <w:rFonts w:ascii="Times New Roman" w:hAnsi="Times New Roman" w:cs="Times New Roman"/>
          <w:sz w:val="16"/>
          <w:szCs w:val="16"/>
        </w:rPr>
        <w:t>-</w:t>
      </w:r>
      <w:r w:rsidRPr="00C508DF">
        <w:rPr>
          <w:rFonts w:ascii="Times New Roman" w:hAnsi="Times New Roman" w:cs="Times New Roman"/>
          <w:sz w:val="16"/>
          <w:szCs w:val="16"/>
          <w:lang w:val="en-US"/>
        </w:rPr>
        <w:t>mail</w:t>
      </w:r>
      <w:r w:rsidRPr="00C508DF">
        <w:rPr>
          <w:rFonts w:ascii="Times New Roman" w:hAnsi="Times New Roman" w:cs="Times New Roman"/>
          <w:sz w:val="16"/>
          <w:szCs w:val="16"/>
        </w:rPr>
        <w:t>-</w:t>
      </w:r>
      <w:hyperlink r:id="rId25" w:tooltip="mailto:gorckoe@mail.ru" w:history="1">
        <w:r w:rsidRPr="00C508DF">
          <w:rPr>
            <w:rFonts w:ascii="Times New Roman" w:hAnsi="Times New Roman" w:cs="Times New Roman"/>
            <w:sz w:val="16"/>
            <w:szCs w:val="16"/>
            <w:u w:val="single"/>
            <w:lang w:val="en-US"/>
          </w:rPr>
          <w:t>gorckoe</w:t>
        </w:r>
        <w:r w:rsidRPr="00C508DF">
          <w:rPr>
            <w:rFonts w:ascii="Times New Roman" w:hAnsi="Times New Roman" w:cs="Times New Roman"/>
            <w:sz w:val="16"/>
            <w:szCs w:val="16"/>
            <w:u w:val="single"/>
          </w:rPr>
          <w:t>@</w:t>
        </w:r>
        <w:r w:rsidRPr="00C508DF">
          <w:rPr>
            <w:rFonts w:ascii="Times New Roman" w:hAnsi="Times New Roman" w:cs="Times New Roman"/>
            <w:sz w:val="16"/>
            <w:szCs w:val="16"/>
            <w:u w:val="single"/>
            <w:lang w:val="en-US"/>
          </w:rPr>
          <w:t>mail</w:t>
        </w:r>
        <w:r w:rsidRPr="00C508DF">
          <w:rPr>
            <w:rFonts w:ascii="Times New Roman" w:hAnsi="Times New Roman" w:cs="Times New Roman"/>
            <w:sz w:val="16"/>
            <w:szCs w:val="16"/>
            <w:u w:val="single"/>
          </w:rPr>
          <w:t>.</w:t>
        </w:r>
        <w:proofErr w:type="spellStart"/>
        <w:r w:rsidRPr="00C508DF">
          <w:rPr>
            <w:rFonts w:ascii="Times New Roman" w:hAnsi="Times New Roman" w:cs="Times New Roman"/>
            <w:sz w:val="16"/>
            <w:szCs w:val="16"/>
            <w:u w:val="single"/>
            <w:lang w:val="en-US"/>
          </w:rPr>
          <w:t>ru</w:t>
        </w:r>
        <w:proofErr w:type="spellEnd"/>
      </w:hyperlink>
      <w:r w:rsidRPr="00C508DF">
        <w:rPr>
          <w:rFonts w:ascii="Times New Roman" w:hAnsi="Times New Roman" w:cs="Times New Roman"/>
          <w:sz w:val="16"/>
          <w:szCs w:val="16"/>
          <w:u w:val="single"/>
        </w:rPr>
        <w:t>.</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1.4.Славитинский территориальный отдел Администрации Волотовского муниципального округа; тел. 8-816-62-66-316;</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 xml:space="preserve">тел./факс 8-816-62-66-316; </w:t>
      </w:r>
      <w:r w:rsidRPr="00C508DF">
        <w:rPr>
          <w:rFonts w:ascii="Times New Roman" w:hAnsi="Times New Roman" w:cs="Times New Roman"/>
          <w:sz w:val="16"/>
          <w:szCs w:val="16"/>
          <w:lang w:val="en-US"/>
        </w:rPr>
        <w:t>e</w:t>
      </w:r>
      <w:r w:rsidRPr="00C508DF">
        <w:rPr>
          <w:rFonts w:ascii="Times New Roman" w:hAnsi="Times New Roman" w:cs="Times New Roman"/>
          <w:sz w:val="16"/>
          <w:szCs w:val="16"/>
        </w:rPr>
        <w:t>-</w:t>
      </w:r>
      <w:r w:rsidRPr="00C508DF">
        <w:rPr>
          <w:rFonts w:ascii="Times New Roman" w:hAnsi="Times New Roman" w:cs="Times New Roman"/>
          <w:sz w:val="16"/>
          <w:szCs w:val="16"/>
          <w:lang w:val="en-US"/>
        </w:rPr>
        <w:t>mail</w:t>
      </w:r>
      <w:r w:rsidRPr="00C508DF">
        <w:rPr>
          <w:rFonts w:ascii="Times New Roman" w:hAnsi="Times New Roman" w:cs="Times New Roman"/>
          <w:sz w:val="16"/>
          <w:szCs w:val="16"/>
        </w:rPr>
        <w:t>-</w:t>
      </w:r>
      <w:hyperlink r:id="rId26" w:tooltip="mailto:slavadm12@yandex.ru" w:history="1">
        <w:r w:rsidRPr="00C508DF">
          <w:rPr>
            <w:rFonts w:ascii="Times New Roman" w:hAnsi="Times New Roman" w:cs="Times New Roman"/>
            <w:sz w:val="16"/>
            <w:szCs w:val="16"/>
            <w:u w:val="single"/>
            <w:lang w:val="en-US"/>
          </w:rPr>
          <w:t>slavadm</w:t>
        </w:r>
        <w:r w:rsidRPr="00C508DF">
          <w:rPr>
            <w:rFonts w:ascii="Times New Roman" w:hAnsi="Times New Roman" w:cs="Times New Roman"/>
            <w:sz w:val="16"/>
            <w:szCs w:val="16"/>
            <w:u w:val="single"/>
          </w:rPr>
          <w:t>12@</w:t>
        </w:r>
        <w:r w:rsidRPr="00C508DF">
          <w:rPr>
            <w:rFonts w:ascii="Times New Roman" w:hAnsi="Times New Roman" w:cs="Times New Roman"/>
            <w:sz w:val="16"/>
            <w:szCs w:val="16"/>
            <w:u w:val="single"/>
            <w:lang w:val="en-US"/>
          </w:rPr>
          <w:t>yandex</w:t>
        </w:r>
        <w:r w:rsidRPr="00C508DF">
          <w:rPr>
            <w:rFonts w:ascii="Times New Roman" w:hAnsi="Times New Roman" w:cs="Times New Roman"/>
            <w:sz w:val="16"/>
            <w:szCs w:val="16"/>
            <w:u w:val="single"/>
          </w:rPr>
          <w:t>.</w:t>
        </w:r>
        <w:r w:rsidRPr="00C508DF">
          <w:rPr>
            <w:rFonts w:ascii="Times New Roman" w:hAnsi="Times New Roman" w:cs="Times New Roman"/>
            <w:sz w:val="16"/>
            <w:szCs w:val="16"/>
            <w:u w:val="single"/>
            <w:lang w:val="en-US"/>
          </w:rPr>
          <w:t>ru</w:t>
        </w:r>
      </w:hyperlink>
      <w:r w:rsidRPr="00C508DF">
        <w:rPr>
          <w:rFonts w:ascii="Times New Roman" w:hAnsi="Times New Roman" w:cs="Times New Roman"/>
          <w:color w:val="0563C1"/>
          <w:sz w:val="16"/>
          <w:szCs w:val="16"/>
          <w:u w:val="single"/>
        </w:rPr>
        <w:t>.</w:t>
      </w:r>
      <w:r w:rsidRPr="00C508DF">
        <w:rPr>
          <w:rFonts w:ascii="Times New Roman" w:hAnsi="Times New Roman" w:cs="Times New Roman"/>
          <w:sz w:val="16"/>
          <w:szCs w:val="16"/>
        </w:rPr>
        <w:t>»</w:t>
      </w:r>
    </w:p>
    <w:p w:rsidR="00434B4F" w:rsidRPr="00C508DF" w:rsidRDefault="00434B4F" w:rsidP="003116E1">
      <w:pPr>
        <w:spacing w:after="0" w:line="240" w:lineRule="auto"/>
        <w:ind w:firstLine="284"/>
        <w:jc w:val="both"/>
        <w:rPr>
          <w:rFonts w:ascii="Times New Roman" w:hAnsi="Times New Roman" w:cs="Times New Roman"/>
          <w:sz w:val="16"/>
          <w:szCs w:val="16"/>
        </w:rPr>
      </w:pPr>
      <w:r w:rsidRPr="00C508DF">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434B4F" w:rsidRPr="00C508DF" w:rsidRDefault="003116E1" w:rsidP="003116E1">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Первый заместитель Главы Администрации</w:t>
      </w:r>
      <w:r w:rsidR="00434B4F" w:rsidRPr="00C508DF">
        <w:rPr>
          <w:rFonts w:ascii="Times New Roman" w:hAnsi="Times New Roman" w:cs="Times New Roman"/>
          <w:color w:val="0D0D0D"/>
          <w:sz w:val="16"/>
          <w:szCs w:val="16"/>
        </w:rPr>
        <w:t xml:space="preserve">                    С.В. Федоров</w:t>
      </w:r>
    </w:p>
    <w:p w:rsidR="00FA7D76" w:rsidRDefault="00FA7D76" w:rsidP="003116E1">
      <w:pPr>
        <w:keepNext/>
        <w:spacing w:after="0" w:line="240" w:lineRule="auto"/>
        <w:jc w:val="center"/>
        <w:outlineLvl w:val="2"/>
        <w:rPr>
          <w:rFonts w:ascii="Times New Roman" w:eastAsia="Times New Roman" w:hAnsi="Times New Roman" w:cs="Times New Roman"/>
          <w:sz w:val="16"/>
          <w:szCs w:val="16"/>
          <w:lang w:eastAsia="ru-RU"/>
        </w:rPr>
      </w:pPr>
    </w:p>
    <w:p w:rsidR="00C508DF" w:rsidRPr="003116E1" w:rsidRDefault="00C508DF" w:rsidP="003116E1">
      <w:pPr>
        <w:keepNext/>
        <w:spacing w:after="0" w:line="240" w:lineRule="auto"/>
        <w:jc w:val="center"/>
        <w:outlineLvl w:val="2"/>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АДМИНИСТРАЦИЯ ВОЛОТОВСКОГО МУНИЦИПАЛЬНОГО ОКРУГА</w:t>
      </w:r>
    </w:p>
    <w:p w:rsidR="00C508DF" w:rsidRPr="003116E1" w:rsidRDefault="00C508DF" w:rsidP="003116E1">
      <w:pPr>
        <w:keepNext/>
        <w:spacing w:after="0" w:line="240" w:lineRule="auto"/>
        <w:jc w:val="center"/>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П О С Т А Н О В Л Е Н И Е</w:t>
      </w:r>
    </w:p>
    <w:p w:rsidR="00C508DF" w:rsidRPr="00C508DF" w:rsidRDefault="00FA7D76" w:rsidP="003116E1">
      <w:pPr>
        <w:tabs>
          <w:tab w:val="left" w:pos="453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proofErr w:type="gramStart"/>
      <w:r>
        <w:rPr>
          <w:rFonts w:ascii="Times New Roman" w:eastAsia="Times New Roman" w:hAnsi="Times New Roman" w:cs="Times New Roman"/>
          <w:sz w:val="16"/>
          <w:szCs w:val="16"/>
          <w:lang w:eastAsia="ru-RU"/>
        </w:rPr>
        <w:t>15.06.2022  №</w:t>
      </w:r>
      <w:proofErr w:type="gramEnd"/>
      <w:r>
        <w:rPr>
          <w:rFonts w:ascii="Times New Roman" w:eastAsia="Times New Roman" w:hAnsi="Times New Roman" w:cs="Times New Roman"/>
          <w:sz w:val="16"/>
          <w:szCs w:val="16"/>
          <w:lang w:eastAsia="ru-RU"/>
        </w:rPr>
        <w:t xml:space="preserve"> </w:t>
      </w:r>
      <w:r w:rsidR="00C508DF" w:rsidRPr="00C508DF">
        <w:rPr>
          <w:rFonts w:ascii="Times New Roman" w:eastAsia="Times New Roman" w:hAnsi="Times New Roman" w:cs="Times New Roman"/>
          <w:sz w:val="16"/>
          <w:szCs w:val="16"/>
          <w:lang w:eastAsia="ru-RU"/>
        </w:rPr>
        <w:t>386</w:t>
      </w:r>
    </w:p>
    <w:p w:rsidR="00C508DF" w:rsidRPr="00C508DF" w:rsidRDefault="00C508DF" w:rsidP="00C508DF">
      <w:pPr>
        <w:spacing w:after="0" w:line="240" w:lineRule="auto"/>
        <w:rPr>
          <w:rFonts w:ascii="Times New Roman" w:eastAsia="Times New Roman" w:hAnsi="Times New Roman" w:cs="Times New Roman"/>
          <w:sz w:val="16"/>
          <w:szCs w:val="16"/>
          <w:lang w:eastAsia="ru-RU"/>
        </w:rPr>
      </w:pPr>
    </w:p>
    <w:p w:rsidR="00C508DF" w:rsidRPr="00C508DF" w:rsidRDefault="00C508DF" w:rsidP="00545897">
      <w:pPr>
        <w:spacing w:after="0" w:line="240" w:lineRule="auto"/>
        <w:ind w:right="5"/>
        <w:jc w:val="center"/>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О внесении изменений в административный регламент «Утверждение схемы расположения земельного участка или земельных участков на кадастровом плане территории»</w:t>
      </w:r>
    </w:p>
    <w:p w:rsidR="00C508DF" w:rsidRPr="00C508DF" w:rsidRDefault="00C508DF" w:rsidP="003116E1">
      <w:pPr>
        <w:spacing w:after="0" w:line="240" w:lineRule="auto"/>
        <w:ind w:right="-39"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09.04.2022 N 629 "Об особенностях регулирования земельных отношений в Российской Федерации в 2022 году"</w:t>
      </w:r>
    </w:p>
    <w:p w:rsidR="00C508DF" w:rsidRPr="00C508DF" w:rsidRDefault="00C508DF" w:rsidP="003116E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508DF">
        <w:rPr>
          <w:rFonts w:ascii="Times New Roman" w:eastAsia="Times New Roman" w:hAnsi="Times New Roman" w:cs="Times New Roman"/>
          <w:b/>
          <w:sz w:val="16"/>
          <w:szCs w:val="16"/>
          <w:lang w:eastAsia="ru-RU"/>
        </w:rPr>
        <w:t>ПОСТАНОВЛЯЮ:</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lastRenderedPageBreak/>
        <w:t xml:space="preserve">1. Внести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Волотовского муниципального округа от 27.09.2021 № 735, следующие изменения: </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1.1. В подпункте 1.3.4 административного регламента слова «Официальный адрес интернет-сайта Администрации: http://волотовский.рф/» заменить словами «Официальный адрес интернет-сайта Администрации: http://волотовский-округ.рф/.».</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1.2. Дополнить подпункт 2.4.1. административного регламента абзацем следующего содержания: </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«Сроки предоставления муниципальной услуги в 2022 году регулируются с учетом положений постановления Правительства РФ от 09.04.2022 N 629 "Об особенностях регулирования земельных отношений в Российской Федерации в 2022 году" и составляют не более 14 календарных дней.».</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1.3. Подпункт 5.4.2 административного регламента дополнить абзацем следующего содержания: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«4) официального сайта Администрации муниципального округа (http://волотовский-округ.рф/).».</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3116E1" w:rsidRPr="00C508DF" w:rsidRDefault="003116E1" w:rsidP="003116E1">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Первый заместитель Главы Администрации</w:t>
      </w:r>
      <w:r w:rsidRPr="00C508DF">
        <w:rPr>
          <w:rFonts w:ascii="Times New Roman" w:hAnsi="Times New Roman" w:cs="Times New Roman"/>
          <w:color w:val="0D0D0D"/>
          <w:sz w:val="16"/>
          <w:szCs w:val="16"/>
        </w:rPr>
        <w:t xml:space="preserve">                    С.В. Федоров</w:t>
      </w:r>
    </w:p>
    <w:p w:rsidR="003116E1" w:rsidRDefault="003116E1" w:rsidP="003116E1">
      <w:pPr>
        <w:keepNext/>
        <w:spacing w:after="0" w:line="240" w:lineRule="auto"/>
        <w:outlineLvl w:val="2"/>
        <w:rPr>
          <w:rFonts w:ascii="Times New Roman" w:eastAsia="Times New Roman" w:hAnsi="Times New Roman" w:cs="Times New Roman"/>
          <w:sz w:val="16"/>
          <w:szCs w:val="16"/>
          <w:lang w:eastAsia="ru-RU"/>
        </w:rPr>
      </w:pPr>
    </w:p>
    <w:p w:rsidR="003116E1" w:rsidRPr="00C508DF" w:rsidRDefault="003116E1" w:rsidP="003116E1">
      <w:pPr>
        <w:keepNext/>
        <w:spacing w:after="0" w:line="240" w:lineRule="auto"/>
        <w:jc w:val="center"/>
        <w:outlineLvl w:val="2"/>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АДМИНИСТРАЦИЯ ВОЛОТОВСКОГО МУНИЦИПАЛЬНОГО ОКРУГА</w:t>
      </w:r>
    </w:p>
    <w:p w:rsidR="00C508DF" w:rsidRPr="003116E1" w:rsidRDefault="00C508DF" w:rsidP="003116E1">
      <w:pPr>
        <w:keepNext/>
        <w:spacing w:after="0" w:line="240" w:lineRule="auto"/>
        <w:jc w:val="center"/>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П О С Т А Н О В Л Е Н И Е</w:t>
      </w:r>
    </w:p>
    <w:p w:rsidR="00C508DF" w:rsidRPr="00C508DF" w:rsidRDefault="00FA7D76" w:rsidP="003116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proofErr w:type="gramStart"/>
      <w:r>
        <w:rPr>
          <w:rFonts w:ascii="Times New Roman" w:eastAsia="Times New Roman" w:hAnsi="Times New Roman" w:cs="Times New Roman"/>
          <w:sz w:val="16"/>
          <w:szCs w:val="16"/>
          <w:lang w:eastAsia="ru-RU"/>
        </w:rPr>
        <w:t>15.06.2022  №</w:t>
      </w:r>
      <w:proofErr w:type="gramEnd"/>
      <w:r>
        <w:rPr>
          <w:rFonts w:ascii="Times New Roman" w:eastAsia="Times New Roman" w:hAnsi="Times New Roman" w:cs="Times New Roman"/>
          <w:sz w:val="16"/>
          <w:szCs w:val="16"/>
          <w:lang w:eastAsia="ru-RU"/>
        </w:rPr>
        <w:t xml:space="preserve"> </w:t>
      </w:r>
      <w:r w:rsidR="00C508DF" w:rsidRPr="00C508DF">
        <w:rPr>
          <w:rFonts w:ascii="Times New Roman" w:eastAsia="Times New Roman" w:hAnsi="Times New Roman" w:cs="Times New Roman"/>
          <w:sz w:val="16"/>
          <w:szCs w:val="16"/>
          <w:lang w:eastAsia="ru-RU"/>
        </w:rPr>
        <w:t>387</w:t>
      </w:r>
    </w:p>
    <w:p w:rsidR="00C508DF" w:rsidRPr="00C508DF" w:rsidRDefault="00C508DF" w:rsidP="00C508DF">
      <w:pPr>
        <w:tabs>
          <w:tab w:val="left" w:pos="4536"/>
        </w:tabs>
        <w:spacing w:after="0" w:line="240" w:lineRule="auto"/>
        <w:rPr>
          <w:rFonts w:ascii="Times New Roman" w:eastAsia="Times New Roman" w:hAnsi="Times New Roman" w:cs="Times New Roman"/>
          <w:sz w:val="16"/>
          <w:szCs w:val="16"/>
          <w:lang w:eastAsia="ru-RU"/>
        </w:rPr>
      </w:pPr>
    </w:p>
    <w:p w:rsidR="00C508DF" w:rsidRPr="00C508DF" w:rsidRDefault="00C508DF" w:rsidP="003116E1">
      <w:pPr>
        <w:spacing w:after="0" w:line="240" w:lineRule="auto"/>
        <w:ind w:right="5"/>
        <w:jc w:val="center"/>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О внесении изменений в административный регламент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508DF" w:rsidRPr="00C508DF" w:rsidRDefault="00C508DF" w:rsidP="00C508DF">
      <w:pPr>
        <w:tabs>
          <w:tab w:val="left" w:pos="7320"/>
        </w:tabs>
        <w:spacing w:after="0" w:line="240" w:lineRule="auto"/>
        <w:jc w:val="both"/>
        <w:rPr>
          <w:rFonts w:ascii="Times New Roman" w:eastAsia="Times New Roman" w:hAnsi="Times New Roman" w:cs="Times New Roman"/>
          <w:sz w:val="16"/>
          <w:szCs w:val="16"/>
          <w:lang w:eastAsia="ru-RU"/>
        </w:rPr>
      </w:pPr>
    </w:p>
    <w:p w:rsidR="00C508DF" w:rsidRPr="00C508DF" w:rsidRDefault="00C508DF" w:rsidP="003116E1">
      <w:pPr>
        <w:spacing w:after="0" w:line="240" w:lineRule="auto"/>
        <w:ind w:right="-39"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09.04.2022 N 629 "Об особенностях регулирования земельных отношений в Российской Федерации в 2022 году"</w:t>
      </w:r>
    </w:p>
    <w:p w:rsidR="00C508DF" w:rsidRPr="00C508DF" w:rsidRDefault="00C508DF" w:rsidP="003116E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508DF">
        <w:rPr>
          <w:rFonts w:ascii="Times New Roman" w:eastAsia="Times New Roman" w:hAnsi="Times New Roman" w:cs="Times New Roman"/>
          <w:b/>
          <w:sz w:val="16"/>
          <w:szCs w:val="16"/>
          <w:lang w:eastAsia="ru-RU"/>
        </w:rPr>
        <w:t>ПОСТАНОВЛЯЮ:</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утвержденный постановлением Администрации Волотовского муниципального округа от 06.09.2021 № 670, следующие изменения: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1.1. В подпункте 1.3.4. административного регламента слова «Официальный адрес интернет-сайта Администрации: http://волотовский.рф/», заменить словами «Официальный адрес интернет-сайта Администрации: http://волотовский-округ.рф/».</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1.2. Подпункт 2.4.1. административного регламента дополнить абзацем следующего содержания: </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«Сроки предоставления муниципальной услуги в 2022 году регулируются с учетом положений постановления Правительства РФ от 09.04.2022 N 629 "Об особенностях регулирования земельных отношений в Российской Федерации в 2022 году" и составляют не более 14 календарных дней.».</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1.3. Подпункт 3.5.7. административного регламента дополнить абзацем следующего содержания: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«Сроки предоставления муниципальной услуги в 2022 году регулируются с учетом положений постановления Правительства РФ от 09.04.2022 N 629 "Об особенностях регулирования земельных отношений в Российской Федерации в 2022 году" и срок принятия решения о предоставлении или об отказе в предоставлении муниципальной услуги составляет не более 14 календарных дней.».</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1.4. Подпункт 5.4.2. административного регламента дополнить абзацем следующего содержания: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«4) официального сайта Администрации муниципального округа (http://волотовский-округ.рф/).»</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3116E1" w:rsidRPr="00C508DF" w:rsidRDefault="003116E1" w:rsidP="003116E1">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Первый заместитель Главы Администрации</w:t>
      </w:r>
      <w:r w:rsidRPr="00C508DF">
        <w:rPr>
          <w:rFonts w:ascii="Times New Roman" w:hAnsi="Times New Roman" w:cs="Times New Roman"/>
          <w:color w:val="0D0D0D"/>
          <w:sz w:val="16"/>
          <w:szCs w:val="16"/>
        </w:rPr>
        <w:t xml:space="preserve">                    С.В. Федоров</w:t>
      </w:r>
    </w:p>
    <w:p w:rsidR="003116E1" w:rsidRDefault="003116E1" w:rsidP="003116E1">
      <w:pPr>
        <w:keepNext/>
        <w:spacing w:after="0" w:line="240" w:lineRule="auto"/>
        <w:jc w:val="center"/>
        <w:outlineLvl w:val="2"/>
        <w:rPr>
          <w:rFonts w:ascii="Times New Roman" w:eastAsia="Times New Roman" w:hAnsi="Times New Roman" w:cs="Times New Roman"/>
          <w:sz w:val="16"/>
          <w:szCs w:val="16"/>
          <w:lang w:eastAsia="ru-RU"/>
        </w:rPr>
      </w:pPr>
    </w:p>
    <w:p w:rsidR="00C508DF" w:rsidRPr="003116E1" w:rsidRDefault="003116E1" w:rsidP="003116E1">
      <w:pPr>
        <w:keepNext/>
        <w:spacing w:after="0" w:line="240" w:lineRule="auto"/>
        <w:jc w:val="center"/>
        <w:outlineLvl w:val="2"/>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АДМИНИСТРАЦИЯ ВОЛОТОВСКОГО МУНИЦИПАЛЬНОГО ОКРУГА</w:t>
      </w:r>
    </w:p>
    <w:p w:rsidR="00C508DF" w:rsidRPr="003116E1" w:rsidRDefault="00C508DF" w:rsidP="003116E1">
      <w:pPr>
        <w:keepNext/>
        <w:spacing w:after="0" w:line="240" w:lineRule="auto"/>
        <w:jc w:val="center"/>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П О С Т А Н О В Л Е Н И Е</w:t>
      </w:r>
    </w:p>
    <w:p w:rsidR="00C508DF" w:rsidRPr="00C508DF" w:rsidRDefault="00C508DF" w:rsidP="003116E1">
      <w:pPr>
        <w:spacing w:after="0" w:line="240" w:lineRule="auto"/>
        <w:jc w:val="center"/>
        <w:rPr>
          <w:rFonts w:ascii="Times New Roman" w:eastAsia="Times New Roman" w:hAnsi="Times New Roman" w:cs="Times New Roman"/>
          <w:sz w:val="16"/>
          <w:szCs w:val="16"/>
          <w:lang w:eastAsia="ru-RU"/>
        </w:rPr>
      </w:pPr>
      <w:proofErr w:type="gramStart"/>
      <w:r w:rsidRPr="00C508DF">
        <w:rPr>
          <w:rFonts w:ascii="Times New Roman" w:eastAsia="Times New Roman" w:hAnsi="Times New Roman" w:cs="Times New Roman"/>
          <w:sz w:val="16"/>
          <w:szCs w:val="16"/>
          <w:lang w:eastAsia="ru-RU"/>
        </w:rPr>
        <w:t>от  15.06.2022</w:t>
      </w:r>
      <w:proofErr w:type="gramEnd"/>
      <w:r w:rsidR="00545897">
        <w:rPr>
          <w:rFonts w:ascii="Times New Roman" w:eastAsia="Times New Roman" w:hAnsi="Times New Roman" w:cs="Times New Roman"/>
          <w:sz w:val="16"/>
          <w:szCs w:val="16"/>
          <w:lang w:eastAsia="ru-RU"/>
        </w:rPr>
        <w:t xml:space="preserve"> </w:t>
      </w:r>
      <w:r w:rsidRPr="00C508DF">
        <w:rPr>
          <w:rFonts w:ascii="Times New Roman" w:eastAsia="Times New Roman" w:hAnsi="Times New Roman" w:cs="Times New Roman"/>
          <w:sz w:val="16"/>
          <w:szCs w:val="16"/>
          <w:lang w:eastAsia="ru-RU"/>
        </w:rPr>
        <w:t>№  388</w:t>
      </w:r>
    </w:p>
    <w:p w:rsidR="00C508DF" w:rsidRPr="00C508DF" w:rsidRDefault="00C508DF" w:rsidP="00C508DF">
      <w:pPr>
        <w:spacing w:after="0" w:line="240" w:lineRule="auto"/>
        <w:rPr>
          <w:rFonts w:ascii="Times New Roman" w:eastAsia="Times New Roman" w:hAnsi="Times New Roman" w:cs="Times New Roman"/>
          <w:sz w:val="16"/>
          <w:szCs w:val="16"/>
          <w:lang w:eastAsia="ru-RU"/>
        </w:rPr>
      </w:pPr>
    </w:p>
    <w:p w:rsidR="00C508DF" w:rsidRPr="00C508DF" w:rsidRDefault="00C508DF" w:rsidP="003116E1">
      <w:pPr>
        <w:spacing w:after="0" w:line="240" w:lineRule="auto"/>
        <w:ind w:right="5"/>
        <w:jc w:val="center"/>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О внесении изменений в административный регламент «Предварительное согласование предоставления земельного участка»</w:t>
      </w:r>
    </w:p>
    <w:p w:rsidR="00C508DF" w:rsidRPr="00C508DF" w:rsidRDefault="00C508DF" w:rsidP="00C508DF">
      <w:pPr>
        <w:tabs>
          <w:tab w:val="left" w:pos="4536"/>
          <w:tab w:val="left" w:pos="7320"/>
        </w:tabs>
        <w:spacing w:after="0" w:line="240" w:lineRule="auto"/>
        <w:jc w:val="both"/>
        <w:rPr>
          <w:rFonts w:ascii="Times New Roman" w:eastAsia="Times New Roman" w:hAnsi="Times New Roman" w:cs="Times New Roman"/>
          <w:sz w:val="16"/>
          <w:szCs w:val="16"/>
          <w:lang w:eastAsia="ru-RU"/>
        </w:rPr>
      </w:pPr>
    </w:p>
    <w:p w:rsidR="00C508DF" w:rsidRPr="00C508DF" w:rsidRDefault="00C508DF" w:rsidP="003116E1">
      <w:pPr>
        <w:spacing w:after="0" w:line="240" w:lineRule="auto"/>
        <w:ind w:right="-39"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09.04.2022 N 629 "Об особенностях регулирования земельных отношений в Российской Федерации в 2022 году"</w:t>
      </w:r>
    </w:p>
    <w:p w:rsidR="00C508DF" w:rsidRPr="00C508DF" w:rsidRDefault="00C508DF" w:rsidP="003116E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508DF">
        <w:rPr>
          <w:rFonts w:ascii="Times New Roman" w:eastAsia="Times New Roman" w:hAnsi="Times New Roman" w:cs="Times New Roman"/>
          <w:b/>
          <w:sz w:val="16"/>
          <w:szCs w:val="16"/>
          <w:lang w:eastAsia="ru-RU"/>
        </w:rPr>
        <w:t>ПОСТАНОВЛЯЮ:</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Администрации Волотовского муниципального округа от 30.08.2021 № 644, следующие изменения: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1.1. В подпункте 1.3.4. административного регламента слова «Официальный адрес интернет-сайта Администрации: http://волотовский.рф/», заменить словами «Официальный адрес интернет-сайта Администрации: </w:t>
      </w:r>
      <w:hyperlink r:id="rId27" w:history="1">
        <w:r w:rsidRPr="00C508DF">
          <w:rPr>
            <w:rFonts w:ascii="Times New Roman" w:eastAsia="Times New Roman" w:hAnsi="Times New Roman" w:cs="Times New Roman"/>
            <w:sz w:val="16"/>
            <w:szCs w:val="16"/>
            <w:lang w:eastAsia="ru-RU"/>
          </w:rPr>
          <w:t>http://волотовский-округ.рф/»</w:t>
        </w:r>
      </w:hyperlink>
      <w:r w:rsidRPr="00C508DF">
        <w:rPr>
          <w:rFonts w:ascii="Times New Roman" w:eastAsia="Times New Roman" w:hAnsi="Times New Roman" w:cs="Times New Roman"/>
          <w:sz w:val="16"/>
          <w:szCs w:val="16"/>
          <w:lang w:eastAsia="ru-RU"/>
        </w:rPr>
        <w:t>.</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1.2. Подпункт 2.4.1. раздела 2 дополнить абзацем следующего содержания: </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«Срок предоставления муниципальной услуги в 2022 году регулируется с учетом положений постановления Правительства РФ от 09.04.2022 N 629 "Об особенностях регулирования земельных отношений в Российской Федерации в 2022 году" и составляет не более 14 календарных дней, срок оказания муниципальной услуги может быть продлен не более чем до 20 календарных дней.».</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1.3. Подпункт 3.4.6. раздела 3 дополнить абзацем следующего содержания: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«Срок процедуры в 2022 году регулируется с учетом положений постановления Правительства РФ от 09.04.2022 N 629 "Об особенностях регулирования земельных отношений в Российской Федерации в 2022 году" и составляет не более 14 календарных дней.».</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1.4. Подпункт 3.5.8. раздела 3 дополнить абзацем следующего содержания: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«Срок предоставления муниципальной услуги в 2022 году регулируется с учетом положений постановления Правительства РФ от 09.04.2022 N 629 "Об особенностях регулирования земельных отношений в Российской Федерации в 2022 году" и составляет не более 14 календарных дней, срок оказания муниципальной услуги может быть продлен не более чем до 20 календарных дней.».</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1.5. Подпункт 5.4.2. административного регламента дополнить абзацем следующего содержания:</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«4) официального сайта Администрации муниципального округа (http://волотовский-округ.рф/).».</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5D4A27" w:rsidRPr="003116E1" w:rsidRDefault="003116E1" w:rsidP="003116E1">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Первый заместитель Главы Администрации</w:t>
      </w:r>
      <w:r w:rsidRPr="00C508DF">
        <w:rPr>
          <w:rFonts w:ascii="Times New Roman" w:hAnsi="Times New Roman" w:cs="Times New Roman"/>
          <w:color w:val="0D0D0D"/>
          <w:sz w:val="16"/>
          <w:szCs w:val="16"/>
        </w:rPr>
        <w:t xml:space="preserve">                    С.В. Федоров</w:t>
      </w:r>
    </w:p>
    <w:p w:rsidR="00FA7D76" w:rsidRDefault="00FA7D76" w:rsidP="003116E1">
      <w:pPr>
        <w:keepNext/>
        <w:spacing w:after="0" w:line="240" w:lineRule="auto"/>
        <w:jc w:val="center"/>
        <w:outlineLvl w:val="2"/>
        <w:rPr>
          <w:rFonts w:ascii="Times New Roman" w:eastAsia="Times New Roman" w:hAnsi="Times New Roman" w:cs="Times New Roman"/>
          <w:sz w:val="16"/>
          <w:szCs w:val="16"/>
          <w:lang w:eastAsia="ru-RU"/>
        </w:rPr>
      </w:pPr>
    </w:p>
    <w:p w:rsidR="00C508DF" w:rsidRPr="003116E1" w:rsidRDefault="00C508DF" w:rsidP="003116E1">
      <w:pPr>
        <w:keepNext/>
        <w:spacing w:after="0" w:line="240" w:lineRule="auto"/>
        <w:jc w:val="center"/>
        <w:outlineLvl w:val="2"/>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АДМИНИСТРАЦИЯ ВОЛОТОВСКОГО МУНИЦИПАЛЬНОГО ОКРУГА</w:t>
      </w:r>
    </w:p>
    <w:p w:rsidR="00C508DF" w:rsidRPr="003116E1" w:rsidRDefault="00C508DF" w:rsidP="003116E1">
      <w:pPr>
        <w:keepNext/>
        <w:spacing w:after="0" w:line="240" w:lineRule="auto"/>
        <w:jc w:val="center"/>
        <w:outlineLvl w:val="0"/>
        <w:rPr>
          <w:rFonts w:ascii="Times New Roman" w:eastAsia="Times New Roman" w:hAnsi="Times New Roman" w:cs="Times New Roman"/>
          <w:b/>
          <w:bCs/>
          <w:sz w:val="16"/>
          <w:szCs w:val="16"/>
          <w:lang w:eastAsia="ru-RU"/>
        </w:rPr>
      </w:pPr>
      <w:r w:rsidRPr="00C508DF">
        <w:rPr>
          <w:rFonts w:ascii="Times New Roman" w:eastAsia="Times New Roman" w:hAnsi="Times New Roman" w:cs="Times New Roman"/>
          <w:b/>
          <w:bCs/>
          <w:sz w:val="16"/>
          <w:szCs w:val="16"/>
          <w:lang w:eastAsia="ru-RU"/>
        </w:rPr>
        <w:t>П О С Т А Н О В Л Е Н И Е</w:t>
      </w:r>
    </w:p>
    <w:p w:rsidR="00C508DF" w:rsidRPr="00C508DF" w:rsidRDefault="00545897" w:rsidP="003116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proofErr w:type="gramStart"/>
      <w:r>
        <w:rPr>
          <w:rFonts w:ascii="Times New Roman" w:eastAsia="Times New Roman" w:hAnsi="Times New Roman" w:cs="Times New Roman"/>
          <w:sz w:val="16"/>
          <w:szCs w:val="16"/>
          <w:lang w:eastAsia="ru-RU"/>
        </w:rPr>
        <w:t xml:space="preserve">16.06.2022  </w:t>
      </w:r>
      <w:r w:rsidR="00C508DF" w:rsidRPr="00C508DF">
        <w:rPr>
          <w:rFonts w:ascii="Times New Roman" w:eastAsia="Times New Roman" w:hAnsi="Times New Roman" w:cs="Times New Roman"/>
          <w:sz w:val="16"/>
          <w:szCs w:val="16"/>
          <w:lang w:eastAsia="ru-RU"/>
        </w:rPr>
        <w:t>№</w:t>
      </w:r>
      <w:proofErr w:type="gramEnd"/>
      <w:r w:rsidR="00C508DF" w:rsidRPr="00C508DF">
        <w:rPr>
          <w:rFonts w:ascii="Times New Roman" w:eastAsia="Times New Roman" w:hAnsi="Times New Roman" w:cs="Times New Roman"/>
          <w:sz w:val="16"/>
          <w:szCs w:val="16"/>
          <w:lang w:eastAsia="ru-RU"/>
        </w:rPr>
        <w:t xml:space="preserve"> 392</w:t>
      </w:r>
    </w:p>
    <w:p w:rsidR="00C508DF" w:rsidRPr="00C508DF" w:rsidRDefault="00C508DF" w:rsidP="003116E1">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C508DF" w:rsidRPr="00545897" w:rsidRDefault="00C508DF" w:rsidP="00545897">
      <w:pPr>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09.02.2021 № 70</w:t>
      </w:r>
    </w:p>
    <w:p w:rsidR="00C508DF" w:rsidRPr="00C508DF" w:rsidRDefault="00C508DF" w:rsidP="003116E1">
      <w:pPr>
        <w:spacing w:after="0" w:line="240" w:lineRule="auto"/>
        <w:ind w:firstLine="284"/>
        <w:contextualSpacing/>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На основании Федерального закона от 06.10.2003 № 131-ФЗ «Об общих принципах организации местного самоуправления в Российской Федерации», Устава Волотовского муниципального округа, в соответствии со статьями 14, 23, 26 Жилищного кодекса Российской Федерации, постановлением Прави</w:t>
      </w:r>
      <w:r w:rsidRPr="00C508DF">
        <w:rPr>
          <w:rFonts w:ascii="Times New Roman" w:eastAsia="Times New Roman" w:hAnsi="Times New Roman" w:cs="Times New Roman"/>
          <w:sz w:val="16"/>
          <w:szCs w:val="16"/>
          <w:lang w:eastAsia="ru-RU"/>
        </w:rPr>
        <w:lastRenderedPageBreak/>
        <w:t>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b/>
          <w:sz w:val="16"/>
          <w:szCs w:val="16"/>
          <w:lang w:eastAsia="ru-RU"/>
        </w:rPr>
        <w:t>ПОСТАНОВЛЯЮ:</w:t>
      </w:r>
    </w:p>
    <w:p w:rsidR="00C508DF" w:rsidRPr="00C508DF" w:rsidRDefault="00C508DF" w:rsidP="003116E1">
      <w:pPr>
        <w:suppressAutoHyphens/>
        <w:spacing w:after="0" w:line="240" w:lineRule="auto"/>
        <w:ind w:firstLine="284"/>
        <w:contextualSpacing/>
        <w:jc w:val="both"/>
        <w:rPr>
          <w:rFonts w:ascii="Times New Roman" w:eastAsia="Times New Roman" w:hAnsi="Times New Roman" w:cs="Times New Roman"/>
          <w:sz w:val="16"/>
          <w:szCs w:val="16"/>
          <w:lang w:eastAsia="ar-SA"/>
        </w:rPr>
      </w:pPr>
      <w:r w:rsidRPr="00C508DF">
        <w:rPr>
          <w:rFonts w:ascii="Times New Roman" w:eastAsia="Times New Roman" w:hAnsi="Times New Roman" w:cs="Times New Roman"/>
          <w:sz w:val="16"/>
          <w:szCs w:val="16"/>
          <w:lang w:eastAsia="ar-SA"/>
        </w:rPr>
        <w:t xml:space="preserve">1. Внести в </w:t>
      </w:r>
      <w:r w:rsidRPr="00C508DF">
        <w:rPr>
          <w:rFonts w:ascii="Times New Roman" w:eastAsia="Times New Roman" w:hAnsi="Times New Roman" w:cs="Times New Roman"/>
          <w:sz w:val="16"/>
          <w:szCs w:val="16"/>
          <w:lang w:eastAsia="ru-RU"/>
        </w:rPr>
        <w:t>постановление Администрации Волотовского муниципального округа от 09.02.2021 № 70 «Об утверждении Положения и состава межведомственной комиссии для оценки жилых помещений жилищного фонда Волотовского муниципального округа» следующие изменения</w:t>
      </w:r>
      <w:r w:rsidRPr="00C508DF">
        <w:rPr>
          <w:rFonts w:ascii="Times New Roman" w:eastAsia="Times New Roman" w:hAnsi="Times New Roman" w:cs="Times New Roman"/>
          <w:sz w:val="16"/>
          <w:szCs w:val="16"/>
          <w:lang w:eastAsia="ar-SA"/>
        </w:rPr>
        <w:t>:</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C508DF">
        <w:rPr>
          <w:rFonts w:ascii="Times New Roman" w:eastAsia="Times New Roman" w:hAnsi="Times New Roman" w:cs="Times New Roman"/>
          <w:sz w:val="16"/>
          <w:szCs w:val="16"/>
          <w:lang w:eastAsia="ar-SA"/>
        </w:rPr>
        <w:t xml:space="preserve">1.1. Пункт 1.2. раздела 1 «Общие положения» изложить в следующей редакции: </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lang w:eastAsia="ar-SA"/>
        </w:rPr>
        <w:t xml:space="preserve">«1.2. </w:t>
      </w:r>
      <w:r w:rsidRPr="00C508DF">
        <w:rPr>
          <w:rFonts w:ascii="Times New Roman" w:eastAsia="Times New Roman" w:hAnsi="Times New Roman" w:cs="Times New Roman"/>
          <w:sz w:val="16"/>
          <w:szCs w:val="16"/>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Комиссией, и проводятся на предмет соответствия указанных помещений и дома установленным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C508DF">
        <w:rPr>
          <w:rFonts w:ascii="Times New Roman" w:eastAsia="Times New Roman" w:hAnsi="Times New Roman" w:cs="Times New Roman"/>
          <w:color w:val="FF0000"/>
          <w:sz w:val="16"/>
          <w:szCs w:val="16"/>
        </w:rPr>
        <w:t xml:space="preserve"> </w:t>
      </w:r>
      <w:r w:rsidRPr="00C508DF">
        <w:rPr>
          <w:rFonts w:ascii="Times New Roman" w:eastAsia="Times New Roman" w:hAnsi="Times New Roman" w:cs="Times New Roman"/>
          <w:sz w:val="16"/>
          <w:szCs w:val="16"/>
        </w:rPr>
        <w:t>утвержденного постановлением Правительства Российской Федерации от 28.01.2006 N 47 (далее – Положение)»;</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 xml:space="preserve">1.2. Дополнить пункт 2.2. раздела 2 «Полномочия комиссии» абзацем следующего содержания: </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«об отсутствии оснований для признания жилого помещения непригодным для проживания»;</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1.3. Включить в состав межведомственной комиссии для оценки жилых помещений жилищного фонда в качестве секретаря комиссии Орлову Лидию Анатольевну, Главу Волотовского территориального отдела Администрации муниципального округа, исключив Ефимову Светлану Николаевну;</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1.4. В составе межведомственной комиссии указать новую должность Семеновой Светланы Федоровны – председатель комитета по жилищно-коммунальному хозяйству, строительству и дорожной деятельности;</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1.5. Пункт 4.5. Порядка работы комиссии изложить в следующей редакции: </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lang w:eastAsia="ru-RU"/>
        </w:rPr>
        <w:t xml:space="preserve">«4.5. </w:t>
      </w:r>
      <w:r w:rsidRPr="00C508DF">
        <w:rPr>
          <w:rFonts w:ascii="Times New Roman" w:eastAsia="Times New Roman" w:hAnsi="Times New Roman" w:cs="Times New Roman"/>
          <w:sz w:val="16"/>
          <w:szCs w:val="16"/>
        </w:rPr>
        <w:t>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пункте 2.2. настоящего Положения, либо решение о проведении дополнительного обследования оцениваемого помещения»;</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rPr>
      </w:pPr>
      <w:r w:rsidRPr="00C508DF">
        <w:rPr>
          <w:rFonts w:ascii="Times New Roman" w:eastAsia="Times New Roman" w:hAnsi="Times New Roman" w:cs="Times New Roman"/>
          <w:sz w:val="16"/>
          <w:szCs w:val="16"/>
        </w:rPr>
        <w:t>1.6. Пункт 4.6. Порядка работы комиссии изложить в следующей редакции:</w:t>
      </w:r>
    </w:p>
    <w:p w:rsidR="00C508DF" w:rsidRPr="00C508DF" w:rsidRDefault="00C508DF" w:rsidP="003116E1">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Times New Roman" w:hAnsi="Times New Roman" w:cs="Times New Roman"/>
          <w:sz w:val="16"/>
          <w:szCs w:val="16"/>
        </w:rPr>
        <w:t xml:space="preserve">«4.6. </w:t>
      </w:r>
      <w:r w:rsidRPr="00C508DF">
        <w:rPr>
          <w:rFonts w:ascii="Times New Roman" w:hAnsi="Times New Roman" w:cs="Times New Roman"/>
          <w:sz w:val="16"/>
          <w:szCs w:val="16"/>
        </w:rPr>
        <w:t xml:space="preserve">В случае непредставления заявителем документов, предусмотренных пунктом </w:t>
      </w:r>
      <w:hyperlink r:id="rId28" w:history="1">
        <w:r w:rsidRPr="00C508DF">
          <w:rPr>
            <w:rFonts w:ascii="Times New Roman" w:hAnsi="Times New Roman" w:cs="Times New Roman"/>
            <w:sz w:val="16"/>
            <w:szCs w:val="16"/>
          </w:rPr>
          <w:t>4.4.</w:t>
        </w:r>
      </w:hyperlink>
      <w:r w:rsidRPr="00C508DF">
        <w:rPr>
          <w:rFonts w:ascii="Times New Roman" w:hAnsi="Times New Roman" w:cs="Times New Roman"/>
          <w:sz w:val="16"/>
          <w:szCs w:val="16"/>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4.5.».</w:t>
      </w:r>
    </w:p>
    <w:p w:rsidR="00C508DF" w:rsidRPr="00C508DF" w:rsidRDefault="00C508DF" w:rsidP="003116E1">
      <w:pPr>
        <w:spacing w:after="0" w:line="240" w:lineRule="auto"/>
        <w:ind w:firstLine="284"/>
        <w:jc w:val="both"/>
        <w:rPr>
          <w:rFonts w:ascii="Times New Roman" w:eastAsia="Times New Roman" w:hAnsi="Times New Roman" w:cs="Times New Roman"/>
          <w:sz w:val="16"/>
          <w:szCs w:val="16"/>
          <w:lang w:eastAsia="ru-RU"/>
        </w:rPr>
      </w:pPr>
      <w:r w:rsidRPr="00C508DF">
        <w:rPr>
          <w:rFonts w:ascii="Times New Roman" w:eastAsia="Lucida Sans Unicode" w:hAnsi="Times New Roman" w:cs="Times New Roman"/>
          <w:color w:val="000000"/>
          <w:kern w:val="2"/>
          <w:sz w:val="16"/>
          <w:szCs w:val="16"/>
          <w:lang w:eastAsia="zh-CN" w:bidi="hi-IN"/>
        </w:rPr>
        <w:t xml:space="preserve">2. </w:t>
      </w:r>
      <w:r w:rsidRPr="00C508DF">
        <w:rPr>
          <w:rFonts w:ascii="Times New Roman" w:eastAsia="Times New Roman" w:hAnsi="Times New Roman" w:cs="Times New Roman"/>
          <w:sz w:val="16"/>
          <w:szCs w:val="16"/>
          <w:lang w:eastAsia="ru-RU"/>
        </w:rPr>
        <w:t>Опубликовать постановление в муниципальной газете «Волотовские ведомости» и на официальном сайте Администрации муниципального округа в информационно-телеко</w:t>
      </w:r>
      <w:r w:rsidR="003116E1">
        <w:rPr>
          <w:rFonts w:ascii="Times New Roman" w:eastAsia="Times New Roman" w:hAnsi="Times New Roman" w:cs="Times New Roman"/>
          <w:sz w:val="16"/>
          <w:szCs w:val="16"/>
          <w:lang w:eastAsia="ru-RU"/>
        </w:rPr>
        <w:t>ммуникационной сети «Интернет».</w:t>
      </w:r>
    </w:p>
    <w:p w:rsidR="00C508DF" w:rsidRDefault="003116E1" w:rsidP="003116E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Главы Администрации                </w:t>
      </w:r>
      <w:r w:rsidR="00C508DF" w:rsidRPr="00C508DF">
        <w:rPr>
          <w:rFonts w:ascii="Times New Roman" w:eastAsia="Times New Roman" w:hAnsi="Times New Roman" w:cs="Times New Roman"/>
          <w:sz w:val="16"/>
          <w:szCs w:val="16"/>
          <w:lang w:eastAsia="ru-RU"/>
        </w:rPr>
        <w:t xml:space="preserve">                          М.Ф. </w:t>
      </w:r>
      <w:proofErr w:type="spellStart"/>
      <w:r w:rsidR="00C508DF" w:rsidRPr="00C508DF">
        <w:rPr>
          <w:rFonts w:ascii="Times New Roman" w:eastAsia="Times New Roman" w:hAnsi="Times New Roman" w:cs="Times New Roman"/>
          <w:sz w:val="16"/>
          <w:szCs w:val="16"/>
          <w:lang w:eastAsia="ru-RU"/>
        </w:rPr>
        <w:t>Бутылин</w:t>
      </w:r>
      <w:proofErr w:type="spellEnd"/>
    </w:p>
    <w:p w:rsidR="00545897" w:rsidRPr="00C508DF" w:rsidRDefault="00545897" w:rsidP="003116E1">
      <w:pPr>
        <w:spacing w:after="0" w:line="240" w:lineRule="auto"/>
        <w:jc w:val="right"/>
        <w:rPr>
          <w:rFonts w:ascii="Times New Roman" w:eastAsia="Times New Roman" w:hAnsi="Times New Roman" w:cs="Times New Roman"/>
          <w:sz w:val="16"/>
          <w:szCs w:val="16"/>
          <w:lang w:eastAsia="ru-RU"/>
        </w:rPr>
      </w:pPr>
    </w:p>
    <w:tbl>
      <w:tblPr>
        <w:tblStyle w:val="afc"/>
        <w:tblW w:w="0" w:type="auto"/>
        <w:tblLook w:val="04A0" w:firstRow="1" w:lastRow="0" w:firstColumn="1" w:lastColumn="0" w:noHBand="0" w:noVBand="1"/>
      </w:tblPr>
      <w:tblGrid>
        <w:gridCol w:w="10627"/>
      </w:tblGrid>
      <w:tr w:rsidR="00545897" w:rsidTr="00545897">
        <w:tc>
          <w:tcPr>
            <w:tcW w:w="10627" w:type="dxa"/>
          </w:tcPr>
          <w:p w:rsidR="00545897" w:rsidRPr="00545897" w:rsidRDefault="00545897" w:rsidP="0054589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ru-RU"/>
              </w:rPr>
            </w:pPr>
            <w:r w:rsidRPr="00545897">
              <w:rPr>
                <w:rFonts w:ascii="Times New Roman" w:eastAsia="Times New Roman" w:hAnsi="Times New Roman" w:cs="Times New Roman"/>
                <w:b/>
                <w:color w:val="000000" w:themeColor="text1"/>
                <w:sz w:val="16"/>
                <w:szCs w:val="16"/>
                <w:lang w:eastAsia="ru-RU"/>
              </w:rPr>
              <w:t>Госавтоинспекция разъясняет вопросы допуска к управлению транспортными средствами водителей с иностранными удостоверениями</w:t>
            </w:r>
          </w:p>
          <w:p w:rsidR="00545897" w:rsidRPr="00545897" w:rsidRDefault="00545897" w:rsidP="0054589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В связи с многочисленными поступающими обращениями по вопросам признания действительности иностранных национальных водительских удостоверений для управления транспортными средствами на территории Российской Федерации ГУОБДД МВД России разъясняет следующее.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Федеральный закон «О безопасности дорожного движения» не ограничивает действие иностранных водительских удостоверений, в том числе выданных в государствах, не являющихся совместно с Российской Федерацией участниками международных договоров в области обеспечения безопасности дорожного движения.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В российском законодательстве подобных ограничений не существует как для тех, кто имел российское гражданство при получении иностранного водительского удостоверения, так и для тех, кто приобрел его после оформления документа.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При этом, если в водительском удостоверении записи произведены или дублируются буквами, совпадающими по написанию с буквами русского или латинского алфавита, то предъявление его заверенного перевода не требуется.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Иностранные и международные водительские удостоверения признаются действительными на территории Российской Федерации с момента достижения их владельцами возраста, который установлен для соответствующих категорий и подкатегорий транспортных средств законодательством нашей страны.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Лица, имеющие такие водительские удостоверения и управляющие транспортными средствами на территории Российской Федерации, не подлежат привлечению к административной ответственности как водители, не имеющие права управления транспортными средствами (по ч.1 ст.12.7 КоАП РФ).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Однако управление транспортными средствами лицами, имеющими иностранные или международные водительские удостоверения при осуществлении трудовой или иной деятельности, связанной с управлением транспортными средствами, не допускается.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Исключения определены для граждан государств, законодательство которых закрепляет использование русского языка в качестве официального.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Согласно положений федерального закона «О безопасности дорожного движения» порядок обмена иностранных и международных водительских удостоверений на российские и международные устанавливается Правительством Российской Федерации.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Если гражданин Российской Федерации, имеющий иностранное водительское удостоверение, или иностранный гражданин желает получить российское водительское удостоверение, то в соответствии с Правилами проведения экзаменов на право управления транспортными средствами и выдаче водительских удостоверений, для этого ему необходимо успешно сдать теоретический и практический экзамен в Госавтоинспекции. Если иностранное водительское удостоверение соответствует международным договорам Российской Федерации, прохождение обучения в автошколе не требуется. </w:t>
            </w:r>
          </w:p>
          <w:p w:rsidR="00545897" w:rsidRP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 </w:t>
            </w:r>
          </w:p>
          <w:p w:rsidR="00545897" w:rsidRDefault="00545897" w:rsidP="00545897">
            <w:pPr>
              <w:widowControl w:val="0"/>
              <w:autoSpaceDE w:val="0"/>
              <w:autoSpaceDN w:val="0"/>
              <w:adjustRightInd w:val="0"/>
              <w:spacing w:after="0" w:line="240" w:lineRule="auto"/>
              <w:ind w:firstLine="313"/>
              <w:jc w:val="both"/>
              <w:rPr>
                <w:rFonts w:ascii="Times New Roman" w:eastAsia="Times New Roman" w:hAnsi="Times New Roman" w:cs="Times New Roman"/>
                <w:color w:val="000000" w:themeColor="text1"/>
                <w:sz w:val="16"/>
                <w:szCs w:val="16"/>
                <w:lang w:eastAsia="ru-RU"/>
              </w:rPr>
            </w:pPr>
            <w:r w:rsidRPr="00545897">
              <w:rPr>
                <w:rFonts w:ascii="Times New Roman" w:eastAsia="Times New Roman" w:hAnsi="Times New Roman" w:cs="Times New Roman"/>
                <w:color w:val="000000" w:themeColor="text1"/>
                <w:sz w:val="16"/>
                <w:szCs w:val="16"/>
                <w:lang w:eastAsia="ru-RU"/>
              </w:rPr>
              <w:t>При этом важно учитывать, что иностранные и международные водительские удостоверения, не соответствующие требованиям международных договоров Российской Федерации, обмену на российские и международные водительские удостоверения не подлежат.</w:t>
            </w:r>
          </w:p>
        </w:tc>
      </w:tr>
    </w:tbl>
    <w:p w:rsidR="005D4A27" w:rsidRPr="00C508DF" w:rsidRDefault="005D4A27" w:rsidP="00C508D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A7D76" w:rsidRDefault="00FA7D76" w:rsidP="00E33A6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FA7D76" w:rsidRDefault="00FA7D7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45897" w:rsidRDefault="0054589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45897" w:rsidRDefault="0054589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45897" w:rsidRDefault="0054589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0" w:name="_GoBack"/>
      <w:bookmarkEnd w:id="0"/>
    </w:p>
    <w:p w:rsidR="00545897" w:rsidRDefault="0054589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864F22">
        <w:rPr>
          <w:rFonts w:ascii="Times New Roman" w:eastAsia="Times New Roman" w:hAnsi="Times New Roman"/>
          <w:color w:val="000000" w:themeColor="text1"/>
          <w:sz w:val="14"/>
          <w:szCs w:val="14"/>
          <w:lang w:eastAsia="ru-RU"/>
        </w:rPr>
        <w:t>18</w:t>
      </w:r>
      <w:r w:rsidR="002F5B1E" w:rsidRPr="00214DDF">
        <w:rPr>
          <w:rFonts w:ascii="Times New Roman" w:eastAsia="Times New Roman" w:hAnsi="Times New Roman"/>
          <w:color w:val="000000" w:themeColor="text1"/>
          <w:sz w:val="14"/>
          <w:szCs w:val="14"/>
          <w:lang w:eastAsia="ru-RU"/>
        </w:rPr>
        <w:t xml:space="preserve"> от </w:t>
      </w:r>
      <w:r w:rsidR="00864F22">
        <w:rPr>
          <w:rFonts w:ascii="Times New Roman" w:eastAsia="Times New Roman" w:hAnsi="Times New Roman"/>
          <w:color w:val="000000" w:themeColor="text1"/>
          <w:sz w:val="14"/>
          <w:szCs w:val="14"/>
          <w:lang w:eastAsia="ru-RU"/>
        </w:rPr>
        <w:t>17</w:t>
      </w:r>
      <w:r w:rsidR="002F5B1E" w:rsidRPr="00214DDF">
        <w:rPr>
          <w:rFonts w:ascii="Times New Roman" w:eastAsia="Times New Roman" w:hAnsi="Times New Roman"/>
          <w:color w:val="000000" w:themeColor="text1"/>
          <w:sz w:val="14"/>
          <w:szCs w:val="14"/>
          <w:lang w:eastAsia="ru-RU"/>
        </w:rPr>
        <w:t>.</w:t>
      </w:r>
      <w:r w:rsidR="00864F22">
        <w:rPr>
          <w:rFonts w:ascii="Times New Roman" w:eastAsia="Times New Roman" w:hAnsi="Times New Roman"/>
          <w:color w:val="000000" w:themeColor="text1"/>
          <w:sz w:val="14"/>
          <w:szCs w:val="14"/>
          <w:lang w:eastAsia="ru-RU"/>
        </w:rPr>
        <w:t>06</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3116E1">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214DDF">
        <w:rPr>
          <w:rFonts w:ascii="Times New Roman" w:eastAsia="Times New Roman" w:hAnsi="Times New Roman"/>
          <w:color w:val="000000" w:themeColor="text1"/>
          <w:sz w:val="14"/>
          <w:szCs w:val="14"/>
          <w:lang w:eastAsia="ru-RU"/>
        </w:rPr>
        <w:t>п.Волот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ул.Комсомольская</w:t>
      </w:r>
      <w:proofErr w:type="spellEnd"/>
      <w:r w:rsidRPr="00214DDF">
        <w:rPr>
          <w:rFonts w:ascii="Times New Roman" w:eastAsia="Times New Roman" w:hAnsi="Times New Roman"/>
          <w:color w:val="000000" w:themeColor="text1"/>
          <w:sz w:val="14"/>
          <w:szCs w:val="14"/>
          <w:lang w:eastAsia="ru-RU"/>
        </w:rPr>
        <w:t>,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29"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FA7D76">
        <w:rPr>
          <w:rFonts w:ascii="Times New Roman" w:eastAsia="Times New Roman" w:hAnsi="Times New Roman"/>
          <w:color w:val="000000" w:themeColor="text1"/>
          <w:sz w:val="14"/>
          <w:szCs w:val="14"/>
          <w:lang w:eastAsia="ru-RU"/>
        </w:rPr>
        <w:t>5</w:t>
      </w:r>
      <w:r w:rsidR="00806EA5">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п.л</w:t>
      </w:r>
      <w:proofErr w:type="spellEnd"/>
      <w:r w:rsidRPr="00214DDF">
        <w:rPr>
          <w:rFonts w:ascii="Times New Roman" w:eastAsia="Times New Roman" w:hAnsi="Times New Roman"/>
          <w:color w:val="000000" w:themeColor="text1"/>
          <w:sz w:val="14"/>
          <w:szCs w:val="14"/>
          <w:lang w:eastAsia="ru-RU"/>
        </w:rPr>
        <w:t>.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30"/>
      <w:headerReference w:type="first" r:id="rId3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ED" w:rsidRDefault="00A326ED" w:rsidP="00851532">
      <w:pPr>
        <w:spacing w:after="0" w:line="240" w:lineRule="auto"/>
      </w:pPr>
      <w:r>
        <w:separator/>
      </w:r>
    </w:p>
  </w:endnote>
  <w:endnote w:type="continuationSeparator" w:id="0">
    <w:p w:rsidR="00A326ED" w:rsidRDefault="00A326ED"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ED" w:rsidRDefault="00A326ED" w:rsidP="00851532">
      <w:pPr>
        <w:spacing w:after="0" w:line="240" w:lineRule="auto"/>
      </w:pPr>
      <w:r>
        <w:separator/>
      </w:r>
    </w:p>
  </w:footnote>
  <w:footnote w:type="continuationSeparator" w:id="0">
    <w:p w:rsidR="00A326ED" w:rsidRDefault="00A326ED"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D" w:rsidRPr="00851532" w:rsidRDefault="00A326ED">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45897">
      <w:rPr>
        <w:noProof/>
        <w:sz w:val="16"/>
        <w:szCs w:val="16"/>
      </w:rPr>
      <w:t>10</w:t>
    </w:r>
    <w:r w:rsidRPr="00851532">
      <w:rPr>
        <w:sz w:val="16"/>
        <w:szCs w:val="16"/>
      </w:rPr>
      <w:fldChar w:fldCharType="end"/>
    </w:r>
  </w:p>
  <w:p w:rsidR="00A326ED" w:rsidRDefault="00A326ED">
    <w:pPr>
      <w:pStyle w:val="ac"/>
      <w:rPr>
        <w:i/>
        <w:sz w:val="16"/>
        <w:szCs w:val="16"/>
      </w:rPr>
    </w:pPr>
    <w:r w:rsidRPr="00851532">
      <w:rPr>
        <w:i/>
        <w:sz w:val="16"/>
        <w:szCs w:val="16"/>
      </w:rPr>
      <w:t>«Волотовски</w:t>
    </w:r>
    <w:r>
      <w:rPr>
        <w:i/>
        <w:sz w:val="16"/>
        <w:szCs w:val="16"/>
      </w:rPr>
      <w:t>е ведомости» № 18</w:t>
    </w:r>
  </w:p>
  <w:p w:rsidR="00A326ED" w:rsidRPr="00273493" w:rsidRDefault="00A326ED"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D" w:rsidRDefault="00A326ED">
    <w:pPr>
      <w:pStyle w:val="ac"/>
      <w:rPr>
        <w:i/>
        <w:sz w:val="16"/>
        <w:szCs w:val="16"/>
      </w:rPr>
    </w:pPr>
  </w:p>
  <w:p w:rsidR="00A326ED" w:rsidRPr="00864F22" w:rsidRDefault="00A326ED">
    <w:pPr>
      <w:pStyle w:val="ac"/>
      <w:rPr>
        <w:i/>
        <w:sz w:val="16"/>
        <w:szCs w:val="16"/>
      </w:rPr>
    </w:pPr>
    <w:r>
      <w:rPr>
        <w:i/>
        <w:sz w:val="16"/>
        <w:szCs w:val="16"/>
      </w:rPr>
      <w:t xml:space="preserve">«Волотовские ведомости» № </w:t>
    </w:r>
    <w:r>
      <w:rPr>
        <w:i/>
        <w:sz w:val="16"/>
        <w:szCs w:val="16"/>
        <w:lang w:val="en-US"/>
      </w:rPr>
      <w:t>1</w:t>
    </w:r>
    <w:r>
      <w:rPr>
        <w:i/>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E84910"/>
    <w:multiLevelType w:val="hybridMultilevel"/>
    <w:tmpl w:val="8E0E40A4"/>
    <w:lvl w:ilvl="0" w:tplc="6852A1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15:restartNumberingAfterBreak="0">
    <w:nsid w:val="6C082CA3"/>
    <w:multiLevelType w:val="multilevel"/>
    <w:tmpl w:val="4F8E4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9"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8"/>
  </w:num>
  <w:num w:numId="4">
    <w:abstractNumId w:val="11"/>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2"/>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26"/>
  </w:num>
  <w:num w:numId="24">
    <w:abstractNumId w:val="6"/>
  </w:num>
  <w:num w:numId="25">
    <w:abstractNumId w:val="21"/>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7"/>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D0A17"/>
    <w:rsid w:val="002F5B1E"/>
    <w:rsid w:val="003116E1"/>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34B4F"/>
    <w:rsid w:val="004523D3"/>
    <w:rsid w:val="004A3764"/>
    <w:rsid w:val="004A6590"/>
    <w:rsid w:val="004A6F16"/>
    <w:rsid w:val="004B092F"/>
    <w:rsid w:val="004C191E"/>
    <w:rsid w:val="004F4F73"/>
    <w:rsid w:val="004F6821"/>
    <w:rsid w:val="00504D1B"/>
    <w:rsid w:val="00507A05"/>
    <w:rsid w:val="00535CCF"/>
    <w:rsid w:val="00545897"/>
    <w:rsid w:val="00547274"/>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4F22"/>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326ED"/>
    <w:rsid w:val="00A423E9"/>
    <w:rsid w:val="00A424A9"/>
    <w:rsid w:val="00A47490"/>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08DF"/>
    <w:rsid w:val="00C52DCF"/>
    <w:rsid w:val="00C53905"/>
    <w:rsid w:val="00C56116"/>
    <w:rsid w:val="00C769F1"/>
    <w:rsid w:val="00C878C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33A6F"/>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A7D76"/>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424718025">
      <w:bodyDiv w:val="1"/>
      <w:marLeft w:val="0"/>
      <w:marRight w:val="0"/>
      <w:marTop w:val="0"/>
      <w:marBottom w:val="0"/>
      <w:divBdr>
        <w:top w:val="none" w:sz="0" w:space="0" w:color="auto"/>
        <w:left w:val="none" w:sz="0" w:space="0" w:color="auto"/>
        <w:bottom w:val="none" w:sz="0" w:space="0" w:color="auto"/>
        <w:right w:val="none" w:sz="0" w:space="0" w:color="auto"/>
      </w:divBdr>
      <w:divsChild>
        <w:div w:id="1834174774">
          <w:marLeft w:val="0"/>
          <w:marRight w:val="0"/>
          <w:marTop w:val="0"/>
          <w:marBottom w:val="0"/>
          <w:divBdr>
            <w:top w:val="none" w:sz="0" w:space="0" w:color="auto"/>
            <w:left w:val="none" w:sz="0" w:space="0" w:color="auto"/>
            <w:bottom w:val="none" w:sz="0" w:space="0" w:color="auto"/>
            <w:right w:val="none" w:sz="0" w:space="0" w:color="auto"/>
          </w:divBdr>
        </w:div>
        <w:div w:id="1212692924">
          <w:marLeft w:val="0"/>
          <w:marRight w:val="0"/>
          <w:marTop w:val="0"/>
          <w:marBottom w:val="0"/>
          <w:divBdr>
            <w:top w:val="none" w:sz="0" w:space="0" w:color="auto"/>
            <w:left w:val="none" w:sz="0" w:space="0" w:color="auto"/>
            <w:bottom w:val="none" w:sz="0" w:space="0" w:color="auto"/>
            <w:right w:val="none" w:sz="0" w:space="0" w:color="auto"/>
          </w:divBdr>
        </w:div>
        <w:div w:id="1733189427">
          <w:marLeft w:val="0"/>
          <w:marRight w:val="0"/>
          <w:marTop w:val="0"/>
          <w:marBottom w:val="0"/>
          <w:divBdr>
            <w:top w:val="none" w:sz="0" w:space="0" w:color="auto"/>
            <w:left w:val="none" w:sz="0" w:space="0" w:color="auto"/>
            <w:bottom w:val="none" w:sz="0" w:space="0" w:color="auto"/>
            <w:right w:val="none" w:sz="0" w:space="0" w:color="auto"/>
          </w:divBdr>
        </w:div>
        <w:div w:id="1093403622">
          <w:marLeft w:val="0"/>
          <w:marRight w:val="0"/>
          <w:marTop w:val="0"/>
          <w:marBottom w:val="0"/>
          <w:divBdr>
            <w:top w:val="none" w:sz="0" w:space="0" w:color="auto"/>
            <w:left w:val="none" w:sz="0" w:space="0" w:color="auto"/>
            <w:bottom w:val="none" w:sz="0" w:space="0" w:color="auto"/>
            <w:right w:val="none" w:sz="0" w:space="0" w:color="auto"/>
          </w:divBdr>
        </w:div>
        <w:div w:id="464932798">
          <w:marLeft w:val="0"/>
          <w:marRight w:val="0"/>
          <w:marTop w:val="0"/>
          <w:marBottom w:val="0"/>
          <w:divBdr>
            <w:top w:val="none" w:sz="0" w:space="0" w:color="auto"/>
            <w:left w:val="none" w:sz="0" w:space="0" w:color="auto"/>
            <w:bottom w:val="none" w:sz="0" w:space="0" w:color="auto"/>
            <w:right w:val="none" w:sz="0" w:space="0" w:color="auto"/>
          </w:divBdr>
        </w:div>
        <w:div w:id="1390378882">
          <w:marLeft w:val="0"/>
          <w:marRight w:val="0"/>
          <w:marTop w:val="0"/>
          <w:marBottom w:val="0"/>
          <w:divBdr>
            <w:top w:val="none" w:sz="0" w:space="0" w:color="auto"/>
            <w:left w:val="none" w:sz="0" w:space="0" w:color="auto"/>
            <w:bottom w:val="none" w:sz="0" w:space="0" w:color="auto"/>
            <w:right w:val="none" w:sz="0" w:space="0" w:color="auto"/>
          </w:divBdr>
        </w:div>
        <w:div w:id="1264919161">
          <w:marLeft w:val="0"/>
          <w:marRight w:val="0"/>
          <w:marTop w:val="0"/>
          <w:marBottom w:val="0"/>
          <w:divBdr>
            <w:top w:val="none" w:sz="0" w:space="0" w:color="auto"/>
            <w:left w:val="none" w:sz="0" w:space="0" w:color="auto"/>
            <w:bottom w:val="none" w:sz="0" w:space="0" w:color="auto"/>
            <w:right w:val="none" w:sz="0" w:space="0" w:color="auto"/>
          </w:divBdr>
        </w:div>
        <w:div w:id="385571749">
          <w:marLeft w:val="0"/>
          <w:marRight w:val="0"/>
          <w:marTop w:val="0"/>
          <w:marBottom w:val="0"/>
          <w:divBdr>
            <w:top w:val="none" w:sz="0" w:space="0" w:color="auto"/>
            <w:left w:val="none" w:sz="0" w:space="0" w:color="auto"/>
            <w:bottom w:val="none" w:sz="0" w:space="0" w:color="auto"/>
            <w:right w:val="none" w:sz="0" w:space="0" w:color="auto"/>
          </w:divBdr>
        </w:div>
        <w:div w:id="1926380102">
          <w:marLeft w:val="0"/>
          <w:marRight w:val="0"/>
          <w:marTop w:val="0"/>
          <w:marBottom w:val="0"/>
          <w:divBdr>
            <w:top w:val="none" w:sz="0" w:space="0" w:color="auto"/>
            <w:left w:val="none" w:sz="0" w:space="0" w:color="auto"/>
            <w:bottom w:val="none" w:sz="0" w:space="0" w:color="auto"/>
            <w:right w:val="none" w:sz="0" w:space="0" w:color="auto"/>
          </w:divBdr>
        </w:div>
        <w:div w:id="788742673">
          <w:marLeft w:val="0"/>
          <w:marRight w:val="0"/>
          <w:marTop w:val="0"/>
          <w:marBottom w:val="0"/>
          <w:divBdr>
            <w:top w:val="none" w:sz="0" w:space="0" w:color="auto"/>
            <w:left w:val="none" w:sz="0" w:space="0" w:color="auto"/>
            <w:bottom w:val="none" w:sz="0" w:space="0" w:color="auto"/>
            <w:right w:val="none" w:sz="0" w:space="0" w:color="auto"/>
          </w:divBdr>
        </w:div>
        <w:div w:id="381683424">
          <w:marLeft w:val="0"/>
          <w:marRight w:val="0"/>
          <w:marTop w:val="0"/>
          <w:marBottom w:val="0"/>
          <w:divBdr>
            <w:top w:val="none" w:sz="0" w:space="0" w:color="auto"/>
            <w:left w:val="none" w:sz="0" w:space="0" w:color="auto"/>
            <w:bottom w:val="none" w:sz="0" w:space="0" w:color="auto"/>
            <w:right w:val="none" w:sz="0" w:space="0" w:color="auto"/>
          </w:divBdr>
        </w:div>
        <w:div w:id="1149858581">
          <w:marLeft w:val="0"/>
          <w:marRight w:val="0"/>
          <w:marTop w:val="0"/>
          <w:marBottom w:val="0"/>
          <w:divBdr>
            <w:top w:val="none" w:sz="0" w:space="0" w:color="auto"/>
            <w:left w:val="none" w:sz="0" w:space="0" w:color="auto"/>
            <w:bottom w:val="none" w:sz="0" w:space="0" w:color="auto"/>
            <w:right w:val="none" w:sz="0" w:space="0" w:color="auto"/>
          </w:divBdr>
        </w:div>
        <w:div w:id="173306360">
          <w:marLeft w:val="0"/>
          <w:marRight w:val="0"/>
          <w:marTop w:val="0"/>
          <w:marBottom w:val="0"/>
          <w:divBdr>
            <w:top w:val="none" w:sz="0" w:space="0" w:color="auto"/>
            <w:left w:val="none" w:sz="0" w:space="0" w:color="auto"/>
            <w:bottom w:val="none" w:sz="0" w:space="0" w:color="auto"/>
            <w:right w:val="none" w:sz="0" w:space="0" w:color="auto"/>
          </w:divBdr>
        </w:div>
        <w:div w:id="1391339693">
          <w:marLeft w:val="0"/>
          <w:marRight w:val="0"/>
          <w:marTop w:val="0"/>
          <w:marBottom w:val="0"/>
          <w:divBdr>
            <w:top w:val="none" w:sz="0" w:space="0" w:color="auto"/>
            <w:left w:val="none" w:sz="0" w:space="0" w:color="auto"/>
            <w:bottom w:val="none" w:sz="0" w:space="0" w:color="auto"/>
            <w:right w:val="none" w:sz="0" w:space="0" w:color="auto"/>
          </w:divBdr>
        </w:div>
        <w:div w:id="61604887">
          <w:marLeft w:val="0"/>
          <w:marRight w:val="0"/>
          <w:marTop w:val="0"/>
          <w:marBottom w:val="0"/>
          <w:divBdr>
            <w:top w:val="none" w:sz="0" w:space="0" w:color="auto"/>
            <w:left w:val="none" w:sz="0" w:space="0" w:color="auto"/>
            <w:bottom w:val="none" w:sz="0" w:space="0" w:color="auto"/>
            <w:right w:val="none" w:sz="0" w:space="0" w:color="auto"/>
          </w:divBdr>
        </w:div>
        <w:div w:id="1581138745">
          <w:marLeft w:val="0"/>
          <w:marRight w:val="0"/>
          <w:marTop w:val="0"/>
          <w:marBottom w:val="0"/>
          <w:divBdr>
            <w:top w:val="none" w:sz="0" w:space="0" w:color="auto"/>
            <w:left w:val="none" w:sz="0" w:space="0" w:color="auto"/>
            <w:bottom w:val="none" w:sz="0" w:space="0" w:color="auto"/>
            <w:right w:val="none" w:sz="0" w:space="0" w:color="auto"/>
          </w:divBdr>
        </w:div>
        <w:div w:id="2024822465">
          <w:marLeft w:val="0"/>
          <w:marRight w:val="0"/>
          <w:marTop w:val="0"/>
          <w:marBottom w:val="0"/>
          <w:divBdr>
            <w:top w:val="none" w:sz="0" w:space="0" w:color="auto"/>
            <w:left w:val="none" w:sz="0" w:space="0" w:color="auto"/>
            <w:bottom w:val="none" w:sz="0" w:space="0" w:color="auto"/>
            <w:right w:val="none" w:sz="0" w:space="0" w:color="auto"/>
          </w:divBdr>
        </w:div>
        <w:div w:id="1273706366">
          <w:marLeft w:val="0"/>
          <w:marRight w:val="0"/>
          <w:marTop w:val="0"/>
          <w:marBottom w:val="0"/>
          <w:divBdr>
            <w:top w:val="none" w:sz="0" w:space="0" w:color="auto"/>
            <w:left w:val="none" w:sz="0" w:space="0" w:color="auto"/>
            <w:bottom w:val="none" w:sz="0" w:space="0" w:color="auto"/>
            <w:right w:val="none" w:sz="0" w:space="0" w:color="auto"/>
          </w:divBdr>
        </w:div>
        <w:div w:id="122892952">
          <w:marLeft w:val="0"/>
          <w:marRight w:val="0"/>
          <w:marTop w:val="0"/>
          <w:marBottom w:val="0"/>
          <w:divBdr>
            <w:top w:val="none" w:sz="0" w:space="0" w:color="auto"/>
            <w:left w:val="none" w:sz="0" w:space="0" w:color="auto"/>
            <w:bottom w:val="none" w:sz="0" w:space="0" w:color="auto"/>
            <w:right w:val="none" w:sz="0" w:space="0" w:color="auto"/>
          </w:divBdr>
        </w:div>
        <w:div w:id="261232531">
          <w:marLeft w:val="0"/>
          <w:marRight w:val="0"/>
          <w:marTop w:val="0"/>
          <w:marBottom w:val="0"/>
          <w:divBdr>
            <w:top w:val="none" w:sz="0" w:space="0" w:color="auto"/>
            <w:left w:val="none" w:sz="0" w:space="0" w:color="auto"/>
            <w:bottom w:val="none" w:sz="0" w:space="0" w:color="auto"/>
            <w:right w:val="none" w:sz="0" w:space="0" w:color="auto"/>
          </w:divBdr>
        </w:div>
        <w:div w:id="1831478750">
          <w:marLeft w:val="0"/>
          <w:marRight w:val="0"/>
          <w:marTop w:val="0"/>
          <w:marBottom w:val="0"/>
          <w:divBdr>
            <w:top w:val="none" w:sz="0" w:space="0" w:color="auto"/>
            <w:left w:val="none" w:sz="0" w:space="0" w:color="auto"/>
            <w:bottom w:val="none" w:sz="0" w:space="0" w:color="auto"/>
            <w:right w:val="none" w:sz="0" w:space="0" w:color="auto"/>
          </w:divBdr>
        </w:div>
        <w:div w:id="1533111096">
          <w:marLeft w:val="0"/>
          <w:marRight w:val="0"/>
          <w:marTop w:val="0"/>
          <w:marBottom w:val="0"/>
          <w:divBdr>
            <w:top w:val="none" w:sz="0" w:space="0" w:color="auto"/>
            <w:left w:val="none" w:sz="0" w:space="0" w:color="auto"/>
            <w:bottom w:val="none" w:sz="0" w:space="0" w:color="auto"/>
            <w:right w:val="none" w:sz="0" w:space="0" w:color="auto"/>
          </w:divBdr>
        </w:div>
        <w:div w:id="205037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mailto:maysc2012@mail.ru" TargetMode="External"/><Relationship Id="rId26" Type="http://schemas.openxmlformats.org/officeDocument/2006/relationships/hyperlink" Target="mailto:slavadm12@yandex.ru" TargetMode="External"/><Relationship Id="rId3" Type="http://schemas.openxmlformats.org/officeDocument/2006/relationships/styles" Target="styles.xml"/><Relationship Id="rId21" Type="http://schemas.openxmlformats.org/officeDocument/2006/relationships/hyperlink" Target="mailto:volotbol1@mail.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raipo2010volot@mail.ru" TargetMode="External"/><Relationship Id="rId25" Type="http://schemas.openxmlformats.org/officeDocument/2006/relationships/hyperlink" Target="mailto:gorckoe@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agunov.spk.61@mail.ru" TargetMode="External"/><Relationship Id="rId20" Type="http://schemas.openxmlformats.org/officeDocument/2006/relationships/hyperlink" Target="mailto:vnpto53@yandex.ru" TargetMode="External"/><Relationship Id="rId29" Type="http://schemas.openxmlformats.org/officeDocument/2006/relationships/hyperlink" Target="mailto:adm.volo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ydorashko\Desktop\&#1057;&#1099;&#1076;&#1086;&#1088;&#1072;&#1096;&#1082;&#1086;\&#1042;&#1099;&#1082;&#1091;&#1087;\&#1040;&#1091;&#1082;&#1094;&#1080;&#1086;&#1085;\&#1040;&#1091;&#1082;&#1094;&#1080;&#1086;&#1085;&#1085;&#1072;&#1103;%20&#1076;&#1086;&#1082;&#1091;&#1084;&#1077;&#1085;&#1090;&#1072;&#1094;&#1080;&#1103;\tu53.rosim.ru" TargetMode="External"/><Relationship Id="rId24" Type="http://schemas.openxmlformats.org/officeDocument/2006/relationships/hyperlink" Target="mailto:jkh-volot2017@yandex.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dr3261@yandex.ru" TargetMode="External"/><Relationship Id="rId23" Type="http://schemas.openxmlformats.org/officeDocument/2006/relationships/hyperlink" Target="mailto:maysc2012@mail.ru" TargetMode="External"/><Relationship Id="rId28" Type="http://schemas.openxmlformats.org/officeDocument/2006/relationships/hyperlink" Target="consultantplus://offline/ref=182AD87929372384A9631099F9A01D56D7A802854455139C72970B91E87EAE7BE66C96A01371FCE4DCDE4E8409106FEC1560FDQ60EH" TargetMode="External"/><Relationship Id="rId10" Type="http://schemas.openxmlformats.org/officeDocument/2006/relationships/hyperlink" Target="https://pkk5.rosreestr.ru/" TargetMode="External"/><Relationship Id="rId19" Type="http://schemas.openxmlformats.org/officeDocument/2006/relationships/hyperlink" Target="mailto:bekonvolot@yandex.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u53@rosim.gov.ru" TargetMode="External"/><Relationship Id="rId14" Type="http://schemas.openxmlformats.org/officeDocument/2006/relationships/hyperlink" Target="http://www.tu53@rosim.ru" TargetMode="External"/><Relationship Id="rId22" Type="http://schemas.openxmlformats.org/officeDocument/2006/relationships/hyperlink" Target="mailto:voloth@yandex.ru" TargetMode="External"/><Relationship Id="rId27" Type="http://schemas.openxmlformats.org/officeDocument/2006/relationships/hyperlink" Target="http://&#1074;&#1086;&#1083;&#1086;&#1090;&#1086;&#1074;&#1089;&#1082;&#1080;&#1081;-&#1086;&#1082;&#1088;&#1091;&#1075;.&#1088;&#109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A079-AAF6-4094-BF57-6735A81A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7736</Words>
  <Characters>60694</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2022-06-20T13:59:00Z</cp:lastPrinted>
  <dcterms:created xsi:type="dcterms:W3CDTF">2022-06-20T14:18:00Z</dcterms:created>
  <dcterms:modified xsi:type="dcterms:W3CDTF">2022-06-21T07:55:00Z</dcterms:modified>
</cp:coreProperties>
</file>