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821" w:type="dxa"/>
        <w:tblInd w:w="-106" w:type="dxa"/>
        <w:tblLayout w:type="fixed"/>
        <w:tblLook w:val="01E0" w:firstRow="1" w:lastRow="1" w:firstColumn="1" w:lastColumn="1" w:noHBand="0" w:noVBand="0"/>
      </w:tblPr>
      <w:tblGrid>
        <w:gridCol w:w="1986"/>
        <w:gridCol w:w="2499"/>
        <w:gridCol w:w="5935"/>
        <w:gridCol w:w="3401"/>
      </w:tblGrid>
      <w:tr w:rsidR="00AA3A7F" w:rsidRPr="006D5706" w:rsidTr="00BC3653">
        <w:trPr>
          <w:gridAfter w:val="1"/>
          <w:wAfter w:w="3401" w:type="dxa"/>
          <w:trHeight w:val="2550"/>
        </w:trPr>
        <w:tc>
          <w:tcPr>
            <w:tcW w:w="1986" w:type="dxa"/>
          </w:tcPr>
          <w:p w:rsidR="00AA3A7F" w:rsidRPr="005B7E5A" w:rsidRDefault="00AA3A7F" w:rsidP="00AA3A7F">
            <w:pPr>
              <w:spacing w:after="0" w:line="240" w:lineRule="auto"/>
              <w:jc w:val="center"/>
              <w:rPr>
                <w:rFonts w:ascii="Times New Roman" w:hAnsi="Times New Roman" w:cs="Times New Roman"/>
                <w:b/>
                <w:bCs/>
                <w:color w:val="993300"/>
                <w:sz w:val="16"/>
                <w:szCs w:val="16"/>
                <w:lang w:eastAsia="ru-RU"/>
              </w:rPr>
            </w:pPr>
            <w:r>
              <w:rPr>
                <w:rFonts w:ascii="Times New Roman" w:hAnsi="Times New Roman" w:cs="Times New Roman"/>
                <w:noProof/>
                <w:color w:val="993300"/>
                <w:sz w:val="16"/>
                <w:szCs w:val="16"/>
                <w:lang w:eastAsia="ru-RU"/>
              </w:rPr>
              <w:drawing>
                <wp:inline distT="0" distB="0" distL="0" distR="0">
                  <wp:extent cx="1009841" cy="1411605"/>
                  <wp:effectExtent l="0" t="0" r="0" b="0"/>
                  <wp:docPr id="1"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8434" w:type="dxa"/>
            <w:gridSpan w:val="2"/>
          </w:tcPr>
          <w:p w:rsidR="00AA3A7F" w:rsidRPr="005B7E5A" w:rsidRDefault="007C4B24" w:rsidP="00AA3A7F">
            <w:pPr>
              <w:tabs>
                <w:tab w:val="left" w:pos="9274"/>
              </w:tabs>
              <w:spacing w:after="0" w:line="240" w:lineRule="auto"/>
              <w:ind w:right="4442"/>
              <w:jc w:val="center"/>
              <w:rPr>
                <w:rFonts w:ascii="Times New Roman" w:hAnsi="Times New Roman" w:cs="Times New Roman"/>
                <w:b/>
                <w:bCs/>
                <w:sz w:val="16"/>
                <w:szCs w:val="16"/>
                <w:lang w:eastAsia="ru-RU"/>
              </w:rPr>
            </w:pPr>
            <w:r>
              <w:rPr>
                <w:rFonts w:ascii="Impact" w:hAnsi="Impact" w:cs="Impact"/>
                <w:b/>
                <w:bCs/>
                <w:noProof/>
                <w:sz w:val="16"/>
                <w:szCs w:val="16"/>
                <w:lang w:eastAsia="ru-RU"/>
              </w:rPr>
              <mc:AlternateContent>
                <mc:Choice Requires="wps">
                  <w:drawing>
                    <wp:inline distT="0" distB="0" distL="0" distR="0">
                      <wp:extent cx="5267325" cy="1457325"/>
                      <wp:effectExtent l="19050" t="9525" r="38100" b="3810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67325" cy="1457325"/>
                              </a:xfrm>
                              <a:prstGeom prst="rect">
                                <a:avLst/>
                              </a:prstGeom>
                            </wps:spPr>
                            <wps:txbx>
                              <w:txbxContent>
                                <w:p w:rsidR="009C029E" w:rsidRDefault="009C029E" w:rsidP="007C4B24">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9C029E" w:rsidRDefault="009C029E" w:rsidP="007C4B24">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14.7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" filled="f" stroked="f">
                      <o:lock v:ext="edit" shapetype="t"/>
                      <v:textbox style="mso-fit-shape-to-text:t">
                        <w:txbxContent>
                          <w:p w:rsidR="009C029E" w:rsidRDefault="009C029E" w:rsidP="007C4B24">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9C029E" w:rsidRDefault="009C029E" w:rsidP="007C4B24">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AA3A7F" w:rsidRPr="00214DDF" w:rsidTr="00BC3653">
        <w:trPr>
          <w:trHeight w:val="171"/>
        </w:trPr>
        <w:tc>
          <w:tcPr>
            <w:tcW w:w="4485" w:type="dxa"/>
            <w:gridSpan w:val="2"/>
          </w:tcPr>
          <w:p w:rsidR="00AA3A7F" w:rsidRPr="00214DDF" w:rsidRDefault="00AA3A7F" w:rsidP="00AA3A7F">
            <w:pPr>
              <w:spacing w:after="0" w:line="240" w:lineRule="auto"/>
              <w:rPr>
                <w:rFonts w:ascii="Times New Roman" w:hAnsi="Times New Roman" w:cs="Times New Roman"/>
                <w:b/>
                <w:bCs/>
                <w:color w:val="000000" w:themeColor="text1"/>
                <w:sz w:val="20"/>
                <w:szCs w:val="20"/>
                <w:highlight w:val="yellow"/>
                <w:lang w:eastAsia="ru-RU"/>
              </w:rPr>
            </w:pPr>
            <w:r w:rsidRPr="00214DDF">
              <w:rPr>
                <w:rFonts w:ascii="Times New Roman" w:hAnsi="Times New Roman" w:cs="Times New Roman"/>
                <w:b/>
                <w:bCs/>
                <w:color w:val="000000" w:themeColor="text1"/>
                <w:sz w:val="20"/>
                <w:szCs w:val="20"/>
                <w:lang w:eastAsia="ru-RU"/>
              </w:rPr>
              <w:t xml:space="preserve">№ </w:t>
            </w:r>
            <w:r w:rsidR="00801CC1">
              <w:rPr>
                <w:rFonts w:ascii="Times New Roman" w:hAnsi="Times New Roman" w:cs="Times New Roman"/>
                <w:b/>
                <w:bCs/>
                <w:color w:val="000000" w:themeColor="text1"/>
                <w:sz w:val="20"/>
                <w:szCs w:val="20"/>
                <w:lang w:eastAsia="ru-RU"/>
              </w:rPr>
              <w:t>16</w:t>
            </w:r>
            <w:r w:rsidRPr="00214DDF">
              <w:rPr>
                <w:rFonts w:ascii="Times New Roman" w:hAnsi="Times New Roman" w:cs="Times New Roman"/>
                <w:b/>
                <w:bCs/>
                <w:color w:val="000000" w:themeColor="text1"/>
                <w:sz w:val="20"/>
                <w:szCs w:val="20"/>
                <w:lang w:eastAsia="ru-RU"/>
              </w:rPr>
              <w:t xml:space="preserve"> от </w:t>
            </w:r>
            <w:r w:rsidR="00801CC1">
              <w:rPr>
                <w:rFonts w:ascii="Times New Roman" w:hAnsi="Times New Roman" w:cs="Times New Roman"/>
                <w:b/>
                <w:bCs/>
                <w:color w:val="000000" w:themeColor="text1"/>
                <w:sz w:val="20"/>
                <w:szCs w:val="20"/>
                <w:lang w:eastAsia="ru-RU"/>
              </w:rPr>
              <w:t>30</w:t>
            </w:r>
            <w:r w:rsidRPr="00214DDF">
              <w:rPr>
                <w:rFonts w:ascii="Times New Roman" w:hAnsi="Times New Roman" w:cs="Times New Roman"/>
                <w:b/>
                <w:bCs/>
                <w:color w:val="000000" w:themeColor="text1"/>
                <w:sz w:val="20"/>
                <w:szCs w:val="20"/>
                <w:lang w:eastAsia="ru-RU"/>
              </w:rPr>
              <w:t>.</w:t>
            </w:r>
            <w:r w:rsidR="00801CC1">
              <w:rPr>
                <w:rFonts w:ascii="Times New Roman" w:hAnsi="Times New Roman" w:cs="Times New Roman"/>
                <w:b/>
                <w:bCs/>
                <w:color w:val="000000" w:themeColor="text1"/>
                <w:sz w:val="20"/>
                <w:szCs w:val="20"/>
                <w:lang w:val="en-US" w:eastAsia="ru-RU"/>
              </w:rPr>
              <w:t>05</w:t>
            </w:r>
            <w:r>
              <w:rPr>
                <w:rFonts w:ascii="Times New Roman" w:hAnsi="Times New Roman" w:cs="Times New Roman"/>
                <w:b/>
                <w:bCs/>
                <w:color w:val="000000" w:themeColor="text1"/>
                <w:sz w:val="20"/>
                <w:szCs w:val="20"/>
                <w:lang w:eastAsia="ru-RU"/>
              </w:rPr>
              <w:t>.2022</w:t>
            </w:r>
          </w:p>
        </w:tc>
        <w:tc>
          <w:tcPr>
            <w:tcW w:w="9336" w:type="dxa"/>
            <w:gridSpan w:val="2"/>
          </w:tcPr>
          <w:p w:rsidR="00AA3A7F" w:rsidRPr="00214DDF" w:rsidRDefault="00AA3A7F" w:rsidP="00AA3A7F">
            <w:pPr>
              <w:spacing w:after="0" w:line="240" w:lineRule="auto"/>
              <w:jc w:val="center"/>
              <w:rPr>
                <w:rFonts w:ascii="Times New Roman" w:hAnsi="Times New Roman" w:cs="Times New Roman"/>
                <w:b/>
                <w:bCs/>
                <w:color w:val="000000" w:themeColor="text1"/>
                <w:sz w:val="20"/>
                <w:szCs w:val="20"/>
                <w:lang w:eastAsia="ru-RU"/>
              </w:rPr>
            </w:pPr>
            <w:r w:rsidRPr="00214DDF">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01CC1" w:rsidRPr="00E509B1" w:rsidRDefault="00E509B1" w:rsidP="00E509B1">
      <w:pPr>
        <w:spacing w:after="0" w:line="240" w:lineRule="auto"/>
        <w:ind w:left="-567" w:right="424"/>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ИЗВЕЩЕНИЕ</w:t>
      </w:r>
    </w:p>
    <w:p w:rsidR="00801CC1" w:rsidRPr="00E509B1" w:rsidRDefault="00801CC1" w:rsidP="00E509B1">
      <w:pPr>
        <w:spacing w:after="0" w:line="240" w:lineRule="auto"/>
        <w:ind w:left="-142" w:right="5" w:firstLine="426"/>
        <w:jc w:val="both"/>
        <w:rPr>
          <w:rFonts w:ascii="Times New Roman" w:hAnsi="Times New Roman" w:cs="Times New Roman"/>
          <w:b/>
          <w:sz w:val="16"/>
          <w:szCs w:val="16"/>
        </w:rPr>
      </w:pPr>
      <w:r w:rsidRPr="00E509B1">
        <w:rPr>
          <w:rFonts w:ascii="Times New Roman" w:hAnsi="Times New Roman" w:cs="Times New Roman"/>
          <w:sz w:val="16"/>
          <w:szCs w:val="16"/>
        </w:rPr>
        <w:t xml:space="preserve">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w:t>
      </w:r>
      <w:r w:rsidRPr="00E509B1">
        <w:rPr>
          <w:rFonts w:ascii="Times New Roman" w:eastAsia="Times New Roman" w:hAnsi="Times New Roman" w:cs="Times New Roman"/>
          <w:b/>
          <w:sz w:val="16"/>
          <w:szCs w:val="16"/>
          <w:lang w:eastAsia="ru-RU"/>
        </w:rPr>
        <w:t xml:space="preserve">в аренду </w:t>
      </w:r>
      <w:r w:rsidRPr="00E509B1">
        <w:rPr>
          <w:rFonts w:ascii="Times New Roman" w:eastAsia="Times New Roman" w:hAnsi="Times New Roman" w:cs="Times New Roman"/>
          <w:sz w:val="16"/>
          <w:szCs w:val="16"/>
          <w:lang w:eastAsia="ru-RU"/>
        </w:rPr>
        <w:t xml:space="preserve">земельного участка </w:t>
      </w:r>
      <w:r w:rsidRPr="00E509B1">
        <w:rPr>
          <w:rFonts w:ascii="Times New Roman" w:hAnsi="Times New Roman" w:cs="Times New Roman"/>
          <w:sz w:val="16"/>
          <w:szCs w:val="16"/>
        </w:rPr>
        <w:t xml:space="preserve">из земель населенных пунктов площадью </w:t>
      </w:r>
      <w:r w:rsidRPr="00E509B1">
        <w:rPr>
          <w:rFonts w:ascii="Times New Roman" w:hAnsi="Times New Roman" w:cs="Times New Roman"/>
          <w:b/>
          <w:sz w:val="16"/>
          <w:szCs w:val="16"/>
        </w:rPr>
        <w:t>402 квадратных метра</w:t>
      </w:r>
      <w:r w:rsidRPr="00E509B1">
        <w:rPr>
          <w:rFonts w:ascii="Times New Roman" w:eastAsia="Times New Roman" w:hAnsi="Times New Roman" w:cs="Times New Roman"/>
          <w:sz w:val="16"/>
          <w:szCs w:val="16"/>
          <w:lang w:eastAsia="ru-RU"/>
        </w:rPr>
        <w:t xml:space="preserve"> </w:t>
      </w:r>
      <w:r w:rsidRPr="00E509B1">
        <w:rPr>
          <w:rFonts w:ascii="Times New Roman" w:eastAsia="Times New Roman" w:hAnsi="Times New Roman" w:cs="Times New Roman"/>
          <w:b/>
          <w:sz w:val="16"/>
          <w:szCs w:val="16"/>
          <w:lang w:eastAsia="ru-RU"/>
        </w:rPr>
        <w:t>в кадастровом квартале 53:04:0010304</w:t>
      </w:r>
      <w:r w:rsidRPr="00E509B1">
        <w:rPr>
          <w:rFonts w:ascii="Times New Roman" w:eastAsia="Times New Roman" w:hAnsi="Times New Roman" w:cs="Times New Roman"/>
          <w:sz w:val="16"/>
          <w:szCs w:val="16"/>
          <w:lang w:eastAsia="ru-RU"/>
        </w:rPr>
        <w:t xml:space="preserve">, </w:t>
      </w:r>
      <w:r w:rsidRPr="00E509B1">
        <w:rPr>
          <w:rFonts w:ascii="Times New Roman" w:hAnsi="Times New Roman" w:cs="Times New Roman"/>
          <w:sz w:val="16"/>
          <w:szCs w:val="16"/>
        </w:rPr>
        <w:t xml:space="preserve">расположенного по адресу: </w:t>
      </w:r>
      <w:r w:rsidRPr="00E509B1">
        <w:rPr>
          <w:rFonts w:ascii="Times New Roman" w:hAnsi="Times New Roman" w:cs="Times New Roman"/>
          <w:b/>
          <w:sz w:val="16"/>
          <w:szCs w:val="16"/>
        </w:rPr>
        <w:t>Российская Федерация, Новгородская область, Волотовский муниципальный округ, п. Волот, ул. Ветеранов, з/у 22г, вид разрешенного использования - для ведения личного подсобного хозяйства.</w:t>
      </w:r>
    </w:p>
    <w:p w:rsidR="00801CC1" w:rsidRPr="00E509B1" w:rsidRDefault="00801CC1" w:rsidP="00E509B1">
      <w:pPr>
        <w:autoSpaceDE w:val="0"/>
        <w:autoSpaceDN w:val="0"/>
        <w:adjustRightInd w:val="0"/>
        <w:spacing w:after="0" w:line="240" w:lineRule="auto"/>
        <w:ind w:left="-142" w:right="5" w:firstLine="426"/>
        <w:jc w:val="both"/>
        <w:rPr>
          <w:rFonts w:ascii="Times New Roman" w:hAnsi="Times New Roman" w:cs="Times New Roman"/>
          <w:sz w:val="16"/>
          <w:szCs w:val="16"/>
        </w:rPr>
      </w:pPr>
      <w:r w:rsidRPr="00E509B1">
        <w:rPr>
          <w:rFonts w:ascii="Times New Roman" w:hAnsi="Times New Roman" w:cs="Times New Roman"/>
          <w:sz w:val="16"/>
          <w:szCs w:val="16"/>
        </w:rPr>
        <w:t>Граждане, заинтересованные в предоставлении вышеуказан</w:t>
      </w:r>
      <w:r w:rsidR="00863B49">
        <w:rPr>
          <w:rFonts w:ascii="Times New Roman" w:hAnsi="Times New Roman" w:cs="Times New Roman"/>
          <w:sz w:val="16"/>
          <w:szCs w:val="16"/>
        </w:rPr>
        <w:t xml:space="preserve">ного земельного участка вправе </w:t>
      </w:r>
      <w:r w:rsidRPr="00E509B1">
        <w:rPr>
          <w:rFonts w:ascii="Times New Roman" w:hAnsi="Times New Roman" w:cs="Times New Roman"/>
          <w:sz w:val="16"/>
          <w:szCs w:val="16"/>
        </w:rPr>
        <w:t>подать заявление (образец заявления прилагается) о намерении участвовать в аукционе на право заключения договора аренды земельного участка.</w:t>
      </w:r>
    </w:p>
    <w:p w:rsidR="00801CC1" w:rsidRPr="00E509B1" w:rsidRDefault="00801CC1" w:rsidP="00E509B1">
      <w:pPr>
        <w:autoSpaceDE w:val="0"/>
        <w:autoSpaceDN w:val="0"/>
        <w:adjustRightInd w:val="0"/>
        <w:spacing w:after="0" w:line="240" w:lineRule="auto"/>
        <w:ind w:left="-142" w:right="5" w:firstLine="426"/>
        <w:jc w:val="both"/>
        <w:rPr>
          <w:rFonts w:ascii="Times New Roman" w:eastAsia="Times New Roman" w:hAnsi="Times New Roman" w:cs="Times New Roman"/>
          <w:sz w:val="16"/>
          <w:szCs w:val="16"/>
          <w:lang w:eastAsia="ru-RU"/>
        </w:rPr>
      </w:pPr>
      <w:r w:rsidRPr="00E509B1">
        <w:rPr>
          <w:rFonts w:ascii="Times New Roman" w:hAnsi="Times New Roman" w:cs="Times New Roman"/>
          <w:sz w:val="16"/>
          <w:szCs w:val="16"/>
        </w:rPr>
        <w:t xml:space="preserve"> Заявление принимаются в письменной форме в течение тридцати дней со дня официального опубликования настоящего извещения по рабочим дням по адресу: Новгородская область, Волотовский район, п. Волот, ул. Комсомольская, д.17, лит. Б.</w:t>
      </w:r>
      <w:r w:rsidRPr="00E509B1">
        <w:rPr>
          <w:rFonts w:ascii="Times New Roman" w:hAnsi="Times New Roman" w:cs="Times New Roman"/>
          <w:b/>
          <w:sz w:val="16"/>
          <w:szCs w:val="16"/>
        </w:rPr>
        <w:t xml:space="preserve"> </w:t>
      </w:r>
      <w:r w:rsidRPr="00E509B1">
        <w:rPr>
          <w:rFonts w:ascii="Times New Roman" w:eastAsia="Times New Roman" w:hAnsi="Times New Roman" w:cs="Times New Roman"/>
          <w:sz w:val="16"/>
          <w:szCs w:val="16"/>
          <w:lang w:eastAsia="ru-RU"/>
        </w:rPr>
        <w:t xml:space="preserve">в </w:t>
      </w:r>
      <w:r w:rsidRPr="00E509B1">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E509B1">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 Новгородская область, Волотовский район, п. Волот, ул. Комсомольская, д.38, каб. 206 (КУМИ) (вт., чт. с 10.00-12.30 и с 14.00-17.00), в </w:t>
      </w:r>
      <w:r w:rsidRPr="00E509B1">
        <w:rPr>
          <w:rFonts w:ascii="Times New Roman" w:eastAsia="Times New Roman" w:hAnsi="Times New Roman" w:cs="Times New Roman"/>
          <w:b/>
          <w:sz w:val="16"/>
          <w:szCs w:val="16"/>
          <w:lang w:eastAsia="ru-RU"/>
        </w:rPr>
        <w:t>Администрации Волотовского муниципального округа</w:t>
      </w:r>
      <w:r w:rsidRPr="00E509B1">
        <w:rPr>
          <w:rFonts w:ascii="Times New Roman" w:eastAsia="Times New Roman" w:hAnsi="Times New Roman" w:cs="Times New Roman"/>
          <w:sz w:val="16"/>
          <w:szCs w:val="16"/>
          <w:lang w:eastAsia="ru-RU"/>
        </w:rPr>
        <w:t>.</w:t>
      </w:r>
    </w:p>
    <w:p w:rsidR="00801CC1" w:rsidRPr="00E509B1" w:rsidRDefault="00801CC1" w:rsidP="00E509B1">
      <w:pPr>
        <w:autoSpaceDE w:val="0"/>
        <w:autoSpaceDN w:val="0"/>
        <w:adjustRightInd w:val="0"/>
        <w:spacing w:after="0" w:line="240" w:lineRule="auto"/>
        <w:ind w:left="-142" w:right="5" w:firstLine="426"/>
        <w:jc w:val="both"/>
        <w:rPr>
          <w:rFonts w:ascii="Times New Roman" w:hAnsi="Times New Roman" w:cs="Times New Roman"/>
          <w:sz w:val="16"/>
          <w:szCs w:val="16"/>
        </w:rPr>
      </w:pPr>
      <w:r w:rsidRPr="00E509B1">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801CC1" w:rsidRPr="00E509B1" w:rsidRDefault="00801CC1" w:rsidP="00E509B1">
      <w:pPr>
        <w:autoSpaceDE w:val="0"/>
        <w:autoSpaceDN w:val="0"/>
        <w:adjustRightInd w:val="0"/>
        <w:spacing w:after="0" w:line="240" w:lineRule="auto"/>
        <w:ind w:left="-142" w:right="5" w:firstLine="426"/>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Дата окончания приёма заявлений – 28.06.2022 года.</w:t>
      </w:r>
    </w:p>
    <w:p w:rsidR="00801CC1" w:rsidRPr="00E509B1" w:rsidRDefault="00801CC1" w:rsidP="00E509B1">
      <w:pPr>
        <w:spacing w:after="0" w:line="240" w:lineRule="auto"/>
        <w:ind w:left="-142" w:right="5" w:firstLine="426"/>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Комсомольская, д.38, каб. 206 (КУМИ) (вт., чт. с 10.00-12.30 и с 14.00-17.00).</w:t>
      </w:r>
    </w:p>
    <w:p w:rsidR="00801CC1" w:rsidRPr="00863B49" w:rsidRDefault="00801CC1" w:rsidP="00863B49">
      <w:pPr>
        <w:autoSpaceDE w:val="0"/>
        <w:autoSpaceDN w:val="0"/>
        <w:adjustRightInd w:val="0"/>
        <w:spacing w:after="0" w:line="240" w:lineRule="auto"/>
        <w:ind w:left="-142" w:right="5" w:firstLine="426"/>
        <w:jc w:val="both"/>
        <w:rPr>
          <w:rFonts w:ascii="Times New Roman" w:hAnsi="Times New Roman" w:cs="Times New Roman"/>
          <w:sz w:val="16"/>
          <w:szCs w:val="16"/>
        </w:rPr>
      </w:pPr>
      <w:r w:rsidRPr="00E509B1">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проведении аукциона на право заключения дого</w:t>
      </w:r>
      <w:r w:rsidR="00863B49">
        <w:rPr>
          <w:rFonts w:ascii="Times New Roman" w:hAnsi="Times New Roman" w:cs="Times New Roman"/>
          <w:sz w:val="16"/>
          <w:szCs w:val="16"/>
        </w:rPr>
        <w:t>вора аренды земельного участка.</w:t>
      </w:r>
    </w:p>
    <w:tbl>
      <w:tblPr>
        <w:tblW w:w="0" w:type="auto"/>
        <w:tblLook w:val="01E0" w:firstRow="1" w:lastRow="1" w:firstColumn="1" w:lastColumn="1" w:noHBand="0" w:noVBand="0"/>
      </w:tblPr>
      <w:tblGrid>
        <w:gridCol w:w="2278"/>
        <w:gridCol w:w="8359"/>
      </w:tblGrid>
      <w:tr w:rsidR="00801CC1" w:rsidRPr="00E509B1" w:rsidTr="00E509B1">
        <w:tc>
          <w:tcPr>
            <w:tcW w:w="2330" w:type="dxa"/>
            <w:hideMark/>
          </w:tcPr>
          <w:p w:rsidR="00801CC1" w:rsidRPr="00E509B1" w:rsidRDefault="00801CC1" w:rsidP="00E509B1">
            <w:pPr>
              <w:spacing w:after="0" w:line="240" w:lineRule="auto"/>
              <w:rPr>
                <w:rFonts w:ascii="Times New Roman" w:hAnsi="Times New Roman" w:cs="Times New Roman"/>
                <w:sz w:val="16"/>
                <w:szCs w:val="16"/>
              </w:rPr>
            </w:pPr>
            <w:r w:rsidRPr="00E509B1">
              <w:rPr>
                <w:rFonts w:ascii="Times New Roman" w:hAnsi="Times New Roman" w:cs="Times New Roman"/>
                <w:sz w:val="16"/>
                <w:szCs w:val="16"/>
              </w:rPr>
              <w:t> </w:t>
            </w:r>
          </w:p>
        </w:tc>
        <w:tc>
          <w:tcPr>
            <w:tcW w:w="8410" w:type="dxa"/>
            <w:hideMark/>
          </w:tcPr>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 xml:space="preserve">В Администрацию Волотовского муниципального </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округа от___________________________________</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проживающего(ей) по адресу _________________</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паспорт______________ выдан «     »____________</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кем________________________________________</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контактный телефон__________________________</w:t>
            </w:r>
          </w:p>
          <w:p w:rsid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 xml:space="preserve">действующего по доверенности ________________ </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в интересах__________________________________</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проживающего(ей) по адресу __________________</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паспорт_____________ выдан «     » _____________</w:t>
            </w:r>
          </w:p>
          <w:p w:rsidR="00801CC1" w:rsidRPr="00E509B1" w:rsidRDefault="00801CC1" w:rsidP="00E509B1">
            <w:pPr>
              <w:spacing w:after="0" w:line="240" w:lineRule="auto"/>
              <w:ind w:left="2632"/>
              <w:jc w:val="right"/>
              <w:rPr>
                <w:rFonts w:ascii="Times New Roman" w:hAnsi="Times New Roman" w:cs="Times New Roman"/>
                <w:sz w:val="16"/>
                <w:szCs w:val="16"/>
              </w:rPr>
            </w:pPr>
            <w:r w:rsidRPr="00E509B1">
              <w:rPr>
                <w:rFonts w:ascii="Times New Roman" w:hAnsi="Times New Roman" w:cs="Times New Roman"/>
                <w:sz w:val="16"/>
                <w:szCs w:val="16"/>
              </w:rPr>
              <w:t>кем_________________________________________</w:t>
            </w:r>
          </w:p>
        </w:tc>
      </w:tr>
    </w:tbl>
    <w:p w:rsidR="00801CC1" w:rsidRPr="00E509B1" w:rsidRDefault="00801CC1" w:rsidP="00E509B1">
      <w:pPr>
        <w:keepNext/>
        <w:spacing w:after="0" w:line="240" w:lineRule="auto"/>
        <w:jc w:val="center"/>
        <w:outlineLvl w:val="2"/>
        <w:rPr>
          <w:rFonts w:ascii="Times New Roman" w:eastAsia="Times New Roman" w:hAnsi="Times New Roman" w:cs="Times New Roman"/>
          <w:bCs/>
          <w:sz w:val="16"/>
          <w:szCs w:val="16"/>
          <w:lang w:eastAsia="ru-RU"/>
        </w:rPr>
      </w:pPr>
    </w:p>
    <w:p w:rsidR="00801CC1" w:rsidRPr="00863B49" w:rsidRDefault="00801CC1" w:rsidP="00863B49">
      <w:pPr>
        <w:keepNext/>
        <w:spacing w:after="0" w:line="240" w:lineRule="auto"/>
        <w:jc w:val="center"/>
        <w:outlineLvl w:val="2"/>
        <w:rPr>
          <w:rFonts w:ascii="Times New Roman" w:eastAsia="Times New Roman" w:hAnsi="Times New Roman" w:cs="Times New Roman"/>
          <w:b/>
          <w:bCs/>
          <w:sz w:val="16"/>
          <w:szCs w:val="16"/>
          <w:lang w:eastAsia="ru-RU"/>
        </w:rPr>
      </w:pPr>
      <w:r w:rsidRPr="00E509B1">
        <w:rPr>
          <w:rFonts w:ascii="Times New Roman" w:eastAsia="Times New Roman" w:hAnsi="Times New Roman" w:cs="Times New Roman"/>
          <w:b/>
          <w:bCs/>
          <w:sz w:val="16"/>
          <w:szCs w:val="16"/>
          <w:lang w:eastAsia="ru-RU"/>
        </w:rPr>
        <w:t>Заявление</w:t>
      </w:r>
      <w:r w:rsidR="00863B49">
        <w:rPr>
          <w:rFonts w:ascii="Times New Roman" w:eastAsia="Times New Roman" w:hAnsi="Times New Roman" w:cs="Times New Roman"/>
          <w:b/>
          <w:bCs/>
          <w:sz w:val="16"/>
          <w:szCs w:val="16"/>
          <w:lang w:eastAsia="ru-RU"/>
        </w:rPr>
        <w:t xml:space="preserve"> </w:t>
      </w:r>
      <w:r w:rsidRPr="00E509B1">
        <w:rPr>
          <w:rFonts w:ascii="Times New Roman" w:hAnsi="Times New Roman" w:cs="Times New Roman"/>
          <w:b/>
          <w:sz w:val="16"/>
          <w:szCs w:val="16"/>
        </w:rPr>
        <w:t xml:space="preserve">о намерении участвовать в аукционе </w:t>
      </w:r>
    </w:p>
    <w:p w:rsidR="00801CC1" w:rsidRPr="00E509B1" w:rsidRDefault="00801CC1" w:rsidP="00863B49">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E509B1">
        <w:rPr>
          <w:rFonts w:ascii="Times New Roman" w:hAnsi="Times New Roman" w:cs="Times New Roman"/>
          <w:b/>
          <w:i/>
          <w:sz w:val="16"/>
          <w:szCs w:val="16"/>
        </w:rPr>
        <w:t xml:space="preserve">(нужное подчеркнуть) </w:t>
      </w:r>
      <w:r w:rsidRPr="00E509B1">
        <w:rPr>
          <w:rFonts w:ascii="Times New Roman" w:hAnsi="Times New Roman" w:cs="Times New Roman"/>
          <w:sz w:val="16"/>
          <w:szCs w:val="16"/>
        </w:rPr>
        <w:t>площадью ____________ кв.м. с кадастровым номером ______________________, расположенного по адресу:</w:t>
      </w:r>
      <w:r w:rsidR="00863B49">
        <w:rPr>
          <w:rFonts w:ascii="Times New Roman" w:hAnsi="Times New Roman" w:cs="Times New Roman"/>
          <w:sz w:val="16"/>
          <w:szCs w:val="16"/>
        </w:rPr>
        <w:t>_______________</w:t>
      </w:r>
    </w:p>
    <w:p w:rsidR="00801CC1" w:rsidRPr="00E509B1" w:rsidRDefault="00801CC1" w:rsidP="00863B49">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Цель предоставления__________________________________</w:t>
      </w:r>
      <w:r w:rsidR="00863B49">
        <w:rPr>
          <w:rFonts w:ascii="Times New Roman" w:hAnsi="Times New Roman" w:cs="Times New Roman"/>
          <w:sz w:val="16"/>
          <w:szCs w:val="16"/>
        </w:rPr>
        <w:t>______________________________________________________________</w:t>
      </w:r>
      <w:r w:rsidRPr="00E509B1">
        <w:rPr>
          <w:rFonts w:ascii="Times New Roman" w:hAnsi="Times New Roman" w:cs="Times New Roman"/>
          <w:sz w:val="16"/>
          <w:szCs w:val="16"/>
        </w:rPr>
        <w:t>______________</w:t>
      </w:r>
    </w:p>
    <w:p w:rsidR="00801CC1" w:rsidRPr="00E509B1" w:rsidRDefault="00801CC1" w:rsidP="00863B49">
      <w:pPr>
        <w:spacing w:after="0" w:line="240" w:lineRule="auto"/>
        <w:ind w:firstLine="284"/>
        <w:rPr>
          <w:rFonts w:ascii="Times New Roman" w:hAnsi="Times New Roman" w:cs="Times New Roman"/>
          <w:sz w:val="16"/>
          <w:szCs w:val="16"/>
        </w:rPr>
      </w:pPr>
      <w:r w:rsidRPr="00E509B1">
        <w:rPr>
          <w:rFonts w:ascii="Times New Roman" w:hAnsi="Times New Roman" w:cs="Times New Roman"/>
          <w:sz w:val="16"/>
          <w:szCs w:val="16"/>
        </w:rPr>
        <w:t>к заявлению прилагаются следующие документы:</w:t>
      </w:r>
    </w:p>
    <w:tbl>
      <w:tblPr>
        <w:tblW w:w="0" w:type="auto"/>
        <w:tblInd w:w="108" w:type="dxa"/>
        <w:tblLayout w:type="fixed"/>
        <w:tblLook w:val="04A0" w:firstRow="1" w:lastRow="0" w:firstColumn="1" w:lastColumn="0" w:noHBand="0" w:noVBand="1"/>
      </w:tblPr>
      <w:tblGrid>
        <w:gridCol w:w="648"/>
        <w:gridCol w:w="6120"/>
        <w:gridCol w:w="1879"/>
        <w:gridCol w:w="1843"/>
      </w:tblGrid>
      <w:tr w:rsidR="00801CC1" w:rsidRPr="00E509B1" w:rsidTr="00863B49">
        <w:tc>
          <w:tcPr>
            <w:tcW w:w="648" w:type="dxa"/>
            <w:tcBorders>
              <w:top w:val="single" w:sz="4" w:space="0" w:color="000000"/>
              <w:left w:val="single" w:sz="4" w:space="0" w:color="000000"/>
              <w:bottom w:val="single" w:sz="4" w:space="0" w:color="000000"/>
              <w:right w:val="nil"/>
            </w:tcBorders>
            <w:hideMark/>
          </w:tcPr>
          <w:p w:rsidR="00801CC1" w:rsidRPr="00E509B1" w:rsidRDefault="00801CC1" w:rsidP="00863B49">
            <w:pPr>
              <w:snapToGrid w:val="0"/>
              <w:spacing w:after="0" w:line="240" w:lineRule="auto"/>
              <w:ind w:firstLine="5"/>
              <w:jc w:val="center"/>
              <w:rPr>
                <w:rFonts w:ascii="Times New Roman" w:hAnsi="Times New Roman" w:cs="Times New Roman"/>
                <w:sz w:val="16"/>
                <w:szCs w:val="16"/>
              </w:rPr>
            </w:pPr>
            <w:r w:rsidRPr="00E509B1">
              <w:rPr>
                <w:rFonts w:ascii="Times New Roman" w:hAnsi="Times New Roman" w:cs="Times New Roman"/>
                <w:sz w:val="16"/>
                <w:szCs w:val="16"/>
              </w:rPr>
              <w:t>№ п/п</w:t>
            </w:r>
          </w:p>
        </w:tc>
        <w:tc>
          <w:tcPr>
            <w:tcW w:w="6120" w:type="dxa"/>
            <w:tcBorders>
              <w:top w:val="single" w:sz="4" w:space="0" w:color="000000"/>
              <w:left w:val="single" w:sz="4" w:space="0" w:color="000000"/>
              <w:bottom w:val="single" w:sz="4" w:space="0" w:color="000000"/>
              <w:right w:val="nil"/>
            </w:tcBorders>
            <w:hideMark/>
          </w:tcPr>
          <w:p w:rsidR="00801CC1" w:rsidRPr="00E509B1" w:rsidRDefault="00801CC1" w:rsidP="00863B49">
            <w:pPr>
              <w:snapToGrid w:val="0"/>
              <w:spacing w:after="0" w:line="240" w:lineRule="auto"/>
              <w:ind w:firstLine="5"/>
              <w:jc w:val="center"/>
              <w:rPr>
                <w:rFonts w:ascii="Times New Roman" w:hAnsi="Times New Roman" w:cs="Times New Roman"/>
                <w:sz w:val="16"/>
                <w:szCs w:val="16"/>
              </w:rPr>
            </w:pPr>
            <w:r w:rsidRPr="00E509B1">
              <w:rPr>
                <w:rFonts w:ascii="Times New Roman" w:hAnsi="Times New Roman" w:cs="Times New Roman"/>
                <w:sz w:val="16"/>
                <w:szCs w:val="16"/>
              </w:rPr>
              <w:t>Наименование документа</w:t>
            </w:r>
          </w:p>
        </w:tc>
        <w:tc>
          <w:tcPr>
            <w:tcW w:w="1879" w:type="dxa"/>
            <w:tcBorders>
              <w:top w:val="single" w:sz="4" w:space="0" w:color="000000"/>
              <w:left w:val="single" w:sz="4" w:space="0" w:color="000000"/>
              <w:bottom w:val="single" w:sz="4" w:space="0" w:color="000000"/>
              <w:right w:val="nil"/>
            </w:tcBorders>
            <w:hideMark/>
          </w:tcPr>
          <w:p w:rsidR="00801CC1" w:rsidRPr="00E509B1" w:rsidRDefault="00863B49" w:rsidP="00863B49">
            <w:pPr>
              <w:snapToGrid w:val="0"/>
              <w:spacing w:after="0" w:line="240" w:lineRule="auto"/>
              <w:ind w:firstLine="5"/>
              <w:jc w:val="center"/>
              <w:rPr>
                <w:rFonts w:ascii="Times New Roman" w:hAnsi="Times New Roman" w:cs="Times New Roman"/>
                <w:sz w:val="16"/>
                <w:szCs w:val="16"/>
              </w:rPr>
            </w:pPr>
            <w:r>
              <w:rPr>
                <w:rFonts w:ascii="Times New Roman" w:hAnsi="Times New Roman" w:cs="Times New Roman"/>
                <w:sz w:val="16"/>
                <w:szCs w:val="16"/>
              </w:rPr>
              <w:t xml:space="preserve">Кол-во </w:t>
            </w:r>
            <w:r w:rsidR="00801CC1" w:rsidRPr="00E509B1">
              <w:rPr>
                <w:rFonts w:ascii="Times New Roman" w:hAnsi="Times New Roman" w:cs="Times New Roman"/>
                <w:sz w:val="16"/>
                <w:szCs w:val="16"/>
              </w:rPr>
              <w:t>экз.</w:t>
            </w:r>
          </w:p>
        </w:tc>
        <w:tc>
          <w:tcPr>
            <w:tcW w:w="1843" w:type="dxa"/>
            <w:tcBorders>
              <w:top w:val="single" w:sz="4" w:space="0" w:color="000000"/>
              <w:left w:val="single" w:sz="4" w:space="0" w:color="000000"/>
              <w:bottom w:val="single" w:sz="4" w:space="0" w:color="000000"/>
              <w:right w:val="single" w:sz="4" w:space="0" w:color="000000"/>
            </w:tcBorders>
            <w:hideMark/>
          </w:tcPr>
          <w:p w:rsidR="00801CC1" w:rsidRPr="00E509B1" w:rsidRDefault="00801CC1" w:rsidP="00863B49">
            <w:pPr>
              <w:snapToGrid w:val="0"/>
              <w:spacing w:after="0" w:line="240" w:lineRule="auto"/>
              <w:ind w:firstLine="5"/>
              <w:jc w:val="center"/>
              <w:rPr>
                <w:rFonts w:ascii="Times New Roman" w:hAnsi="Times New Roman" w:cs="Times New Roman"/>
                <w:sz w:val="16"/>
                <w:szCs w:val="16"/>
              </w:rPr>
            </w:pPr>
            <w:r w:rsidRPr="00E509B1">
              <w:rPr>
                <w:rFonts w:ascii="Times New Roman" w:hAnsi="Times New Roman" w:cs="Times New Roman"/>
                <w:sz w:val="16"/>
                <w:szCs w:val="16"/>
              </w:rPr>
              <w:t>Кол-во листов</w:t>
            </w:r>
          </w:p>
        </w:tc>
      </w:tr>
      <w:tr w:rsidR="00801CC1" w:rsidRPr="00E509B1" w:rsidTr="00863B49">
        <w:tc>
          <w:tcPr>
            <w:tcW w:w="648" w:type="dxa"/>
            <w:tcBorders>
              <w:top w:val="single" w:sz="4" w:space="0" w:color="000000"/>
              <w:left w:val="single" w:sz="4" w:space="0" w:color="000000"/>
              <w:bottom w:val="single" w:sz="4" w:space="0" w:color="000000"/>
              <w:right w:val="nil"/>
            </w:tcBorders>
          </w:tcPr>
          <w:p w:rsidR="00801CC1" w:rsidRPr="00E509B1" w:rsidRDefault="00801CC1" w:rsidP="00863B49">
            <w:pPr>
              <w:snapToGrid w:val="0"/>
              <w:spacing w:after="0" w:line="240" w:lineRule="auto"/>
              <w:ind w:firstLine="5"/>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801CC1" w:rsidRPr="00E509B1" w:rsidRDefault="00801CC1" w:rsidP="00863B49">
            <w:pPr>
              <w:snapToGrid w:val="0"/>
              <w:spacing w:after="0" w:line="240" w:lineRule="auto"/>
              <w:ind w:firstLine="5"/>
              <w:rPr>
                <w:rFonts w:ascii="Times New Roman" w:hAnsi="Times New Roman" w:cs="Times New Roman"/>
                <w:sz w:val="16"/>
                <w:szCs w:val="16"/>
              </w:rPr>
            </w:pPr>
          </w:p>
        </w:tc>
        <w:tc>
          <w:tcPr>
            <w:tcW w:w="1879" w:type="dxa"/>
            <w:tcBorders>
              <w:top w:val="single" w:sz="4" w:space="0" w:color="000000"/>
              <w:left w:val="single" w:sz="4" w:space="0" w:color="000000"/>
              <w:bottom w:val="single" w:sz="4" w:space="0" w:color="000000"/>
              <w:right w:val="nil"/>
            </w:tcBorders>
          </w:tcPr>
          <w:p w:rsidR="00801CC1" w:rsidRPr="00E509B1" w:rsidRDefault="00801CC1" w:rsidP="00863B49">
            <w:pPr>
              <w:snapToGrid w:val="0"/>
              <w:spacing w:after="0" w:line="240" w:lineRule="auto"/>
              <w:ind w:firstLine="5"/>
              <w:rPr>
                <w:rFonts w:ascii="Times New Roman" w:hAnsi="Times New Roman" w:cs="Times New Roman"/>
                <w:sz w:val="16"/>
                <w:szCs w:val="16"/>
              </w:rPr>
            </w:pPr>
          </w:p>
        </w:tc>
        <w:tc>
          <w:tcPr>
            <w:tcW w:w="1843" w:type="dxa"/>
            <w:tcBorders>
              <w:top w:val="single" w:sz="4" w:space="0" w:color="000000"/>
              <w:left w:val="single" w:sz="4" w:space="0" w:color="000000"/>
              <w:bottom w:val="single" w:sz="4" w:space="0" w:color="000000"/>
              <w:right w:val="single" w:sz="4" w:space="0" w:color="000000"/>
            </w:tcBorders>
          </w:tcPr>
          <w:p w:rsidR="00801CC1" w:rsidRPr="00E509B1" w:rsidRDefault="00801CC1" w:rsidP="00863B49">
            <w:pPr>
              <w:snapToGrid w:val="0"/>
              <w:spacing w:after="0" w:line="240" w:lineRule="auto"/>
              <w:ind w:firstLine="5"/>
              <w:rPr>
                <w:rFonts w:ascii="Times New Roman" w:hAnsi="Times New Roman" w:cs="Times New Roman"/>
                <w:sz w:val="16"/>
                <w:szCs w:val="16"/>
              </w:rPr>
            </w:pPr>
          </w:p>
        </w:tc>
      </w:tr>
      <w:tr w:rsidR="00801CC1" w:rsidRPr="00E509B1" w:rsidTr="00863B49">
        <w:tc>
          <w:tcPr>
            <w:tcW w:w="648" w:type="dxa"/>
            <w:tcBorders>
              <w:top w:val="single" w:sz="4" w:space="0" w:color="000000"/>
              <w:left w:val="single" w:sz="4" w:space="0" w:color="000000"/>
              <w:bottom w:val="single" w:sz="4" w:space="0" w:color="000000"/>
              <w:right w:val="nil"/>
            </w:tcBorders>
          </w:tcPr>
          <w:p w:rsidR="00801CC1" w:rsidRPr="00E509B1" w:rsidRDefault="00801CC1" w:rsidP="00863B49">
            <w:pPr>
              <w:snapToGrid w:val="0"/>
              <w:spacing w:after="0" w:line="240" w:lineRule="auto"/>
              <w:ind w:firstLine="284"/>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801CC1" w:rsidRPr="00E509B1" w:rsidRDefault="00801CC1" w:rsidP="00863B49">
            <w:pPr>
              <w:snapToGrid w:val="0"/>
              <w:spacing w:after="0" w:line="240" w:lineRule="auto"/>
              <w:ind w:firstLine="284"/>
              <w:rPr>
                <w:rFonts w:ascii="Times New Roman" w:hAnsi="Times New Roman" w:cs="Times New Roman"/>
                <w:sz w:val="16"/>
                <w:szCs w:val="16"/>
              </w:rPr>
            </w:pPr>
          </w:p>
        </w:tc>
        <w:tc>
          <w:tcPr>
            <w:tcW w:w="1879" w:type="dxa"/>
            <w:tcBorders>
              <w:top w:val="single" w:sz="4" w:space="0" w:color="000000"/>
              <w:left w:val="single" w:sz="4" w:space="0" w:color="000000"/>
              <w:bottom w:val="single" w:sz="4" w:space="0" w:color="000000"/>
              <w:right w:val="nil"/>
            </w:tcBorders>
          </w:tcPr>
          <w:p w:rsidR="00801CC1" w:rsidRPr="00E509B1" w:rsidRDefault="00801CC1" w:rsidP="00863B49">
            <w:pPr>
              <w:snapToGrid w:val="0"/>
              <w:spacing w:after="0" w:line="240" w:lineRule="auto"/>
              <w:ind w:firstLine="284"/>
              <w:rPr>
                <w:rFonts w:ascii="Times New Roman" w:hAnsi="Times New Roman" w:cs="Times New Roman"/>
                <w:sz w:val="16"/>
                <w:szCs w:val="16"/>
              </w:rPr>
            </w:pPr>
          </w:p>
        </w:tc>
        <w:tc>
          <w:tcPr>
            <w:tcW w:w="1843" w:type="dxa"/>
            <w:tcBorders>
              <w:top w:val="single" w:sz="4" w:space="0" w:color="000000"/>
              <w:left w:val="single" w:sz="4" w:space="0" w:color="000000"/>
              <w:bottom w:val="single" w:sz="4" w:space="0" w:color="000000"/>
              <w:right w:val="single" w:sz="4" w:space="0" w:color="000000"/>
            </w:tcBorders>
          </w:tcPr>
          <w:p w:rsidR="00801CC1" w:rsidRPr="00E509B1" w:rsidRDefault="00801CC1" w:rsidP="00863B49">
            <w:pPr>
              <w:snapToGrid w:val="0"/>
              <w:spacing w:after="0" w:line="240" w:lineRule="auto"/>
              <w:ind w:firstLine="284"/>
              <w:rPr>
                <w:rFonts w:ascii="Times New Roman" w:hAnsi="Times New Roman" w:cs="Times New Roman"/>
                <w:sz w:val="16"/>
                <w:szCs w:val="16"/>
              </w:rPr>
            </w:pPr>
          </w:p>
        </w:tc>
      </w:tr>
    </w:tbl>
    <w:p w:rsidR="00801CC1" w:rsidRPr="00E509B1" w:rsidRDefault="00801CC1" w:rsidP="00863B49">
      <w:pPr>
        <w:spacing w:after="0" w:line="240" w:lineRule="auto"/>
        <w:ind w:firstLine="284"/>
        <w:contextualSpacing/>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E509B1">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801CC1" w:rsidRPr="00E509B1" w:rsidRDefault="00801CC1" w:rsidP="00863B49">
      <w:pPr>
        <w:spacing w:after="0" w:line="240" w:lineRule="auto"/>
        <w:ind w:firstLine="284"/>
        <w:contextualSpacing/>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801CC1" w:rsidRPr="00E509B1" w:rsidRDefault="00801CC1" w:rsidP="00E509B1">
      <w:pPr>
        <w:spacing w:after="0" w:line="240" w:lineRule="auto"/>
        <w:rPr>
          <w:rFonts w:ascii="Times New Roman" w:hAnsi="Times New Roman" w:cs="Times New Roman"/>
          <w:sz w:val="16"/>
          <w:szCs w:val="16"/>
        </w:rPr>
      </w:pPr>
      <w:r w:rsidRPr="00E509B1">
        <w:rPr>
          <w:rFonts w:ascii="Times New Roman" w:hAnsi="Times New Roman" w:cs="Times New Roman"/>
          <w:sz w:val="16"/>
          <w:szCs w:val="16"/>
        </w:rPr>
        <w:t xml:space="preserve">«_____»_____________________20___г.                            </w:t>
      </w:r>
      <w:r w:rsidR="00863B49">
        <w:rPr>
          <w:rFonts w:ascii="Times New Roman" w:hAnsi="Times New Roman" w:cs="Times New Roman"/>
          <w:sz w:val="16"/>
          <w:szCs w:val="16"/>
        </w:rPr>
        <w:t xml:space="preserve">   </w:t>
      </w:r>
      <w:r w:rsidRPr="00E509B1">
        <w:rPr>
          <w:rFonts w:ascii="Times New Roman" w:hAnsi="Times New Roman" w:cs="Times New Roman"/>
          <w:sz w:val="16"/>
          <w:szCs w:val="16"/>
        </w:rPr>
        <w:t xml:space="preserve">                   ____________</w:t>
      </w:r>
    </w:p>
    <w:p w:rsidR="00801CC1" w:rsidRDefault="00801CC1" w:rsidP="00E509B1">
      <w:pPr>
        <w:keepNext/>
        <w:spacing w:after="0" w:line="240" w:lineRule="auto"/>
        <w:jc w:val="center"/>
        <w:outlineLvl w:val="2"/>
        <w:rPr>
          <w:rFonts w:ascii="Times New Roman" w:eastAsia="Times New Roman" w:hAnsi="Times New Roman" w:cs="Times New Roman"/>
          <w:bCs/>
          <w:sz w:val="16"/>
          <w:szCs w:val="16"/>
          <w:lang w:eastAsia="ru-RU"/>
        </w:rPr>
      </w:pPr>
      <w:r w:rsidRPr="00E509B1">
        <w:rPr>
          <w:rFonts w:ascii="Times New Roman" w:eastAsia="Times New Roman" w:hAnsi="Times New Roman" w:cs="Times New Roman"/>
          <w:bCs/>
          <w:sz w:val="16"/>
          <w:szCs w:val="16"/>
          <w:lang w:eastAsia="ru-RU"/>
        </w:rPr>
        <w:t>(подпись)</w:t>
      </w:r>
    </w:p>
    <w:p w:rsidR="00863B49" w:rsidRPr="00E509B1" w:rsidRDefault="00863B49" w:rsidP="00E509B1">
      <w:pPr>
        <w:keepNext/>
        <w:spacing w:after="0" w:line="240" w:lineRule="auto"/>
        <w:jc w:val="center"/>
        <w:outlineLvl w:val="2"/>
        <w:rPr>
          <w:rFonts w:ascii="Times New Roman" w:eastAsia="Times New Roman" w:hAnsi="Times New Roman" w:cs="Times New Roman"/>
          <w:bCs/>
          <w:sz w:val="16"/>
          <w:szCs w:val="16"/>
          <w:lang w:eastAsia="ru-RU"/>
        </w:rPr>
      </w:pPr>
    </w:p>
    <w:p w:rsidR="00801CC1" w:rsidRPr="00863B49" w:rsidRDefault="00801CC1" w:rsidP="00863B49">
      <w:pPr>
        <w:keepNext/>
        <w:spacing w:after="0" w:line="240" w:lineRule="auto"/>
        <w:jc w:val="center"/>
        <w:outlineLvl w:val="2"/>
        <w:rPr>
          <w:rFonts w:ascii="Times New Roman" w:hAnsi="Times New Roman" w:cs="Times New Roman"/>
          <w:sz w:val="16"/>
          <w:szCs w:val="16"/>
        </w:rPr>
      </w:pPr>
      <w:r w:rsidRPr="00E509B1">
        <w:rPr>
          <w:rFonts w:ascii="Times New Roman" w:hAnsi="Times New Roman" w:cs="Times New Roman"/>
          <w:sz w:val="16"/>
          <w:szCs w:val="16"/>
        </w:rPr>
        <w:t>АДМИНИСТРАЦИЯ ВОЛОТОВСКОГО МУНИЦИПАЛЬНОГО ОКРУГА</w:t>
      </w:r>
    </w:p>
    <w:p w:rsidR="00801CC1" w:rsidRPr="00863B49" w:rsidRDefault="00801CC1" w:rsidP="00863B49">
      <w:pPr>
        <w:keepNext/>
        <w:spacing w:after="0" w:line="240" w:lineRule="auto"/>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 О С Т А Н О В Л Е Н И Е</w:t>
      </w:r>
    </w:p>
    <w:p w:rsidR="00801CC1" w:rsidRPr="00E509B1" w:rsidRDefault="00801CC1" w:rsidP="00863B49">
      <w:pPr>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20.05.2022  № 300</w:t>
      </w:r>
    </w:p>
    <w:p w:rsidR="00801CC1" w:rsidRPr="00E509B1" w:rsidRDefault="00801CC1" w:rsidP="00E509B1">
      <w:pPr>
        <w:spacing w:after="0" w:line="240" w:lineRule="auto"/>
        <w:rPr>
          <w:rFonts w:ascii="Times New Roman" w:hAnsi="Times New Roman" w:cs="Times New Roman"/>
          <w:sz w:val="16"/>
          <w:szCs w:val="16"/>
        </w:rPr>
      </w:pPr>
    </w:p>
    <w:p w:rsidR="00801CC1" w:rsidRPr="00E509B1" w:rsidRDefault="00801CC1" w:rsidP="00863B49">
      <w:pPr>
        <w:spacing w:after="0" w:line="240" w:lineRule="auto"/>
        <w:ind w:right="5"/>
        <w:jc w:val="center"/>
        <w:rPr>
          <w:rFonts w:ascii="Times New Roman" w:hAnsi="Times New Roman" w:cs="Times New Roman"/>
          <w:sz w:val="16"/>
          <w:szCs w:val="16"/>
        </w:rPr>
      </w:pPr>
      <w:r w:rsidRPr="00E509B1">
        <w:rPr>
          <w:rFonts w:ascii="Times New Roman" w:hAnsi="Times New Roman" w:cs="Times New Roman"/>
          <w:sz w:val="16"/>
          <w:szCs w:val="16"/>
        </w:rPr>
        <w:t>О создании Совета по туризму при Главе Волотовского муниципального округа</w:t>
      </w:r>
    </w:p>
    <w:p w:rsidR="00801CC1" w:rsidRPr="00E509B1" w:rsidRDefault="00801CC1" w:rsidP="00E509B1">
      <w:pPr>
        <w:spacing w:after="0" w:line="240" w:lineRule="auto"/>
        <w:jc w:val="both"/>
        <w:rPr>
          <w:rFonts w:ascii="Times New Roman" w:hAnsi="Times New Roman" w:cs="Times New Roman"/>
          <w:sz w:val="16"/>
          <w:szCs w:val="16"/>
        </w:rPr>
      </w:pPr>
    </w:p>
    <w:p w:rsidR="00801CC1" w:rsidRPr="00E509B1" w:rsidRDefault="00801CC1" w:rsidP="00863B49">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801CC1" w:rsidRPr="00E509B1" w:rsidRDefault="00801CC1" w:rsidP="00863B49">
      <w:pPr>
        <w:spacing w:after="0" w:line="240" w:lineRule="auto"/>
        <w:ind w:firstLine="284"/>
        <w:jc w:val="both"/>
        <w:rPr>
          <w:rFonts w:ascii="Times New Roman" w:hAnsi="Times New Roman" w:cs="Times New Roman"/>
          <w:b/>
          <w:bCs/>
          <w:sz w:val="16"/>
          <w:szCs w:val="16"/>
        </w:rPr>
      </w:pPr>
      <w:r w:rsidRPr="00E509B1">
        <w:rPr>
          <w:rFonts w:ascii="Times New Roman" w:hAnsi="Times New Roman" w:cs="Times New Roman"/>
          <w:b/>
          <w:bCs/>
          <w:sz w:val="16"/>
          <w:szCs w:val="16"/>
        </w:rPr>
        <w:t>ПОСТАНОВЛЯЮ:</w:t>
      </w:r>
    </w:p>
    <w:p w:rsidR="00801CC1" w:rsidRPr="00E509B1" w:rsidRDefault="00801CC1" w:rsidP="00863B49">
      <w:pPr>
        <w:tabs>
          <w:tab w:val="left" w:pos="1134"/>
        </w:tabs>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Создать при Главе Волотовского муниципального округа Совет по туризму.</w:t>
      </w:r>
    </w:p>
    <w:p w:rsidR="00801CC1" w:rsidRPr="00E509B1" w:rsidRDefault="00801CC1" w:rsidP="00863B49">
      <w:pPr>
        <w:tabs>
          <w:tab w:val="left" w:pos="1134"/>
        </w:tabs>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Утвердить прилагаемый состав Совета по туризму при Главе Волотовского муниципального округа.</w:t>
      </w:r>
    </w:p>
    <w:p w:rsidR="00801CC1" w:rsidRPr="00E509B1" w:rsidRDefault="00801CC1" w:rsidP="00863B49">
      <w:pPr>
        <w:tabs>
          <w:tab w:val="left" w:pos="1134"/>
        </w:tabs>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Утвердить прилагаемое Положение о Совете по туризму при Главе Волотовского муниципального округа.</w:t>
      </w:r>
    </w:p>
    <w:p w:rsidR="00801CC1" w:rsidRPr="00E509B1" w:rsidRDefault="00801CC1" w:rsidP="00863B49">
      <w:pPr>
        <w:tabs>
          <w:tab w:val="left" w:pos="1134"/>
        </w:tabs>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Признать утратившими силу постановления:</w:t>
      </w:r>
    </w:p>
    <w:p w:rsidR="00801CC1" w:rsidRPr="00E509B1" w:rsidRDefault="00801CC1" w:rsidP="00863B49">
      <w:pPr>
        <w:tabs>
          <w:tab w:val="left" w:pos="1134"/>
        </w:tabs>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 - от 15.11.2018 № 879 «О создании Совета по туризму при Главе Волотовского муниципального района»;</w:t>
      </w:r>
    </w:p>
    <w:p w:rsidR="00801CC1" w:rsidRPr="00E509B1" w:rsidRDefault="00801CC1" w:rsidP="00863B49">
      <w:pPr>
        <w:tabs>
          <w:tab w:val="left" w:pos="1134"/>
        </w:tabs>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 - от 08.04.2020 № 161 «О внесении изменений в постановление Администрации муниципального района от 15.11.2018 № 879».</w:t>
      </w:r>
    </w:p>
    <w:p w:rsidR="00801CC1" w:rsidRPr="00E509B1" w:rsidRDefault="00801CC1" w:rsidP="00863B49">
      <w:pPr>
        <w:tabs>
          <w:tab w:val="left" w:pos="1134"/>
        </w:tabs>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Опубликовать постановление в муниципальной газете «Волотовские ведомости», разместить на официальном сайте Администрации Волотовского муниципального округа в информационно-телекоммуникационной сети «Ин</w:t>
      </w:r>
      <w:r w:rsidR="00863B49">
        <w:rPr>
          <w:rFonts w:ascii="Times New Roman" w:hAnsi="Times New Roman" w:cs="Times New Roman"/>
          <w:sz w:val="16"/>
          <w:szCs w:val="16"/>
        </w:rPr>
        <w:t>тернет».</w:t>
      </w:r>
    </w:p>
    <w:p w:rsidR="00801CC1" w:rsidRPr="00E509B1" w:rsidRDefault="00863B49" w:rsidP="00863B49">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Глава муниципального </w:t>
      </w:r>
      <w:r w:rsidR="00801CC1" w:rsidRPr="00E509B1">
        <w:rPr>
          <w:rFonts w:ascii="Times New Roman" w:hAnsi="Times New Roman" w:cs="Times New Roman"/>
          <w:sz w:val="16"/>
          <w:szCs w:val="16"/>
        </w:rPr>
        <w:t xml:space="preserve">округа            </w:t>
      </w:r>
      <w:r>
        <w:rPr>
          <w:rFonts w:ascii="Times New Roman" w:hAnsi="Times New Roman" w:cs="Times New Roman"/>
          <w:sz w:val="16"/>
          <w:szCs w:val="16"/>
        </w:rPr>
        <w:t xml:space="preserve">                         </w:t>
      </w:r>
      <w:r w:rsidR="00801CC1" w:rsidRPr="00E509B1">
        <w:rPr>
          <w:rFonts w:ascii="Times New Roman" w:hAnsi="Times New Roman" w:cs="Times New Roman"/>
          <w:sz w:val="16"/>
          <w:szCs w:val="16"/>
        </w:rPr>
        <w:t>А.И. Лыжов</w:t>
      </w:r>
    </w:p>
    <w:p w:rsidR="00801CC1" w:rsidRPr="00E509B1" w:rsidRDefault="00801CC1" w:rsidP="00E509B1">
      <w:pPr>
        <w:spacing w:after="0" w:line="240" w:lineRule="auto"/>
        <w:rPr>
          <w:rFonts w:ascii="Times New Roman" w:hAnsi="Times New Roman" w:cs="Times New Roman"/>
          <w:sz w:val="16"/>
          <w:szCs w:val="16"/>
        </w:rPr>
      </w:pPr>
    </w:p>
    <w:p w:rsidR="00801CC1" w:rsidRPr="00E509B1" w:rsidRDefault="00801CC1" w:rsidP="00863B49">
      <w:pPr>
        <w:tabs>
          <w:tab w:val="left" w:pos="1134"/>
        </w:tabs>
        <w:spacing w:after="0" w:line="240" w:lineRule="auto"/>
        <w:ind w:left="4536"/>
        <w:jc w:val="right"/>
        <w:rPr>
          <w:rFonts w:ascii="Times New Roman" w:hAnsi="Times New Roman" w:cs="Times New Roman"/>
          <w:sz w:val="16"/>
          <w:szCs w:val="16"/>
        </w:rPr>
      </w:pPr>
      <w:r w:rsidRPr="00E509B1">
        <w:rPr>
          <w:rFonts w:ascii="Times New Roman" w:hAnsi="Times New Roman" w:cs="Times New Roman"/>
          <w:sz w:val="16"/>
          <w:szCs w:val="16"/>
        </w:rPr>
        <w:lastRenderedPageBreak/>
        <w:t xml:space="preserve">              Утвержден постановлением</w:t>
      </w:r>
      <w:r w:rsidR="00863B49">
        <w:rPr>
          <w:rFonts w:ascii="Times New Roman" w:hAnsi="Times New Roman" w:cs="Times New Roman"/>
          <w:sz w:val="16"/>
          <w:szCs w:val="16"/>
        </w:rPr>
        <w:t xml:space="preserve"> </w:t>
      </w:r>
      <w:r w:rsidRPr="00E509B1">
        <w:rPr>
          <w:rFonts w:ascii="Times New Roman" w:hAnsi="Times New Roman" w:cs="Times New Roman"/>
          <w:sz w:val="16"/>
          <w:szCs w:val="16"/>
        </w:rPr>
        <w:t xml:space="preserve">Администрации Волотовского </w:t>
      </w:r>
    </w:p>
    <w:p w:rsidR="00801CC1" w:rsidRPr="00E509B1" w:rsidRDefault="00801CC1" w:rsidP="00863B49">
      <w:pPr>
        <w:tabs>
          <w:tab w:val="left" w:pos="1134"/>
        </w:tabs>
        <w:spacing w:after="0" w:line="240" w:lineRule="auto"/>
        <w:ind w:left="4536"/>
        <w:jc w:val="right"/>
        <w:rPr>
          <w:rFonts w:ascii="Times New Roman" w:hAnsi="Times New Roman" w:cs="Times New Roman"/>
          <w:sz w:val="16"/>
          <w:szCs w:val="16"/>
        </w:rPr>
      </w:pPr>
      <w:r w:rsidRPr="00E509B1">
        <w:rPr>
          <w:rFonts w:ascii="Times New Roman" w:hAnsi="Times New Roman" w:cs="Times New Roman"/>
          <w:sz w:val="16"/>
          <w:szCs w:val="16"/>
        </w:rPr>
        <w:t xml:space="preserve">муниципального округа </w:t>
      </w:r>
      <w:r w:rsidR="00863B49">
        <w:rPr>
          <w:rFonts w:ascii="Times New Roman" w:hAnsi="Times New Roman" w:cs="Times New Roman"/>
          <w:sz w:val="16"/>
          <w:szCs w:val="16"/>
        </w:rPr>
        <w:t xml:space="preserve">от </w:t>
      </w:r>
      <w:r w:rsidRPr="00E509B1">
        <w:rPr>
          <w:rFonts w:ascii="Times New Roman" w:hAnsi="Times New Roman" w:cs="Times New Roman"/>
          <w:sz w:val="16"/>
          <w:szCs w:val="16"/>
        </w:rPr>
        <w:t>20.05.2022 №  300</w:t>
      </w:r>
    </w:p>
    <w:p w:rsidR="00801CC1" w:rsidRPr="00E509B1" w:rsidRDefault="00801CC1" w:rsidP="00E509B1">
      <w:pPr>
        <w:tabs>
          <w:tab w:val="left" w:pos="1134"/>
        </w:tabs>
        <w:spacing w:after="0" w:line="240" w:lineRule="auto"/>
        <w:ind w:firstLine="709"/>
        <w:jc w:val="center"/>
        <w:rPr>
          <w:rFonts w:ascii="Times New Roman" w:hAnsi="Times New Roman" w:cs="Times New Roman"/>
          <w:bCs/>
          <w:sz w:val="16"/>
          <w:szCs w:val="16"/>
        </w:rPr>
      </w:pPr>
    </w:p>
    <w:p w:rsidR="00801CC1" w:rsidRPr="00E509B1" w:rsidRDefault="00863B49" w:rsidP="00863B49">
      <w:pPr>
        <w:tabs>
          <w:tab w:val="left" w:pos="1134"/>
        </w:tabs>
        <w:spacing w:after="0" w:line="240" w:lineRule="auto"/>
        <w:ind w:firstLine="709"/>
        <w:jc w:val="center"/>
        <w:rPr>
          <w:rFonts w:ascii="Times New Roman" w:hAnsi="Times New Roman" w:cs="Times New Roman"/>
          <w:b/>
          <w:bCs/>
          <w:sz w:val="16"/>
          <w:szCs w:val="16"/>
        </w:rPr>
      </w:pPr>
      <w:r>
        <w:rPr>
          <w:rFonts w:ascii="Times New Roman" w:hAnsi="Times New Roman" w:cs="Times New Roman"/>
          <w:b/>
          <w:bCs/>
          <w:sz w:val="16"/>
          <w:szCs w:val="16"/>
        </w:rPr>
        <w:t xml:space="preserve">Состав Совета по туризму </w:t>
      </w:r>
      <w:r w:rsidR="00801CC1" w:rsidRPr="00E509B1">
        <w:rPr>
          <w:rFonts w:ascii="Times New Roman" w:hAnsi="Times New Roman" w:cs="Times New Roman"/>
          <w:b/>
          <w:bCs/>
          <w:sz w:val="16"/>
          <w:szCs w:val="16"/>
        </w:rPr>
        <w:t>при Главе Волотовского муниципального округа</w:t>
      </w:r>
    </w:p>
    <w:tbl>
      <w:tblPr>
        <w:tblW w:w="108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8"/>
        <w:gridCol w:w="7966"/>
      </w:tblGrid>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Лыжов Александр Иванович</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Глава муниципального округа, председатель Совета по туризму</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Пыталева Валентина Ивановна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 xml:space="preserve"> Заместитель Главы Администрации муниципального округа, заместитель председателя Совета по туризму</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Култыгина Светлана Анатольевна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Заместитель председателя комитета по управлению социальным комплексом Администрации муниципального округа, секретарь Совета по туризму</w:t>
            </w:r>
          </w:p>
        </w:tc>
      </w:tr>
      <w:tr w:rsidR="00801CC1" w:rsidRPr="00E509B1" w:rsidTr="007A4FE6">
        <w:tc>
          <w:tcPr>
            <w:tcW w:w="10874" w:type="dxa"/>
            <w:gridSpan w:val="2"/>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Члены Совета по туризму</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Федоров Сергей Владимирович</w:t>
            </w:r>
          </w:p>
        </w:tc>
        <w:tc>
          <w:tcPr>
            <w:tcW w:w="7966" w:type="dxa"/>
            <w:tcBorders>
              <w:top w:val="single" w:sz="4" w:space="0" w:color="auto"/>
              <w:left w:val="single" w:sz="4" w:space="0" w:color="auto"/>
              <w:bottom w:val="single" w:sz="4" w:space="0" w:color="auto"/>
              <w:right w:val="single" w:sz="4" w:space="0" w:color="auto"/>
            </w:tcBorders>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Первый заместитель Главы Администрации муниципального округа</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Орлова Лидия Анатольевна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Глава Волотовского территориального отдела</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Урицкая Светлана Васильевна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Глава Ратицкого территориального отдела</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Петрова Людмила Михайловна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Глава Славитинского территориального отдела</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Нестерова Оксана Владимировна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Заместитель председателя комитета по сельскому хозяйству и экономике Администрации муниципального округа</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Звягина Вера Васильевна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Директор муниципального бюджетного учреждения культуры «Волотовский межпоселенческий социально-культурный комплекс»</w:t>
            </w:r>
          </w:p>
        </w:tc>
      </w:tr>
      <w:tr w:rsidR="00801CC1" w:rsidRPr="00E509B1" w:rsidTr="007A4FE6">
        <w:trPr>
          <w:trHeight w:val="70"/>
        </w:trPr>
        <w:tc>
          <w:tcPr>
            <w:tcW w:w="2908" w:type="dxa"/>
            <w:tcBorders>
              <w:top w:val="single" w:sz="4" w:space="0" w:color="auto"/>
              <w:left w:val="single" w:sz="4" w:space="0" w:color="auto"/>
              <w:bottom w:val="single" w:sz="4" w:space="0" w:color="auto"/>
              <w:right w:val="single" w:sz="4" w:space="0" w:color="auto"/>
            </w:tcBorders>
          </w:tcPr>
          <w:p w:rsidR="00801CC1" w:rsidRPr="00E509B1" w:rsidRDefault="00863B49" w:rsidP="00E509B1">
            <w:pPr>
              <w:tabs>
                <w:tab w:val="left" w:pos="1134"/>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Лыжов Николай Иванович</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Заместитель директора по дополнительному образованию МАОУ «Волотовская средняя школа»</w:t>
            </w:r>
          </w:p>
        </w:tc>
      </w:tr>
      <w:tr w:rsidR="00801CC1" w:rsidRPr="00E509B1" w:rsidTr="007A4FE6">
        <w:trPr>
          <w:trHeight w:val="70"/>
        </w:trPr>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Михайлова Ольга Анатольевна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Заместитель командира поискового отряда «Рубин»</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Щинова Екатерина Владимировна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Председатель комитета по управлению муниципальным имуществом, земельным вопросам и градостроительной деятельности Администрации муниципального округа</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Гунева Мария Викторовна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Председатель Совета предпринимателей при Администрации муниципального округа</w:t>
            </w:r>
          </w:p>
        </w:tc>
      </w:tr>
      <w:tr w:rsidR="00801CC1" w:rsidRPr="00E509B1" w:rsidTr="007A4FE6">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Малова Екатерина Александровна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Редактор газеты «Вперед» (по согласованию)</w:t>
            </w:r>
          </w:p>
        </w:tc>
      </w:tr>
      <w:tr w:rsidR="00801CC1" w:rsidRPr="00E509B1" w:rsidTr="007A4FE6">
        <w:trPr>
          <w:trHeight w:val="70"/>
        </w:trPr>
        <w:tc>
          <w:tcPr>
            <w:tcW w:w="2908"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Абдурахманова Антонина Дмитриевна</w:t>
            </w:r>
          </w:p>
        </w:tc>
        <w:tc>
          <w:tcPr>
            <w:tcW w:w="7966" w:type="dxa"/>
            <w:tcBorders>
              <w:top w:val="single" w:sz="4" w:space="0" w:color="auto"/>
              <w:left w:val="single" w:sz="4" w:space="0" w:color="auto"/>
              <w:bottom w:val="single" w:sz="4" w:space="0" w:color="auto"/>
              <w:right w:val="single" w:sz="4" w:space="0" w:color="auto"/>
            </w:tcBorders>
            <w:hideMark/>
          </w:tcPr>
          <w:p w:rsidR="00801CC1" w:rsidRPr="00E509B1" w:rsidRDefault="00801CC1" w:rsidP="00E509B1">
            <w:pPr>
              <w:tabs>
                <w:tab w:val="left" w:pos="1134"/>
              </w:tabs>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Председатель Волотовского районного потребительского общества (по согласованию)</w:t>
            </w:r>
          </w:p>
        </w:tc>
      </w:tr>
    </w:tbl>
    <w:p w:rsidR="00801CC1" w:rsidRPr="00E509B1" w:rsidRDefault="00801CC1" w:rsidP="00863B49">
      <w:pPr>
        <w:shd w:val="clear" w:color="auto" w:fill="FFFFFF"/>
        <w:spacing w:after="0" w:line="240" w:lineRule="auto"/>
        <w:textAlignment w:val="baseline"/>
        <w:rPr>
          <w:rFonts w:ascii="Times New Roman" w:hAnsi="Times New Roman" w:cs="Times New Roman"/>
          <w:sz w:val="16"/>
          <w:szCs w:val="16"/>
        </w:rPr>
      </w:pPr>
    </w:p>
    <w:p w:rsidR="00801CC1" w:rsidRPr="00863B49" w:rsidRDefault="00863B49" w:rsidP="00863B49">
      <w:pPr>
        <w:shd w:val="clear" w:color="auto" w:fill="FFFFFF"/>
        <w:spacing w:after="0" w:line="240" w:lineRule="auto"/>
        <w:jc w:val="right"/>
        <w:textAlignment w:val="baseline"/>
        <w:rPr>
          <w:rFonts w:ascii="Times New Roman" w:hAnsi="Times New Roman" w:cs="Times New Roman"/>
          <w:sz w:val="12"/>
          <w:szCs w:val="12"/>
        </w:rPr>
      </w:pPr>
      <w:r w:rsidRPr="00863B49">
        <w:rPr>
          <w:rFonts w:ascii="Times New Roman" w:hAnsi="Times New Roman" w:cs="Times New Roman"/>
          <w:sz w:val="12"/>
          <w:szCs w:val="12"/>
        </w:rPr>
        <w:t xml:space="preserve">Утверждено постановлением </w:t>
      </w:r>
      <w:r w:rsidR="00801CC1" w:rsidRPr="00863B49">
        <w:rPr>
          <w:rFonts w:ascii="Times New Roman" w:hAnsi="Times New Roman" w:cs="Times New Roman"/>
          <w:sz w:val="12"/>
          <w:szCs w:val="12"/>
        </w:rPr>
        <w:t>Администрации Волотовского</w:t>
      </w:r>
    </w:p>
    <w:p w:rsidR="00801CC1" w:rsidRPr="00863B49" w:rsidRDefault="00801CC1" w:rsidP="00863B49">
      <w:pPr>
        <w:shd w:val="clear" w:color="auto" w:fill="FFFFFF"/>
        <w:spacing w:after="0" w:line="240" w:lineRule="auto"/>
        <w:jc w:val="right"/>
        <w:textAlignment w:val="baseline"/>
        <w:rPr>
          <w:rFonts w:ascii="Times New Roman" w:hAnsi="Times New Roman" w:cs="Times New Roman"/>
          <w:sz w:val="12"/>
          <w:szCs w:val="12"/>
        </w:rPr>
      </w:pPr>
      <w:r w:rsidRPr="00863B49">
        <w:rPr>
          <w:rFonts w:ascii="Times New Roman" w:hAnsi="Times New Roman" w:cs="Times New Roman"/>
          <w:sz w:val="12"/>
          <w:szCs w:val="12"/>
        </w:rPr>
        <w:t>муниципального</w:t>
      </w:r>
      <w:r w:rsidR="00863B49" w:rsidRPr="00863B49">
        <w:rPr>
          <w:rFonts w:ascii="Times New Roman" w:hAnsi="Times New Roman" w:cs="Times New Roman"/>
          <w:sz w:val="12"/>
          <w:szCs w:val="12"/>
        </w:rPr>
        <w:t xml:space="preserve"> округа</w:t>
      </w:r>
      <w:r w:rsidRPr="00863B49">
        <w:rPr>
          <w:rFonts w:ascii="Times New Roman" w:hAnsi="Times New Roman" w:cs="Times New Roman"/>
          <w:sz w:val="12"/>
          <w:szCs w:val="12"/>
        </w:rPr>
        <w:t xml:space="preserve"> от 20.05.2022 № 300 </w:t>
      </w:r>
    </w:p>
    <w:p w:rsidR="00801CC1" w:rsidRPr="00E509B1" w:rsidRDefault="00801CC1" w:rsidP="00E509B1">
      <w:pPr>
        <w:shd w:val="clear" w:color="auto" w:fill="FFFFFF"/>
        <w:spacing w:after="0" w:line="240" w:lineRule="auto"/>
        <w:jc w:val="right"/>
        <w:textAlignment w:val="baseline"/>
        <w:rPr>
          <w:rFonts w:ascii="Times New Roman" w:hAnsi="Times New Roman" w:cs="Times New Roman"/>
          <w:sz w:val="16"/>
          <w:szCs w:val="16"/>
        </w:rPr>
      </w:pPr>
    </w:p>
    <w:p w:rsidR="00801CC1" w:rsidRPr="00863B49" w:rsidRDefault="00801CC1" w:rsidP="00863B49">
      <w:pPr>
        <w:keepNext/>
        <w:shd w:val="clear" w:color="auto" w:fill="FFFFFF"/>
        <w:spacing w:after="0" w:line="240" w:lineRule="auto"/>
        <w:jc w:val="center"/>
        <w:textAlignment w:val="baseline"/>
        <w:outlineLvl w:val="2"/>
        <w:rPr>
          <w:rFonts w:ascii="Times New Roman" w:hAnsi="Times New Roman" w:cs="Times New Roman"/>
          <w:b/>
          <w:bCs/>
          <w:sz w:val="16"/>
          <w:szCs w:val="16"/>
        </w:rPr>
      </w:pPr>
      <w:r w:rsidRPr="00863B49">
        <w:rPr>
          <w:rFonts w:ascii="Times New Roman" w:hAnsi="Times New Roman" w:cs="Times New Roman"/>
          <w:b/>
          <w:bCs/>
          <w:sz w:val="16"/>
          <w:szCs w:val="16"/>
        </w:rPr>
        <w:t>ПОЛОЖЕНИЕ О СОВЕТЕ ПО ТУРИЗМУ ПРИ ГЛАВЕ МУНИЦИПАЛЬНОГО ОКРУГА</w:t>
      </w:r>
    </w:p>
    <w:p w:rsidR="00801CC1" w:rsidRPr="00E509B1" w:rsidRDefault="00801CC1" w:rsidP="00E509B1">
      <w:pPr>
        <w:spacing w:after="0" w:line="240" w:lineRule="auto"/>
        <w:rPr>
          <w:rFonts w:ascii="Times New Roman" w:hAnsi="Times New Roman" w:cs="Times New Roman"/>
          <w:sz w:val="16"/>
          <w:szCs w:val="16"/>
        </w:rPr>
      </w:pPr>
    </w:p>
    <w:p w:rsidR="00801CC1" w:rsidRPr="008E6361" w:rsidRDefault="00863B49" w:rsidP="00863B49">
      <w:pPr>
        <w:pStyle w:val="af7"/>
        <w:shd w:val="clear" w:color="auto" w:fill="FFFFFF"/>
        <w:ind w:left="0" w:firstLine="284"/>
        <w:contextualSpacing/>
        <w:textAlignment w:val="baseline"/>
        <w:rPr>
          <w:rFonts w:eastAsia="Calibri"/>
          <w:b/>
          <w:bCs/>
          <w:sz w:val="16"/>
          <w:szCs w:val="16"/>
          <w:lang w:eastAsia="en-US"/>
        </w:rPr>
      </w:pPr>
      <w:r w:rsidRPr="008E6361">
        <w:rPr>
          <w:rFonts w:eastAsia="Calibri"/>
          <w:b/>
          <w:bCs/>
          <w:sz w:val="16"/>
          <w:szCs w:val="16"/>
          <w:lang w:eastAsia="en-US"/>
        </w:rPr>
        <w:t xml:space="preserve">1. </w:t>
      </w:r>
      <w:r w:rsidR="00801CC1" w:rsidRPr="008E6361">
        <w:rPr>
          <w:rFonts w:eastAsia="Calibri"/>
          <w:b/>
          <w:bCs/>
          <w:sz w:val="16"/>
          <w:szCs w:val="16"/>
          <w:lang w:eastAsia="en-US"/>
        </w:rPr>
        <w:t>Общие положения</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1.1. Совет по туризму при Главе муниципального округа (далее - Совет) является постоянно действующим совещательно-координационным органом, обеспечивающим взаимодействие Администрации муниципального округа с организациями и предприятиями сферы туризма и услуг, торговли, общественного питания, а также иных организаций и предприятий, предоставляющих туристские товары и услуги.</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1.2. Решения, принимаемые Советом, носят рекомендательный характер.</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1.3. Совет содействует туристской деятельности и создает благоприятные условия для ее развития, определяет и поддерживает приоритетные направления развития туризма на территории Волотовского муниципального округа.</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1.4. Совет руководствуется в своей деятельности Конституцией Российской Федерации, федеральными законами, законами и иными нормативными правовыми актами Новгородской области, муниципальными правовыми актами</w:t>
      </w:r>
      <w:r w:rsidR="00863B49">
        <w:rPr>
          <w:rFonts w:ascii="Times New Roman" w:hAnsi="Times New Roman" w:cs="Times New Roman"/>
          <w:bCs/>
          <w:sz w:val="16"/>
          <w:szCs w:val="16"/>
        </w:rPr>
        <w:t>, а также настоящим Положением.</w:t>
      </w:r>
    </w:p>
    <w:p w:rsidR="00801CC1" w:rsidRPr="008E6361" w:rsidRDefault="00801CC1" w:rsidP="00863B49">
      <w:pPr>
        <w:shd w:val="clear" w:color="auto" w:fill="FFFFFF"/>
        <w:spacing w:after="0" w:line="240" w:lineRule="auto"/>
        <w:ind w:firstLine="284"/>
        <w:textAlignment w:val="baseline"/>
        <w:rPr>
          <w:rFonts w:ascii="Times New Roman" w:hAnsi="Times New Roman" w:cs="Times New Roman"/>
          <w:b/>
          <w:bCs/>
          <w:sz w:val="16"/>
          <w:szCs w:val="16"/>
        </w:rPr>
      </w:pPr>
      <w:r w:rsidRPr="008E6361">
        <w:rPr>
          <w:rFonts w:ascii="Times New Roman" w:hAnsi="Times New Roman" w:cs="Times New Roman"/>
          <w:b/>
          <w:bCs/>
          <w:sz w:val="16"/>
          <w:szCs w:val="16"/>
        </w:rPr>
        <w:t>2. Основные цели, задач</w:t>
      </w:r>
      <w:r w:rsidR="00863B49" w:rsidRPr="008E6361">
        <w:rPr>
          <w:rFonts w:ascii="Times New Roman" w:hAnsi="Times New Roman" w:cs="Times New Roman"/>
          <w:b/>
          <w:bCs/>
          <w:sz w:val="16"/>
          <w:szCs w:val="16"/>
        </w:rPr>
        <w:t>и и функции деятельности Совета</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2.1. Целью деятельности Совета является координация основных направлений деятельности по становлению и развитию индустрии туризма в Волотовском муниципальном округе.</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2.2. Основными задачами Совета являются:</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определение приоритетных направлений туристской деятельности на территории Волотовского муниципального округа;</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поиск оптимальных условий для использования туристских ресурсов Волотовского муниципального округа в целях развития туризма и их сохранения;</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содействие увеличению туристического потока в Волотовском муниципальном округе;</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вовлечение малого и среднего предпринимательства в развитие видов экономической деятельности, сопряженных с туристической деятельностью (в т. ч. развитие ремесел и народных художественных промыслов, создание гостевых домов);</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содействие повышению спроса на туристические услуги посредством организации и проведения тематических и событийных мероприятий (межрайонный фестиваль «Фольклорный праздник Солнца», «Капустные «помочи» в Горицах» и др.);</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содействие инвестированию средств в развитие туристской индустрии на территории Волотовского муниципального округа.</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2.3. Для достижения поставленных целей и в соответствии с вышеперечисленными задачами Совет осуществляет следующие функции:</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участвует в координации деятельности и взаимодействия органов местного самоуправления и субъектов туристской деятельности в целях создания благоприятных условий для инвестиций в туристскую индустрию Волотовского муниципального округа;</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участвует в подготовке проектов муниципальных правовых актов по вопросам, входящим в компетенцию Совета;</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участвует в разработке программ и планов развития туризма на территории Волотовского муниципального округа;</w:t>
      </w:r>
    </w:p>
    <w:p w:rsidR="00801CC1" w:rsidRPr="00E509B1" w:rsidRDefault="00801CC1" w:rsidP="00863B49">
      <w:pPr>
        <w:shd w:val="clear" w:color="auto" w:fill="FFFFFF"/>
        <w:spacing w:after="0" w:line="240" w:lineRule="auto"/>
        <w:ind w:firstLine="284"/>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содействует в организации и проведении мероприятий (конференций, семинаров-совещаний, "круглых столов", конкурсов, ярмарок, выставок и пр.) по вопросам развития туризма в Волотовском муниципальном округе</w:t>
      </w:r>
      <w:r w:rsidR="00863B49">
        <w:rPr>
          <w:rFonts w:ascii="Times New Roman" w:hAnsi="Times New Roman" w:cs="Times New Roman"/>
          <w:bCs/>
          <w:sz w:val="16"/>
          <w:szCs w:val="16"/>
        </w:rPr>
        <w:t>.</w:t>
      </w:r>
    </w:p>
    <w:p w:rsidR="00801CC1" w:rsidRPr="008E6361" w:rsidRDefault="00801CC1" w:rsidP="00863B49">
      <w:pPr>
        <w:shd w:val="clear" w:color="auto" w:fill="FFFFFF"/>
        <w:spacing w:after="0" w:line="240" w:lineRule="auto"/>
        <w:ind w:firstLine="195"/>
        <w:textAlignment w:val="baseline"/>
        <w:rPr>
          <w:rFonts w:ascii="Times New Roman" w:hAnsi="Times New Roman" w:cs="Times New Roman"/>
          <w:b/>
          <w:bCs/>
          <w:sz w:val="16"/>
          <w:szCs w:val="16"/>
        </w:rPr>
      </w:pPr>
      <w:r w:rsidRPr="008E6361">
        <w:rPr>
          <w:rFonts w:ascii="Times New Roman" w:hAnsi="Times New Roman" w:cs="Times New Roman"/>
          <w:b/>
          <w:bCs/>
          <w:sz w:val="16"/>
          <w:szCs w:val="16"/>
        </w:rPr>
        <w:t>3. Права Совета</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3.1. Совет для осуществления возложенных на него задач и в соответствии с вышеперечисленными функциями имеет право:</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приглашать для участия в своей работе в установленном порядке представителей федеральных территориальных органов исполнительной власти, органов исполнительной власти области, органов местного самоуправления поселений, представителей предприятий, организаций и индивидуальных предпринимателей;</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запрашивать и получать в установленном порядке информацию, необходимую для осуществления своей деятельности.</w:t>
      </w:r>
    </w:p>
    <w:p w:rsidR="00801CC1" w:rsidRPr="008E6361" w:rsidRDefault="00801CC1" w:rsidP="00863B49">
      <w:pPr>
        <w:shd w:val="clear" w:color="auto" w:fill="FFFFFF"/>
        <w:spacing w:after="0" w:line="240" w:lineRule="auto"/>
        <w:ind w:firstLine="195"/>
        <w:textAlignment w:val="baseline"/>
        <w:rPr>
          <w:rFonts w:ascii="Times New Roman" w:hAnsi="Times New Roman" w:cs="Times New Roman"/>
          <w:b/>
          <w:bCs/>
          <w:sz w:val="16"/>
          <w:szCs w:val="16"/>
        </w:rPr>
      </w:pPr>
      <w:r w:rsidRPr="008E6361">
        <w:rPr>
          <w:rFonts w:ascii="Times New Roman" w:hAnsi="Times New Roman" w:cs="Times New Roman"/>
          <w:b/>
          <w:bCs/>
          <w:sz w:val="16"/>
          <w:szCs w:val="16"/>
        </w:rPr>
        <w:t>4. Состав Совета</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4.1. Состав Совета по туризму утверждается постановлением Администрации муниципального округа.</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4.2. В состав Совета по туризму входят председатель Совета, заместитель председателя Совета, секретарь Совета и члены Совета.</w:t>
      </w:r>
    </w:p>
    <w:p w:rsidR="00801CC1" w:rsidRPr="00E509B1" w:rsidRDefault="00801CC1" w:rsidP="00863B49">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 xml:space="preserve">4.3. Члены Совета принимают участие в его </w:t>
      </w:r>
      <w:r w:rsidR="00863B49">
        <w:rPr>
          <w:rFonts w:ascii="Times New Roman" w:hAnsi="Times New Roman" w:cs="Times New Roman"/>
          <w:bCs/>
          <w:sz w:val="16"/>
          <w:szCs w:val="16"/>
        </w:rPr>
        <w:t>работе на общественных началах.</w:t>
      </w:r>
    </w:p>
    <w:p w:rsidR="00801CC1" w:rsidRPr="008E6361" w:rsidRDefault="00801CC1" w:rsidP="00863B49">
      <w:pPr>
        <w:shd w:val="clear" w:color="auto" w:fill="FFFFFF"/>
        <w:spacing w:after="0" w:line="240" w:lineRule="auto"/>
        <w:ind w:firstLine="195"/>
        <w:textAlignment w:val="baseline"/>
        <w:rPr>
          <w:rFonts w:ascii="Times New Roman" w:hAnsi="Times New Roman" w:cs="Times New Roman"/>
          <w:b/>
          <w:bCs/>
          <w:sz w:val="16"/>
          <w:szCs w:val="16"/>
        </w:rPr>
      </w:pPr>
      <w:r w:rsidRPr="008E6361">
        <w:rPr>
          <w:rFonts w:ascii="Times New Roman" w:hAnsi="Times New Roman" w:cs="Times New Roman"/>
          <w:b/>
          <w:bCs/>
          <w:sz w:val="16"/>
          <w:szCs w:val="16"/>
        </w:rPr>
        <w:t>5. Структура и порядок работы Совета</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5.1. Ведет заседания Совета председатель Совета либо его заместитель. В случае отсутствия председателя Совета и его заместителя на заседании председательствует один из членов Совета, наделенный соответствующими полномочиями.</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5.2. Заседания Совета проводятся по мере необходимости, но не реже одного раза в квартал. Повестку дня заседания формирует секретарь Совета.</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5.3. О дате, месте проведения и повестке дня заседания члены Совета должны быть проинформированы не менее чем за 3 дня до предполагаемой даты его проведения.</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5.4. Заседание Совета считается правомочным, если на нем присутствует более половины членов Совета.</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5.5. Решение Совета считается принятым, если за него проголосовало большинство присутствующих, оформляется протоколом, подписывается председателем Совета и секретарем Совета.</w:t>
      </w:r>
    </w:p>
    <w:p w:rsidR="00801CC1" w:rsidRPr="00E509B1" w:rsidRDefault="00801CC1" w:rsidP="00E509B1">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5.6. Протокол заседания ведется секретарем Совета и доводится до сведения членов Совета и других заинтересованных лиц в течение десяти дней со дня проведения заседания Совета.</w:t>
      </w:r>
    </w:p>
    <w:p w:rsidR="00801CC1" w:rsidRPr="00E509B1" w:rsidRDefault="00801CC1" w:rsidP="007A4FE6">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t>5.7. На заседание Совета могут быть приглашены руководители и должностные лица Администрации муниципального округа, представители организаций, средств массовой информации.</w:t>
      </w:r>
    </w:p>
    <w:p w:rsidR="00801CC1" w:rsidRPr="008E6361" w:rsidRDefault="00801CC1" w:rsidP="00863B49">
      <w:pPr>
        <w:shd w:val="clear" w:color="auto" w:fill="FFFFFF"/>
        <w:spacing w:after="0" w:line="240" w:lineRule="auto"/>
        <w:ind w:firstLine="195"/>
        <w:textAlignment w:val="baseline"/>
        <w:rPr>
          <w:rFonts w:ascii="Times New Roman" w:hAnsi="Times New Roman" w:cs="Times New Roman"/>
          <w:b/>
          <w:bCs/>
          <w:sz w:val="16"/>
          <w:szCs w:val="16"/>
        </w:rPr>
      </w:pPr>
      <w:r w:rsidRPr="008E6361">
        <w:rPr>
          <w:rFonts w:ascii="Times New Roman" w:hAnsi="Times New Roman" w:cs="Times New Roman"/>
          <w:b/>
          <w:bCs/>
          <w:sz w:val="16"/>
          <w:szCs w:val="16"/>
        </w:rPr>
        <w:t>6. Обеспечение деятельности Совета</w:t>
      </w:r>
    </w:p>
    <w:p w:rsidR="00801CC1" w:rsidRPr="00E509B1" w:rsidRDefault="00801CC1" w:rsidP="00863B49">
      <w:pPr>
        <w:shd w:val="clear" w:color="auto" w:fill="FFFFFF"/>
        <w:spacing w:after="0" w:line="240" w:lineRule="auto"/>
        <w:ind w:firstLine="195"/>
        <w:jc w:val="both"/>
        <w:textAlignment w:val="baseline"/>
        <w:rPr>
          <w:rFonts w:ascii="Times New Roman" w:hAnsi="Times New Roman" w:cs="Times New Roman"/>
          <w:bCs/>
          <w:sz w:val="16"/>
          <w:szCs w:val="16"/>
        </w:rPr>
      </w:pPr>
      <w:r w:rsidRPr="00E509B1">
        <w:rPr>
          <w:rFonts w:ascii="Times New Roman" w:hAnsi="Times New Roman" w:cs="Times New Roman"/>
          <w:bCs/>
          <w:sz w:val="16"/>
          <w:szCs w:val="16"/>
        </w:rPr>
        <w:lastRenderedPageBreak/>
        <w:t>6.1. Информационное, документационное и организационное обеспечение деятельности Совета осуществляет комитет по управлению социальным комплексом Администрации муниципального округа.</w:t>
      </w:r>
    </w:p>
    <w:p w:rsidR="00801CC1" w:rsidRPr="00E509B1" w:rsidRDefault="00801CC1" w:rsidP="00E509B1">
      <w:pPr>
        <w:spacing w:after="0" w:line="240" w:lineRule="auto"/>
        <w:rPr>
          <w:rFonts w:ascii="Times New Roman" w:hAnsi="Times New Roman" w:cs="Times New Roman"/>
          <w:sz w:val="16"/>
          <w:szCs w:val="16"/>
        </w:rPr>
      </w:pPr>
    </w:p>
    <w:p w:rsidR="00801CC1" w:rsidRPr="00863B49" w:rsidRDefault="00801CC1" w:rsidP="00863B49">
      <w:pPr>
        <w:keepNext/>
        <w:spacing w:after="0" w:line="240" w:lineRule="auto"/>
        <w:jc w:val="center"/>
        <w:outlineLvl w:val="2"/>
        <w:rPr>
          <w:rFonts w:ascii="Times New Roman" w:hAnsi="Times New Roman" w:cs="Times New Roman"/>
          <w:sz w:val="16"/>
          <w:szCs w:val="16"/>
        </w:rPr>
      </w:pPr>
      <w:r w:rsidRPr="00E509B1">
        <w:rPr>
          <w:rFonts w:ascii="Times New Roman" w:hAnsi="Times New Roman" w:cs="Times New Roman"/>
          <w:sz w:val="16"/>
          <w:szCs w:val="16"/>
        </w:rPr>
        <w:t>АДМИНИСТРАЦИЯ ВОЛОТОВСКОГО МУНИЦИПАЛЬНОГО ОКРУГА</w:t>
      </w:r>
    </w:p>
    <w:p w:rsidR="00801CC1" w:rsidRPr="00863B49" w:rsidRDefault="00801CC1" w:rsidP="00863B49">
      <w:pPr>
        <w:keepNext/>
        <w:spacing w:after="0" w:line="240" w:lineRule="auto"/>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 О С Т А Н О В Л Е Н И Е</w:t>
      </w:r>
    </w:p>
    <w:p w:rsidR="00801CC1" w:rsidRPr="00863B49" w:rsidRDefault="00801CC1" w:rsidP="00863B49">
      <w:pPr>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 xml:space="preserve">от 23.05.2022 № </w:t>
      </w:r>
      <w:r w:rsidR="00863B49">
        <w:rPr>
          <w:rFonts w:ascii="Times New Roman" w:hAnsi="Times New Roman" w:cs="Times New Roman"/>
          <w:sz w:val="16"/>
          <w:szCs w:val="16"/>
        </w:rPr>
        <w:t>302</w:t>
      </w:r>
    </w:p>
    <w:p w:rsidR="00801CC1" w:rsidRPr="00E509B1" w:rsidRDefault="00801CC1" w:rsidP="00E509B1">
      <w:pPr>
        <w:spacing w:after="0" w:line="240" w:lineRule="auto"/>
        <w:rPr>
          <w:rFonts w:ascii="Times New Roman" w:hAnsi="Times New Roman" w:cs="Times New Roman"/>
          <w:bCs/>
          <w:sz w:val="16"/>
          <w:szCs w:val="16"/>
        </w:rPr>
      </w:pPr>
    </w:p>
    <w:tbl>
      <w:tblPr>
        <w:tblW w:w="11165" w:type="dxa"/>
        <w:tblLook w:val="04A0" w:firstRow="1" w:lastRow="0" w:firstColumn="1" w:lastColumn="0" w:noHBand="0" w:noVBand="1"/>
      </w:tblPr>
      <w:tblGrid>
        <w:gridCol w:w="10881"/>
        <w:gridCol w:w="284"/>
      </w:tblGrid>
      <w:tr w:rsidR="00801CC1" w:rsidRPr="00E509B1" w:rsidTr="008E6361">
        <w:tc>
          <w:tcPr>
            <w:tcW w:w="10881" w:type="dxa"/>
            <w:shd w:val="clear" w:color="auto" w:fill="auto"/>
          </w:tcPr>
          <w:p w:rsidR="00801CC1" w:rsidRPr="00E509B1" w:rsidRDefault="00801CC1" w:rsidP="008E6361">
            <w:pPr>
              <w:spacing w:after="0" w:line="240" w:lineRule="auto"/>
              <w:jc w:val="center"/>
              <w:rPr>
                <w:rFonts w:ascii="Times New Roman" w:hAnsi="Times New Roman" w:cs="Times New Roman"/>
                <w:bCs/>
                <w:sz w:val="16"/>
                <w:szCs w:val="16"/>
              </w:rPr>
            </w:pPr>
            <w:r w:rsidRPr="00E509B1">
              <w:rPr>
                <w:rFonts w:ascii="Times New Roman" w:hAnsi="Times New Roman" w:cs="Times New Roman"/>
                <w:sz w:val="16"/>
                <w:szCs w:val="16"/>
              </w:rPr>
              <w:t>О признании утратившими силу постановлений Администрации Славитинского сельского поселения</w:t>
            </w:r>
          </w:p>
        </w:tc>
        <w:tc>
          <w:tcPr>
            <w:tcW w:w="284" w:type="dxa"/>
            <w:shd w:val="clear" w:color="auto" w:fill="auto"/>
          </w:tcPr>
          <w:p w:rsidR="00801CC1" w:rsidRPr="00E509B1" w:rsidRDefault="00801CC1" w:rsidP="00E509B1">
            <w:pPr>
              <w:spacing w:after="0" w:line="240" w:lineRule="auto"/>
              <w:ind w:hanging="249"/>
              <w:rPr>
                <w:rFonts w:ascii="Times New Roman" w:hAnsi="Times New Roman" w:cs="Times New Roman"/>
                <w:bCs/>
                <w:sz w:val="16"/>
                <w:szCs w:val="16"/>
              </w:rPr>
            </w:pPr>
          </w:p>
        </w:tc>
      </w:tr>
    </w:tbl>
    <w:p w:rsidR="00801CC1" w:rsidRPr="00E509B1" w:rsidRDefault="00801CC1" w:rsidP="00E509B1">
      <w:pPr>
        <w:spacing w:after="0" w:line="240" w:lineRule="auto"/>
        <w:jc w:val="both"/>
        <w:rPr>
          <w:rFonts w:ascii="Times New Roman" w:hAnsi="Times New Roman" w:cs="Times New Roman"/>
          <w:sz w:val="16"/>
          <w:szCs w:val="16"/>
        </w:rPr>
      </w:pPr>
    </w:p>
    <w:p w:rsidR="00801CC1" w:rsidRPr="00E509B1" w:rsidRDefault="00801CC1" w:rsidP="008E6361">
      <w:pPr>
        <w:pStyle w:val="Default"/>
        <w:ind w:firstLine="284"/>
        <w:jc w:val="both"/>
        <w:rPr>
          <w:color w:val="auto"/>
          <w:sz w:val="16"/>
          <w:szCs w:val="16"/>
        </w:rPr>
      </w:pPr>
      <w:r w:rsidRPr="00E509B1">
        <w:rPr>
          <w:color w:val="auto"/>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4 «О правопреемстве органов местного самоуправления Волотовского муниципального округа Новгородской области» </w:t>
      </w:r>
    </w:p>
    <w:p w:rsidR="00801CC1" w:rsidRPr="00E509B1" w:rsidRDefault="00801CC1" w:rsidP="008E6361">
      <w:pPr>
        <w:spacing w:after="0" w:line="240" w:lineRule="auto"/>
        <w:ind w:firstLine="284"/>
        <w:jc w:val="both"/>
        <w:rPr>
          <w:rFonts w:ascii="Times New Roman" w:hAnsi="Times New Roman" w:cs="Times New Roman"/>
          <w:b/>
          <w:sz w:val="16"/>
          <w:szCs w:val="16"/>
        </w:rPr>
      </w:pPr>
      <w:r w:rsidRPr="00E509B1">
        <w:rPr>
          <w:rFonts w:ascii="Times New Roman" w:hAnsi="Times New Roman" w:cs="Times New Roman"/>
          <w:b/>
          <w:sz w:val="16"/>
          <w:szCs w:val="16"/>
        </w:rPr>
        <w:t>ПОСТАНОВЛЯЮ:</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Признать утратившими силу постановления Администрации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 от 02.09.2013 № 41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w:t>
      </w:r>
      <w:r w:rsidRPr="00E509B1">
        <w:rPr>
          <w:rFonts w:ascii="Times New Roman" w:hAnsi="Times New Roman" w:cs="Times New Roman"/>
          <w:bCs/>
          <w:sz w:val="16"/>
          <w:szCs w:val="16"/>
        </w:rPr>
        <w:t>благоустройства</w:t>
      </w:r>
      <w:r w:rsidRPr="00E509B1">
        <w:rPr>
          <w:rFonts w:ascii="Times New Roman" w:hAnsi="Times New Roman" w:cs="Times New Roman"/>
          <w:sz w:val="16"/>
          <w:szCs w:val="16"/>
        </w:rPr>
        <w:t xml:space="preserve"> на территории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 от 30.06.2014 № 57 «О внесении изменений в постановление администрации Славитинского сельского поселения от 02.09.2013 года № 41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Славитинского сельского поселения»; </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 22.01.2015 № 2 «О внесении изменений в постановление администрации Славитинского сельского поселения от 02.09.2013 года № 41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 11.03.2016 № 21 «О внесении изменений в постановление администрации Славитинского сельского поселения от 02.09.2013 года № 41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 13.04.2017 № 27 «О внесении изменений в постановление администрации Славитинского сельского поселения от 02.09.2013 года № 41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 13.03.2019 № 15 «О внесении изменений в постановление администрации Славитинского сельского поселения от 02.09.2013 года № 41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 30.11.2016 № 132 «</w:t>
      </w:r>
      <w:r w:rsidRPr="00E509B1">
        <w:rPr>
          <w:rFonts w:ascii="Times New Roman" w:hAnsi="Times New Roman" w:cs="Times New Roman"/>
          <w:bCs/>
          <w:sz w:val="16"/>
          <w:szCs w:val="16"/>
        </w:rPr>
        <w:t xml:space="preserve">О внесении изменений в постановление Администрации Славитинского сельского поселения от 02.09.2013г. № 42 «Об утверждении административного регламента проведения проверок граждан, юридических лиц </w:t>
      </w:r>
      <w:r w:rsidRPr="00E509B1">
        <w:rPr>
          <w:rFonts w:ascii="Times New Roman" w:hAnsi="Times New Roman" w:cs="Times New Roman"/>
          <w:sz w:val="16"/>
          <w:szCs w:val="16"/>
        </w:rPr>
        <w:t>и индивидуальных предпринимателей при осуществлении муниципального контроля за обеспечением сохранности автомобильных дорог местного значения Славитинского сельского поселения должностными лицами Администрации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 02.09.2013 № 47 «Об утверждении</w:t>
      </w:r>
      <w:r w:rsidRPr="00E509B1">
        <w:rPr>
          <w:rFonts w:ascii="Times New Roman" w:hAnsi="Times New Roman" w:cs="Times New Roman"/>
          <w:i/>
          <w:sz w:val="16"/>
          <w:szCs w:val="16"/>
        </w:rPr>
        <w:t xml:space="preserve"> </w:t>
      </w:r>
      <w:r w:rsidRPr="00E509B1">
        <w:rPr>
          <w:rFonts w:ascii="Times New Roman" w:hAnsi="Times New Roman" w:cs="Times New Roman"/>
          <w:sz w:val="16"/>
          <w:szCs w:val="16"/>
        </w:rPr>
        <w:t xml:space="preserve">административного регламента по исполнению муниципальной функции по осуществлению муниципального контроля за </w:t>
      </w:r>
      <w:r w:rsidRPr="00E509B1">
        <w:rPr>
          <w:rFonts w:ascii="Times New Roman" w:hAnsi="Times New Roman" w:cs="Times New Roman"/>
          <w:bCs/>
          <w:sz w:val="16"/>
          <w:szCs w:val="16"/>
        </w:rPr>
        <w:t>предоставлением обязательного экземпляра»;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 xml:space="preserve">от 07.10.2013 № 56 «О внесении изменений в постановление Администрации Славитинского сельского поселения от 02.09.2013 № 47 «Об утверждении административного регламента по исполнению муниципальной функции по осуществлению муниципального контроля за предоставлением обязательного экземпляра документов»; </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 xml:space="preserve">от 30.06.2014 № 58 «О внесении изменений в постановление Администрации Славитинского сельского поселения от 02.09.2013 № 47 «Об утверждении административного регламента по исполнению муниципальной функции по осуществлению муниципального контроля за предоставлением обязательного экземпляра документов»; </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от 22.01.2015 № 4 «О внесении изменений в постановление Администрации Славитинского сельского поселения от 02.09.2013 № 47 «Об утверждении административного регламента по исполнению муниципальной функции по осуществлению муниципального контроля за предоставлением обязательного экземпляра документов»;</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 xml:space="preserve">от 11.03.2016 № 22 «О внесении изменений в постановление Администрации Славитинского сельского поселения от 02.09.2013 № 47 «Об утверждении административного регламента по исполнению муниципальной функции по осуществлению муниципального контроля за предоставлением обязательного экземпляра документов»; </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от 30.11.2016 № 133 «О внесении изменений в постановление Администрации Славитинского сельского поселения от 02.09.2013 № 47 «Об утверждении административного регламента по исполнению муниципальной функции по осуществлению муниципального контроля за предоставлением обязательного экземпляра документов»;</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 xml:space="preserve"> от 13.04.2017 № 26 «О внесении изменений в постановление Администрации Славитинского сельского поселения от 02.09.2013 № 47 «Об утверждении административного регламента по исполнению муниципальной функции по осуществлению муниципального контроля за предоставлением обязательного экземпляра документов»;</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 xml:space="preserve">от 20.08.2012 № 32 «Об утверждении административного </w:t>
      </w:r>
      <w:r w:rsidRPr="00E509B1">
        <w:rPr>
          <w:rFonts w:ascii="Times New Roman" w:hAnsi="Times New Roman" w:cs="Times New Roman"/>
          <w:sz w:val="16"/>
          <w:szCs w:val="16"/>
        </w:rPr>
        <w:t xml:space="preserve">регламента по предоставлению муниципальной функции «Осуществление </w:t>
      </w:r>
      <w:r w:rsidRPr="00E509B1">
        <w:rPr>
          <w:rFonts w:ascii="Times New Roman" w:hAnsi="Times New Roman" w:cs="Times New Roman"/>
          <w:bCs/>
          <w:sz w:val="16"/>
          <w:szCs w:val="16"/>
        </w:rPr>
        <w:t>финансового</w:t>
      </w:r>
      <w:r w:rsidRPr="00E509B1">
        <w:rPr>
          <w:rFonts w:ascii="Times New Roman" w:hAnsi="Times New Roman" w:cs="Times New Roman"/>
          <w:sz w:val="16"/>
          <w:szCs w:val="16"/>
        </w:rPr>
        <w:t xml:space="preserve"> контроля за операциями с бюджетными средствами получателей средств бюджета Славитинского сельского </w:t>
      </w:r>
      <w:r w:rsidRPr="00E509B1">
        <w:rPr>
          <w:rFonts w:ascii="Times New Roman" w:hAnsi="Times New Roman" w:cs="Times New Roman"/>
          <w:bCs/>
          <w:sz w:val="16"/>
          <w:szCs w:val="16"/>
        </w:rPr>
        <w:t>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15.05.2015 № 41 «Об утверждении административного регламента по предоставлению муниципальной услуги «Предварительное согласование предоставления земельного участка»;</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от 16.11.2015 № 104 «О внесении изменений в административный регламент по предоставлению муниципальной услуги «Предварительное согласование предоставления земельного участка»;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15.05.2015 № 42 «Об утверждении административного регламента по предоставлению муниципальной услуги «Прекращение права постоянного (бессрочного) пользования земельным участком»;</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16.11.2015 № 105 «О внесении изменений в административный регламент по предоставлению муниципальной услуги «Прекращение права постоянного (бессрочного) пользования земельным участком»;</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15.05.2015 № 43 «Об утверждении административного регламента по предоставлению муниципальной услуги «Расторжение договоров аренды на земельные участки»;</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16.11.2015 № 106 «О внесении изменений в административный регламент по предоставлению муниципальной услуги «Расторжение договоров аренды на земельные участки»;</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15.05.2015 № 44 «Об утверждении административного регламента по предоставлению муниципальной услуги «Предоставление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 xml:space="preserve">от 16.11.2015 № 107 «О внесении изменений в административный регламент по предоставлению муниципальной услуги «Предоставление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08.05.2018 № 59 «О внесении изменений в административный регламент по предоставлению муниципальной услуги «Предоставление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15.05.2015 № 45 «Об утверждении административного регламента по предоставлению муниципальной услуги «Предоставление бесплатно в собственность земельных участков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lastRenderedPageBreak/>
        <w:t xml:space="preserve">от 16.11.2015 № 108 «О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для личного подсобного хозяйства гражданам, местом жительства которых является территория поселения по месту нахождения земельного участка»; </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07.08.2018 № 83 «О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для личного подсобного хозяйства гражданам, местом жительства которых является территория поселения по месту нахождения земельного участка»;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15.05.2015 № 46 «Об утверждении административного регламента по предоставлению муниципальной услуги «Предоставление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от 16.11.2015 № 109 «О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08.05.2018 № 57 «О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15.05.2015 № 47 «Об утверждении административного регламента по предоставлению муниципальной услуги «Предоставление бесплатно в собственность земельных участков молодым семьям для индивидуального жилищного строительства»;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 xml:space="preserve">от 16.11.2015 № 110 «О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молодым семьям для индивидуального жилищного строительства»; </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07.08.2018 № 84 «О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молодым семьям для индивидуального жилищного строительства»;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15.05.2015 № 48 «Об утверждении административного регламента по предоставлению муниципальной услуги «Предоставление бесплатно в собственность земельных участков семьям, имеющим в своем составе детей-инвалидов, для индивидуального жилищного строительства»;</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от 16.11.2015 № 111 «О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семьям, имеющим в своем составе детей-инвалидов, для индивидуального жилищного строительства»;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08.05.2018 № 58 «О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семьям, имеющим в своем составе детей-инвалидов, для индивидуального жилищного строительства»;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28.06.2011 № 25 «Об утверждении административного регламента по предоставлению муниципальной услуги «Организация проведения официальных физкультурно–оздоровительных и спортивных мероприятий»;</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08.06.2015 № 55 «Об утверждении административного регламента по предоставлению муниципальной услуги «Предоставление земельных участков без проведения торгов»;</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 xml:space="preserve">от 16.11.2015 № 112 «О внесении изменений в административный регламент по предоставлению муниципальной услуги «Предоставление земельных участков без проведения торгов»; </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07.08.2018 № 85 «О внесении изменений в административный регламент по предоставлению муниципальной услуги «Предоставление земельных участков без проведения торгов»;</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08.06.2015 № 56 «Об утверждении административного регламента по предоставлению муниципальной услуги «Предоставление земельного участка в постоянное (бессрочное) пользование»;</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16.11.2015 № 113 «О внесении изменений в административный регламент по предоставлению муниципальной услуги «Предоставление земельного участка в постоянное (бессрочное) пользование»;</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08.06.2015 № 57 «Об утверждении административного регламента по предоставлению муниципальной услуги «Предоставление земельных участков, на которых расположены здания, сооружения, собственникам зданий, строений, сооружений, помещений в них»;</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16.11.2015 № 114 «О внесении изменений в административный регламент по предоставлению муниципальной услуги «Предоставление земельных участков, на которых расположены здания, сооружения, собственникам зданий, строений, сооружений, помещений в них»;</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08.06.2015 № 58 «Об утверждении административного регламента по предоставлению муниципальной услуги «Проведение аукциона по продаже земельного участка либо аукциона на право заключения договора аренды земельного участка»;</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от 16.11.2015 № 115 «О внесении изменений в административный регламент по предоставлению муниципальной услуги «Проведение аукциона по продаже земельного участка либо аукциона на право заключения договора аренды земельного участка»;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07.08.2018 № 82 «О внесении изменений в административный регламент по предоставлению муниципальной услуги «Проведение аукциона по продаже земельного участка либо аукциона на право заключения договора аренды земельного участка»;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08.06.2015 № 59 «Об утверждении административного регламента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16.11.2015 № 116 «О внесении изменений 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20.02.2019 № 8 «Об утверждении административного регламента по предоставлению муниципальной услуги «Выдача документов (выписок из похозяйственной книги, справок и иных документов)»;</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24.08.2017 № 76 «Об утверждении административного регламента по предоставлению муниципальной услуги «Выдача разрешений на строительство»;</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08.05.2018 № 55 «О внесении изменений в постановление Администрации Славитинского сельского поселения от 24.08.2017г. № 76 «Об утверждении административного регламента по предоставлению муниципальной услуги «Выдача разрешений на строительство»;</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24.08.2017 № 75 «Об утверждении административного регламента по предоставлению муниципальной услуги «Выдача градостроительных планов земельных участков»;</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08.05.2018 № 52 «О внесении изменений в постановление Администрации Славитинского сельского поселения от 24.08.2017г. № 75 «Об утверждении административного регламента по предоставлению муниципальной услуги «Выдача градостроительных планов земельных участков»;</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24.08.2017 № 77 «Об утверждении административного регламента по предоставлению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08.05.2018 № 56 «О внесении изменений в постановление Администрации Славитинского сельского поселения от 24.08.2017г. № 77 «Об утверждении административного регламента по предоставлению муниципальной услуги «Выдача разрешений на ввод объекта в эксплуатацию при осуществлении строительства, реконструкции объектов капитального строительства»;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29.12.2016 № 151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от 31.08.2017 № 80 «О внесении изменений в постановление Администрации Славитинского сельского поселения от 29.12.2016г. № 151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08.05.2018 № 54 «О внесении изменений в постановление Администрации Славитинского сельского поселения от 29.12.2016г. № 151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28.12.2015 № 135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адресов»;</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 xml:space="preserve">от 02.10.2017 № 100 «О внесении изменений в постановление Администрации Славитинского сельского поселения от 28.12.2015г. № 135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адресов»; </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lastRenderedPageBreak/>
        <w:t>от 05.12.2018 № 101 «О внесении изменений в постановление Администрации Славитинского сельского поселения от 28.12.2015г. № 135 «Об утверждении административного регламента по предоставлению муниципальной услуги «Присвоение адреса объекту адресации, изменение, аннулирование адресов»;</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17.08.2016 № 69 «Об утверждении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10.10.2016 № 105 «О внесении изменений в постановление Администрации Славитинского сельского поселения от 17.08.2016г. № 69 «Об утверждении административного регламента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28.06.2011 № 23 «Об утверждении административного регламента по предоставлению муниципальной услуги «Владение, пользование и распоряжение имуществом, находящимся в муниципальной собственности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06.03.2012 № 15 «О внесении изменений в постановление от 28.06.2001г. № 23 «Об утверждении административного регламента «Владение, пользование и распоряжение имуществом, находящимся в муниципальной собственности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01.03.2013 № 10 «О внесении изменений в постановление от 28.06.2001г. № 23 «Об утверждении административного регламента «Владение, пользование и распоряжение имуществом, находящимся в муниципальной собственности Славитинского сельского поселения»;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28.06.2011 № 22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06.03.2012 № 14 «О внесении изменений в постановление Администрации Славитинского сельского поселения от 28.06.2011г. № 22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w:t>
      </w:r>
    </w:p>
    <w:p w:rsidR="00801CC1" w:rsidRPr="00E509B1" w:rsidRDefault="00801CC1" w:rsidP="008E6361">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от 02.09.2013 № 40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от 10.12.2014 № 96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w:t>
      </w:r>
      <w:r w:rsidR="008E6361">
        <w:rPr>
          <w:rFonts w:ascii="Times New Roman" w:hAnsi="Times New Roman" w:cs="Times New Roman"/>
          <w:sz w:val="16"/>
          <w:szCs w:val="16"/>
        </w:rPr>
        <w:t xml:space="preserve"> «Интернет».</w:t>
      </w:r>
    </w:p>
    <w:p w:rsidR="00801CC1" w:rsidRPr="00E509B1" w:rsidRDefault="008E6361" w:rsidP="008E6361">
      <w:pPr>
        <w:pStyle w:val="af7"/>
        <w:autoSpaceDE w:val="0"/>
        <w:autoSpaceDN w:val="0"/>
        <w:adjustRightInd w:val="0"/>
        <w:ind w:left="0"/>
        <w:jc w:val="right"/>
        <w:rPr>
          <w:sz w:val="16"/>
          <w:szCs w:val="16"/>
        </w:rPr>
      </w:pPr>
      <w:r>
        <w:rPr>
          <w:sz w:val="16"/>
          <w:szCs w:val="16"/>
        </w:rPr>
        <w:t xml:space="preserve">Глава </w:t>
      </w:r>
      <w:r w:rsidR="00801CC1" w:rsidRPr="00E509B1">
        <w:rPr>
          <w:sz w:val="16"/>
          <w:szCs w:val="16"/>
        </w:rPr>
        <w:t>муниципального округ</w:t>
      </w:r>
      <w:r>
        <w:rPr>
          <w:sz w:val="16"/>
          <w:szCs w:val="16"/>
        </w:rPr>
        <w:t xml:space="preserve">а                </w:t>
      </w:r>
      <w:r w:rsidR="00801CC1" w:rsidRPr="00E509B1">
        <w:rPr>
          <w:sz w:val="16"/>
          <w:szCs w:val="16"/>
        </w:rPr>
        <w:t xml:space="preserve">       А.И.Лыжов</w:t>
      </w:r>
    </w:p>
    <w:p w:rsidR="008E6361" w:rsidRDefault="008E6361" w:rsidP="00E509B1">
      <w:pPr>
        <w:keepNext/>
        <w:spacing w:after="0" w:line="240" w:lineRule="auto"/>
        <w:jc w:val="center"/>
        <w:outlineLvl w:val="6"/>
        <w:rPr>
          <w:rFonts w:ascii="Times New Roman" w:eastAsia="Times New Roman" w:hAnsi="Times New Roman" w:cs="Times New Roman"/>
          <w:sz w:val="16"/>
          <w:szCs w:val="16"/>
          <w:lang w:eastAsia="ru-RU"/>
        </w:rPr>
      </w:pPr>
    </w:p>
    <w:p w:rsidR="00801CC1" w:rsidRPr="00E509B1" w:rsidRDefault="00801CC1" w:rsidP="008E6361">
      <w:pPr>
        <w:keepNext/>
        <w:spacing w:after="0" w:line="240" w:lineRule="auto"/>
        <w:jc w:val="center"/>
        <w:outlineLvl w:val="6"/>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АДМИНИСТРАЦИЯ ВОЛОТОВСКОГО МУНИЦИПАЛЬНОГО ОКРУГА</w:t>
      </w:r>
    </w:p>
    <w:p w:rsidR="00801CC1" w:rsidRPr="00E509B1" w:rsidRDefault="00801CC1" w:rsidP="008E6361">
      <w:pPr>
        <w:keepNext/>
        <w:spacing w:after="0" w:line="240" w:lineRule="auto"/>
        <w:jc w:val="center"/>
        <w:outlineLvl w:val="0"/>
        <w:rPr>
          <w:rFonts w:ascii="Times New Roman" w:eastAsia="Times New Roman" w:hAnsi="Times New Roman" w:cs="Times New Roman"/>
          <w:b/>
          <w:bCs/>
          <w:sz w:val="16"/>
          <w:szCs w:val="16"/>
          <w:lang w:eastAsia="ru-RU"/>
        </w:rPr>
      </w:pPr>
      <w:r w:rsidRPr="00E509B1">
        <w:rPr>
          <w:rFonts w:ascii="Times New Roman" w:eastAsia="Times New Roman" w:hAnsi="Times New Roman" w:cs="Times New Roman"/>
          <w:b/>
          <w:bCs/>
          <w:sz w:val="16"/>
          <w:szCs w:val="16"/>
          <w:lang w:eastAsia="ru-RU"/>
        </w:rPr>
        <w:t>П О С Т А Н О В Л Е Н И Е</w:t>
      </w:r>
    </w:p>
    <w:p w:rsidR="00801CC1" w:rsidRPr="00E509B1" w:rsidRDefault="00801CC1" w:rsidP="008E6361">
      <w:pPr>
        <w:spacing w:after="0" w:line="240" w:lineRule="auto"/>
        <w:jc w:val="center"/>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от 25.05.2022  № 310</w:t>
      </w:r>
    </w:p>
    <w:p w:rsidR="00801CC1" w:rsidRPr="00E509B1" w:rsidRDefault="00801CC1" w:rsidP="00E509B1">
      <w:pPr>
        <w:spacing w:after="0" w:line="240" w:lineRule="auto"/>
        <w:rPr>
          <w:rFonts w:ascii="Times New Roman" w:eastAsia="Times New Roman" w:hAnsi="Times New Roman" w:cs="Times New Roman"/>
          <w:sz w:val="16"/>
          <w:szCs w:val="16"/>
          <w:lang w:eastAsia="ru-RU"/>
        </w:rPr>
      </w:pPr>
    </w:p>
    <w:p w:rsidR="00801CC1" w:rsidRPr="00E509B1" w:rsidRDefault="00801CC1" w:rsidP="008E6361">
      <w:pPr>
        <w:spacing w:after="0" w:line="240" w:lineRule="auto"/>
        <w:ind w:right="5"/>
        <w:jc w:val="center"/>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Об утверждении Порядка представления лицом, поступающим на должность руководителя муниципального учреждения, а также руководителем муниципального учреждения сведений о доходах, об имуществе и обязательствах имущественного характера</w:t>
      </w:r>
    </w:p>
    <w:p w:rsidR="00801CC1" w:rsidRPr="00E509B1" w:rsidRDefault="00801CC1" w:rsidP="00E509B1">
      <w:pPr>
        <w:spacing w:after="0" w:line="240" w:lineRule="auto"/>
        <w:jc w:val="both"/>
        <w:rPr>
          <w:rFonts w:ascii="Times New Roman" w:eastAsia="Times New Roman" w:hAnsi="Times New Roman" w:cs="Times New Roman"/>
          <w:sz w:val="16"/>
          <w:szCs w:val="16"/>
          <w:lang w:eastAsia="ru-RU"/>
        </w:rPr>
      </w:pPr>
    </w:p>
    <w:p w:rsidR="00801CC1" w:rsidRPr="00E509B1" w:rsidRDefault="00801CC1" w:rsidP="008E6361">
      <w:pPr>
        <w:tabs>
          <w:tab w:val="left" w:pos="2338"/>
          <w:tab w:val="left" w:pos="5740"/>
        </w:tabs>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z w:val="16"/>
          <w:szCs w:val="16"/>
        </w:rPr>
        <w:t>В соответствии с частью 4 статьи 275 Трудового кодекса Российской Федерации, статьей 8 Федерального закона от 25 декабря 2008 года № 273-ФЗ «О противодействии коррупции»</w:t>
      </w:r>
      <w:r w:rsidRPr="00E509B1">
        <w:rPr>
          <w:rFonts w:ascii="Times New Roman" w:hAnsi="Times New Roman" w:cs="Times New Roman"/>
          <w:spacing w:val="2"/>
          <w:sz w:val="16"/>
          <w:szCs w:val="16"/>
        </w:rPr>
        <w:t xml:space="preserve"> и Указом Президента Российской Федерации 2 апреля 2013 года № 309 «О мерах по реализации отдельных положений Федерального закона «О противодействии коррупции», Уставом Волотовского муниципального округа</w:t>
      </w:r>
    </w:p>
    <w:p w:rsidR="00801CC1" w:rsidRPr="00E509B1" w:rsidRDefault="00801CC1" w:rsidP="008E6361">
      <w:pPr>
        <w:spacing w:after="0" w:line="240" w:lineRule="auto"/>
        <w:ind w:firstLine="284"/>
        <w:jc w:val="both"/>
        <w:rPr>
          <w:rFonts w:ascii="Times New Roman" w:eastAsia="Times New Roman" w:hAnsi="Times New Roman" w:cs="Times New Roman"/>
          <w:b/>
          <w:sz w:val="16"/>
          <w:szCs w:val="16"/>
          <w:lang w:eastAsia="ru-RU"/>
        </w:rPr>
      </w:pPr>
      <w:r w:rsidRPr="00E509B1">
        <w:rPr>
          <w:rFonts w:ascii="Times New Roman" w:eastAsia="Times New Roman" w:hAnsi="Times New Roman" w:cs="Times New Roman"/>
          <w:b/>
          <w:sz w:val="16"/>
          <w:szCs w:val="16"/>
          <w:lang w:eastAsia="ru-RU"/>
        </w:rPr>
        <w:t>ПОСТАНОВЛЯЮ:</w:t>
      </w:r>
    </w:p>
    <w:p w:rsidR="00801CC1" w:rsidRPr="00E509B1" w:rsidRDefault="00801CC1" w:rsidP="008E6361">
      <w:pPr>
        <w:spacing w:after="0" w:line="240" w:lineRule="auto"/>
        <w:ind w:firstLine="284"/>
        <w:jc w:val="both"/>
        <w:rPr>
          <w:rFonts w:ascii="Times New Roman" w:hAnsi="Times New Roman" w:cs="Times New Roman"/>
          <w:bCs/>
          <w:spacing w:val="-2"/>
          <w:sz w:val="16"/>
          <w:szCs w:val="16"/>
        </w:rPr>
      </w:pPr>
      <w:r w:rsidRPr="00E509B1">
        <w:rPr>
          <w:rFonts w:ascii="Times New Roman" w:hAnsi="Times New Roman" w:cs="Times New Roman"/>
          <w:bCs/>
          <w:spacing w:val="-2"/>
          <w:sz w:val="16"/>
          <w:szCs w:val="16"/>
        </w:rPr>
        <w:t>1. Утвердить прилагаемый Порядок представления лицом, поступающим на должность руководителя муниципального учреждения, а также руководителем муниципального учреждения сведений о доходах, об имуществе и обязательствах имущественного характера.</w:t>
      </w:r>
    </w:p>
    <w:p w:rsidR="00801CC1" w:rsidRPr="00E509B1" w:rsidRDefault="008E6361" w:rsidP="008E6361">
      <w:pPr>
        <w:spacing w:after="0" w:line="240" w:lineRule="auto"/>
        <w:ind w:firstLine="284"/>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 </w:t>
      </w:r>
      <w:r w:rsidR="00801CC1" w:rsidRPr="00E509B1">
        <w:rPr>
          <w:rFonts w:ascii="Times New Roman" w:eastAsia="Times New Roman" w:hAnsi="Times New Roman" w:cs="Times New Roman"/>
          <w:sz w:val="16"/>
          <w:szCs w:val="16"/>
          <w:lang w:eastAsia="ru-RU"/>
        </w:rPr>
        <w:t>Признать утратившими силу постановления Администрации Волотовского муниципального района: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eastAsia="Times New Roman" w:hAnsi="Times New Roman" w:cs="Times New Roman"/>
          <w:sz w:val="16"/>
          <w:szCs w:val="16"/>
          <w:lang w:eastAsia="ru-RU"/>
        </w:rPr>
        <w:t xml:space="preserve">от </w:t>
      </w:r>
      <w:r w:rsidRPr="00E509B1">
        <w:rPr>
          <w:rFonts w:ascii="Times New Roman" w:hAnsi="Times New Roman" w:cs="Times New Roman"/>
          <w:sz w:val="16"/>
          <w:szCs w:val="16"/>
        </w:rPr>
        <w:t>14.02.2013 № 82 «Об утверждении Положения о представлении лицом, поступающим на должность руководителя муниципального учреждения, а также руководителем муниципального учреждения сведений о доходах, об имуществе и обязательствах имущественного характера»;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 16.09.2013 № 555 «О внесении изменений в постановление Администрации муниципального района от 14.02.2013 № 82»;</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 23.01.2015 № 27 «О внесении изменений в Положение о представлении лицом, поступающим на должность руководителя муниципального учреждения, а также руководителем муниципального учреждения сведений о доходах, об имуществе и обязательствах имущественного характера».</w:t>
      </w:r>
    </w:p>
    <w:p w:rsidR="00801CC1" w:rsidRPr="00E509B1" w:rsidRDefault="00801CC1" w:rsidP="008E6361">
      <w:pPr>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3. Опубликовать настоящее постановление в муниципальной газете «Волотовские ведомости» и разместить на официальном сайте в информационно-телеко</w:t>
      </w:r>
      <w:r w:rsidR="008E6361">
        <w:rPr>
          <w:rFonts w:ascii="Times New Roman" w:eastAsia="Times New Roman" w:hAnsi="Times New Roman" w:cs="Times New Roman"/>
          <w:sz w:val="16"/>
          <w:szCs w:val="16"/>
          <w:lang w:eastAsia="ru-RU"/>
        </w:rPr>
        <w:t>ммуникационной сети «Интернет».</w:t>
      </w:r>
    </w:p>
    <w:p w:rsidR="00801CC1" w:rsidRPr="00E509B1" w:rsidRDefault="008E6361" w:rsidP="008E6361">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Глава муниципального округа</w:t>
      </w:r>
      <w:r>
        <w:rPr>
          <w:rFonts w:ascii="Times New Roman" w:eastAsia="Times New Roman" w:hAnsi="Times New Roman" w:cs="Times New Roman"/>
          <w:sz w:val="16"/>
          <w:szCs w:val="16"/>
          <w:lang w:eastAsia="ru-RU"/>
        </w:rPr>
        <w:tab/>
      </w:r>
      <w:r>
        <w:rPr>
          <w:rFonts w:ascii="Times New Roman" w:eastAsia="Times New Roman" w:hAnsi="Times New Roman" w:cs="Times New Roman"/>
          <w:sz w:val="16"/>
          <w:szCs w:val="16"/>
          <w:lang w:eastAsia="ru-RU"/>
        </w:rPr>
        <w:tab/>
      </w:r>
      <w:r w:rsidR="00801CC1" w:rsidRPr="00E509B1">
        <w:rPr>
          <w:rFonts w:ascii="Times New Roman" w:eastAsia="Times New Roman" w:hAnsi="Times New Roman" w:cs="Times New Roman"/>
          <w:sz w:val="16"/>
          <w:szCs w:val="16"/>
          <w:lang w:eastAsia="ru-RU"/>
        </w:rPr>
        <w:tab/>
        <w:t>А.И. Лыжов</w:t>
      </w:r>
    </w:p>
    <w:p w:rsidR="00801CC1" w:rsidRPr="00E509B1" w:rsidRDefault="00801CC1" w:rsidP="00E509B1">
      <w:pPr>
        <w:spacing w:after="0" w:line="240" w:lineRule="auto"/>
        <w:rPr>
          <w:rFonts w:ascii="Times New Roman" w:eastAsia="Times New Roman" w:hAnsi="Times New Roman" w:cs="Times New Roman"/>
          <w:sz w:val="16"/>
          <w:szCs w:val="16"/>
          <w:lang w:eastAsia="ru-RU"/>
        </w:rPr>
      </w:pPr>
    </w:p>
    <w:p w:rsidR="008E6361" w:rsidRDefault="00801CC1" w:rsidP="008E6361">
      <w:pPr>
        <w:spacing w:after="0" w:line="240" w:lineRule="auto"/>
        <w:ind w:left="5387"/>
        <w:jc w:val="right"/>
        <w:rPr>
          <w:rFonts w:ascii="Times New Roman" w:eastAsia="Times New Roman" w:hAnsi="Times New Roman" w:cs="Times New Roman"/>
          <w:sz w:val="12"/>
          <w:szCs w:val="12"/>
          <w:lang w:eastAsia="ru-RU"/>
        </w:rPr>
      </w:pPr>
      <w:r w:rsidRPr="008E6361">
        <w:rPr>
          <w:rFonts w:ascii="Times New Roman" w:eastAsia="Times New Roman" w:hAnsi="Times New Roman" w:cs="Times New Roman"/>
          <w:sz w:val="12"/>
          <w:szCs w:val="12"/>
          <w:lang w:eastAsia="ru-RU"/>
        </w:rPr>
        <w:t xml:space="preserve">Утвержден постановлением Администрации </w:t>
      </w:r>
    </w:p>
    <w:p w:rsidR="00801CC1" w:rsidRPr="008E6361" w:rsidRDefault="00801CC1" w:rsidP="008E6361">
      <w:pPr>
        <w:spacing w:after="0" w:line="240" w:lineRule="auto"/>
        <w:ind w:left="5387"/>
        <w:jc w:val="right"/>
        <w:rPr>
          <w:rFonts w:ascii="Times New Roman" w:eastAsia="Times New Roman" w:hAnsi="Times New Roman" w:cs="Times New Roman"/>
          <w:sz w:val="12"/>
          <w:szCs w:val="12"/>
          <w:lang w:eastAsia="ru-RU"/>
        </w:rPr>
      </w:pPr>
      <w:r w:rsidRPr="008E6361">
        <w:rPr>
          <w:rFonts w:ascii="Times New Roman" w:eastAsia="Times New Roman" w:hAnsi="Times New Roman" w:cs="Times New Roman"/>
          <w:sz w:val="12"/>
          <w:szCs w:val="12"/>
          <w:lang w:eastAsia="ru-RU"/>
        </w:rPr>
        <w:t>муниципального округа от 25.05.2022  №  310</w:t>
      </w:r>
      <w:r w:rsidRPr="008E6361">
        <w:rPr>
          <w:rFonts w:ascii="Times New Roman" w:eastAsia="Times New Roman" w:hAnsi="Times New Roman" w:cs="Times New Roman"/>
          <w:sz w:val="12"/>
          <w:szCs w:val="12"/>
          <w:lang w:eastAsia="ru-RU"/>
        </w:rPr>
        <w:tab/>
      </w:r>
    </w:p>
    <w:p w:rsidR="00801CC1" w:rsidRPr="00E509B1" w:rsidRDefault="00801CC1" w:rsidP="00E509B1">
      <w:pPr>
        <w:pStyle w:val="ConsPlusNormal"/>
        <w:ind w:firstLine="0"/>
        <w:jc w:val="center"/>
        <w:outlineLvl w:val="0"/>
        <w:rPr>
          <w:rFonts w:ascii="Times New Roman" w:hAnsi="Times New Roman" w:cs="Times New Roman"/>
          <w:b/>
          <w:bCs/>
          <w:spacing w:val="20"/>
          <w:sz w:val="16"/>
          <w:szCs w:val="16"/>
        </w:rPr>
      </w:pPr>
      <w:r w:rsidRPr="00E509B1">
        <w:rPr>
          <w:rFonts w:ascii="Times New Roman" w:hAnsi="Times New Roman" w:cs="Times New Roman"/>
          <w:b/>
          <w:bCs/>
          <w:spacing w:val="20"/>
          <w:sz w:val="16"/>
          <w:szCs w:val="16"/>
        </w:rPr>
        <w:t>Порядок</w:t>
      </w:r>
    </w:p>
    <w:p w:rsidR="00801CC1" w:rsidRPr="00E509B1" w:rsidRDefault="00801CC1" w:rsidP="00E509B1">
      <w:pPr>
        <w:pStyle w:val="ConsPlusNormal"/>
        <w:ind w:firstLine="0"/>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представления лицом, поступающим на должность руководителя муниципального учреждения, а также руководителем муниципального учреждения сведений о доходах, об имуществе и обязательствах имущественного характера</w:t>
      </w:r>
    </w:p>
    <w:p w:rsidR="00801CC1" w:rsidRPr="00E509B1" w:rsidRDefault="00801CC1" w:rsidP="00E509B1">
      <w:pPr>
        <w:pStyle w:val="ae"/>
        <w:ind w:firstLine="709"/>
        <w:rPr>
          <w:b/>
          <w:sz w:val="16"/>
          <w:szCs w:val="16"/>
        </w:rPr>
      </w:pP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1. Настоящим постановление определяется Порядок представления лицом, поступающим на должность руководителя муниципального учреждения, и руководителем муниципального учреждения сведений о своих доходах, об имуществе и обязательствах </w:t>
      </w:r>
      <w:r w:rsidRPr="00E509B1">
        <w:rPr>
          <w:rFonts w:ascii="Times New Roman" w:hAnsi="Times New Roman" w:cs="Times New Roman"/>
          <w:spacing w:val="-4"/>
          <w:sz w:val="16"/>
          <w:szCs w:val="16"/>
        </w:rPr>
        <w:t>имущественного характера, а также о доходах, об имуществе и обязательствах имущественного</w:t>
      </w:r>
      <w:r w:rsidRPr="00E509B1">
        <w:rPr>
          <w:rFonts w:ascii="Times New Roman" w:hAnsi="Times New Roman" w:cs="Times New Roman"/>
          <w:sz w:val="16"/>
          <w:szCs w:val="16"/>
        </w:rPr>
        <w:t xml:space="preserve"> характера своих супруга (супруги) и несовершеннолетних детей (далее - сведения о доходах, об имуществе и обязательствах имущественного характера, Порядок).</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Лицо, поступающее на должность руководителя муниципального учреждения, а также руководитель муниципального учреждения обязаны представлять в комитет правовой и организационной работы Администрации муниципального округа, сведения о доходах, об имуществе и обязательствах имущественного характера в письменной форме.</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Сведения о доходах, об имуществе и обязательствах имущественного характера представляются: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4"/>
          <w:sz w:val="16"/>
          <w:szCs w:val="16"/>
        </w:rPr>
      </w:pPr>
      <w:r w:rsidRPr="00E509B1">
        <w:rPr>
          <w:rFonts w:ascii="Times New Roman" w:hAnsi="Times New Roman" w:cs="Times New Roman"/>
          <w:sz w:val="16"/>
          <w:szCs w:val="16"/>
        </w:rPr>
        <w:t xml:space="preserve">а) лицом, поступающим на должность руководителя муниципального учреждения – при подаче документов, необходимых для </w:t>
      </w:r>
      <w:r w:rsidRPr="00E509B1">
        <w:rPr>
          <w:rFonts w:ascii="Times New Roman" w:hAnsi="Times New Roman" w:cs="Times New Roman"/>
          <w:spacing w:val="-4"/>
          <w:sz w:val="16"/>
          <w:szCs w:val="16"/>
        </w:rPr>
        <w:t>поступления на должность руководителя муниципального учреждения;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pacing w:val="-4"/>
          <w:sz w:val="16"/>
          <w:szCs w:val="16"/>
        </w:rPr>
        <w:t>б) руководителем муниципального учреждения – ежегодно,</w:t>
      </w:r>
      <w:r w:rsidRPr="00E509B1">
        <w:rPr>
          <w:rFonts w:ascii="Times New Roman" w:hAnsi="Times New Roman" w:cs="Times New Roman"/>
          <w:sz w:val="16"/>
          <w:szCs w:val="16"/>
        </w:rPr>
        <w:t xml:space="preserve"> не позднее 30 апреля года, следующего за отчетным.</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Лицо, поступающее на должность руководителя муниципального учреждения, представляет:</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поступления на должность руководителя муниципального учреждения,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поступления на должность руководителя муниципального учреждения (на отчетную дату) по форме, утвержденной Указом Президента Российской Федерации от 23 июля 2014 года № 460 «Об утверждении формы справки о доходах, расходах, имуществе и обязательствах имущественного характера и внесении изменений в некоторые акты Президента Российской Федерации» (далее – Указ);</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лицом документов для поступления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поступления на должность руководителя муниципального учреждения (на отчетную дату) по форме, утвержденной Указом.</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4"/>
          <w:sz w:val="16"/>
          <w:szCs w:val="16"/>
        </w:rPr>
      </w:pPr>
      <w:r w:rsidRPr="00E509B1">
        <w:rPr>
          <w:rFonts w:ascii="Times New Roman" w:hAnsi="Times New Roman" w:cs="Times New Roman"/>
          <w:spacing w:val="-4"/>
          <w:sz w:val="16"/>
          <w:szCs w:val="16"/>
        </w:rPr>
        <w:t>5. Руководитель муниципального учреждения представляет:</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а) сведения о своих доходах,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и обязательствах имущественного характера по состоянию на конец отчетного периода по форме, утвержденной Указом;</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z w:val="16"/>
          <w:szCs w:val="16"/>
        </w:rPr>
        <w:t xml:space="preserve">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w:t>
      </w:r>
      <w:r w:rsidRPr="00E509B1">
        <w:rPr>
          <w:rFonts w:ascii="Times New Roman" w:hAnsi="Times New Roman" w:cs="Times New Roman"/>
          <w:spacing w:val="-4"/>
          <w:sz w:val="16"/>
          <w:szCs w:val="16"/>
        </w:rPr>
        <w:t xml:space="preserve">также сведения об их имуществе и обязательствах имущественного характера </w:t>
      </w:r>
      <w:r w:rsidRPr="00E509B1">
        <w:rPr>
          <w:rFonts w:ascii="Times New Roman" w:hAnsi="Times New Roman" w:cs="Times New Roman"/>
          <w:spacing w:val="-2"/>
          <w:sz w:val="16"/>
          <w:szCs w:val="16"/>
        </w:rPr>
        <w:t xml:space="preserve">по состоянию на конец отчетного периода </w:t>
      </w:r>
      <w:r w:rsidRPr="00E509B1">
        <w:rPr>
          <w:rFonts w:ascii="Times New Roman" w:hAnsi="Times New Roman" w:cs="Times New Roman"/>
          <w:sz w:val="16"/>
          <w:szCs w:val="16"/>
        </w:rPr>
        <w:t>по форме, утвержденной Указом.</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pacing w:val="-2"/>
          <w:sz w:val="16"/>
          <w:szCs w:val="16"/>
        </w:rPr>
        <w:t>6. Сведения о доходах, об имуществе и обязательствах имущественного характера, указанные в пунктах 4 и 5 настоящего Порядка, включают в себя, в том числе сведения: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pacing w:val="-2"/>
          <w:sz w:val="16"/>
          <w:szCs w:val="16"/>
        </w:rPr>
        <w:t>- о счетах (вкладах) и наличных денежных средствах в иностранных банках, расположенных за пределами территории Российской Федерации;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pacing w:val="-2"/>
          <w:sz w:val="16"/>
          <w:szCs w:val="16"/>
        </w:rPr>
        <w:t>- о государственных ценных бумагах иностранных государств, облигациях и акциях иных иностранных элементов;</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pacing w:val="-2"/>
          <w:sz w:val="16"/>
          <w:szCs w:val="16"/>
        </w:rPr>
        <w:t>- о недвижимом имуществе, находящемся за пределами территории Российской Федерации;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pacing w:val="-2"/>
          <w:sz w:val="16"/>
          <w:szCs w:val="16"/>
        </w:rPr>
        <w:t>- о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pacing w:val="-2"/>
          <w:sz w:val="16"/>
          <w:szCs w:val="16"/>
        </w:rPr>
        <w:t>- об обязательствах имущественного характера за пределами территории Российской Федерации.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z w:val="16"/>
          <w:szCs w:val="16"/>
        </w:rPr>
        <w:t>Сведения о доходах, об имуществе и обязательствах имущественного характера представляются с использованием специального программного обеспечения «Справки БК», размещенного на официальном сайте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в информационно-телекоммуникационной сети «Интернет».</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В случае если лицо, поступающее на должность руководителя муниципального учреждения, руководитель муниципального учреждения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Руководитель муниципального учреждения может представить уточненные сведения в течение одного месяца после окончания срока, предусмотренного подпунктом «б» пункта 3 настоящего Порядка.</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Такие уточненные сведения не считаются представленными с нарушением срока.</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8. В случае непредставления по объективным причинам руководителем муниципального учреждения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комиссией, образуемой учредителем муниципального учреждения для рассмотрения конкретного факта непредставления руководителем муниципального учреждения сведений о доходах, об имуществе и обязательствах имущественного характера супруги (супруга) и несовершеннолетних детей и определения степени объективности причины непредставления указанных сведений. </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z w:val="16"/>
          <w:szCs w:val="16"/>
        </w:rPr>
        <w:t xml:space="preserve">9. Проверка достоверности и полноты сведений о доходах, об имуществе и обязательствах имущественного характера, представленных лицом, поступающим на должность руководителя муниципального учреждения, а также руководителем муниципального учреждения, </w:t>
      </w:r>
      <w:r w:rsidRPr="00E509B1">
        <w:rPr>
          <w:rFonts w:ascii="Times New Roman" w:hAnsi="Times New Roman" w:cs="Times New Roman"/>
          <w:spacing w:val="-2"/>
          <w:sz w:val="16"/>
          <w:szCs w:val="16"/>
        </w:rPr>
        <w:t>осуществляется в порядке, установленном Администрацией Волотовского муниципального округа.</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z w:val="16"/>
          <w:szCs w:val="16"/>
        </w:rPr>
        <w:t xml:space="preserve">10. Сведения о доходах, об имуществе и обязательствах имущественного характера, представленные руководителем муниципального учреждения, размещаются на официальном сайте Администрации Волотовского муниципального округа в информационно-телекоммуникационной сети «Интернет», а в случае отсутствия указанных сведений на официальном сайте Администрации муниципального округа, предоставляются общероссийским и региональным средствам массовой информации для опубликования по их запросам в </w:t>
      </w:r>
      <w:r w:rsidRPr="00E509B1">
        <w:rPr>
          <w:rFonts w:ascii="Times New Roman" w:hAnsi="Times New Roman" w:cs="Times New Roman"/>
          <w:spacing w:val="-2"/>
          <w:sz w:val="16"/>
          <w:szCs w:val="16"/>
        </w:rPr>
        <w:t xml:space="preserve">установленном </w:t>
      </w:r>
      <w:r w:rsidRPr="00E509B1">
        <w:rPr>
          <w:rFonts w:ascii="Times New Roman" w:hAnsi="Times New Roman" w:cs="Times New Roman"/>
          <w:sz w:val="16"/>
          <w:szCs w:val="16"/>
        </w:rPr>
        <w:t>порядке</w:t>
      </w:r>
      <w:r w:rsidRPr="00E509B1">
        <w:rPr>
          <w:rFonts w:ascii="Times New Roman" w:hAnsi="Times New Roman" w:cs="Times New Roman"/>
          <w:spacing w:val="-2"/>
          <w:sz w:val="16"/>
          <w:szCs w:val="16"/>
        </w:rPr>
        <w:t>.</w:t>
      </w:r>
      <w:r w:rsidRPr="00E509B1">
        <w:rPr>
          <w:rFonts w:ascii="Times New Roman" w:hAnsi="Times New Roman" w:cs="Times New Roman"/>
          <w:color w:val="FF0000"/>
          <w:sz w:val="16"/>
          <w:szCs w:val="16"/>
        </w:rPr>
        <w:t xml:space="preserve"> </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11. Сведения о доходах, об имуществе и обязательствах имущественного характера, представляемые лицом, поступающим на должность руководителя муниципального учреждения, а также руководителем муниципального учреждения в соответствии с Порядком, являются сведениями конфиденциального характера, если федеральным законодательством они не отнесены к сведениям, составляющим государственную тайну.</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12. Лица, виновные в разглашении сведений, указанных в пункте 10 настоящего Порядка, или их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13. Сведения о доходах, об имуществе и обязательствах имущественного характера, представляемые в соответствии с Порядком лицом, поступающим на должность руководителя муниципального учреждения, а также представляемые руководителем муниципального учреждения ежегодно, и информация о результатах проверки достоверности и полноты этих сведений хранятся в комитете правовой и организационной работы Администрации муниципального округа.</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случае если гражданин, представивший сведения о своих доходах, об имуществе и обязательствах имущественного характера, не был принят на работу на должность руководителя муниципального учреждения, эти сведения возвращаются ему по его письменному заявлению вместе с другими документами либо подлежат уничтожению.</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14. Непредставление или представление заведомо недостоверных или неполных сведений о доходах, об имуществе и обязательствах имущественного характера лицом, поступающим на должность руководителя муниципального учреждения, а также руководителем муниципального учреждения влечет за собой последствия, предусмотренные частями 8 и 9 статьи 8 Федерального закона от 25 декабря 2008 года № 273-ФЗ «О противодействии коррупции».</w:t>
      </w:r>
    </w:p>
    <w:p w:rsidR="00801CC1" w:rsidRPr="00E509B1" w:rsidRDefault="00801CC1" w:rsidP="008E6361">
      <w:pPr>
        <w:pStyle w:val="af7"/>
        <w:autoSpaceDE w:val="0"/>
        <w:autoSpaceDN w:val="0"/>
        <w:adjustRightInd w:val="0"/>
        <w:ind w:left="0" w:firstLine="284"/>
        <w:jc w:val="both"/>
        <w:rPr>
          <w:sz w:val="16"/>
          <w:szCs w:val="16"/>
        </w:rPr>
      </w:pPr>
    </w:p>
    <w:p w:rsidR="00801CC1" w:rsidRPr="008E6361" w:rsidRDefault="00801CC1" w:rsidP="008E6361">
      <w:pPr>
        <w:pStyle w:val="32"/>
        <w:ind w:firstLine="284"/>
        <w:jc w:val="center"/>
        <w:rPr>
          <w:rFonts w:ascii="Times New Roman" w:hAnsi="Times New Roman" w:cs="Times New Roman"/>
          <w:b w:val="0"/>
          <w:bCs w:val="0"/>
          <w:sz w:val="16"/>
          <w:szCs w:val="16"/>
        </w:rPr>
      </w:pPr>
      <w:r w:rsidRPr="00E509B1">
        <w:rPr>
          <w:rFonts w:ascii="Times New Roman" w:hAnsi="Times New Roman" w:cs="Times New Roman"/>
          <w:b w:val="0"/>
          <w:bCs w:val="0"/>
          <w:sz w:val="16"/>
          <w:szCs w:val="16"/>
        </w:rPr>
        <w:t>АДМИНИСТРАЦИЯ ВОЛОТОВСКОГО МУНИЦИПАЛЬНОГО ОКРУГА</w:t>
      </w:r>
    </w:p>
    <w:p w:rsidR="00801CC1" w:rsidRPr="00E509B1" w:rsidRDefault="00801CC1" w:rsidP="008E6361">
      <w:pPr>
        <w:pStyle w:val="15"/>
        <w:rPr>
          <w:sz w:val="16"/>
          <w:szCs w:val="16"/>
        </w:rPr>
      </w:pPr>
      <w:r w:rsidRPr="00E509B1">
        <w:rPr>
          <w:sz w:val="16"/>
          <w:szCs w:val="16"/>
        </w:rPr>
        <w:t>П О С Т А Н О В Л Е Н И Е</w:t>
      </w:r>
    </w:p>
    <w:p w:rsidR="00801CC1" w:rsidRPr="00E509B1" w:rsidRDefault="00801CC1" w:rsidP="008E6361">
      <w:pPr>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25.05.2022  № 311</w:t>
      </w:r>
    </w:p>
    <w:p w:rsidR="00801CC1" w:rsidRPr="00E509B1" w:rsidRDefault="00801CC1" w:rsidP="00E509B1">
      <w:pPr>
        <w:spacing w:after="0" w:line="240" w:lineRule="auto"/>
        <w:rPr>
          <w:rFonts w:ascii="Times New Roman" w:hAnsi="Times New Roman" w:cs="Times New Roman"/>
          <w:sz w:val="16"/>
          <w:szCs w:val="16"/>
        </w:rPr>
      </w:pPr>
    </w:p>
    <w:p w:rsidR="00801CC1" w:rsidRPr="00E509B1" w:rsidRDefault="00801CC1" w:rsidP="008E6361">
      <w:pPr>
        <w:spacing w:after="0" w:line="240" w:lineRule="auto"/>
        <w:ind w:right="5"/>
        <w:jc w:val="center"/>
        <w:rPr>
          <w:rFonts w:ascii="Times New Roman" w:hAnsi="Times New Roman" w:cs="Times New Roman"/>
          <w:sz w:val="16"/>
          <w:szCs w:val="16"/>
        </w:rPr>
      </w:pPr>
      <w:r w:rsidRPr="00E509B1">
        <w:rPr>
          <w:rFonts w:ascii="Times New Roman" w:hAnsi="Times New Roman" w:cs="Times New Roman"/>
          <w:sz w:val="16"/>
          <w:szCs w:val="16"/>
        </w:rPr>
        <w:t>Об утверждении Порядка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эти должности.</w:t>
      </w:r>
    </w:p>
    <w:p w:rsidR="00801CC1" w:rsidRPr="00E509B1" w:rsidRDefault="00801CC1" w:rsidP="008E6361">
      <w:pPr>
        <w:pStyle w:val="ConsPlusTitle"/>
        <w:jc w:val="both"/>
        <w:rPr>
          <w:rFonts w:ascii="Times New Roman" w:hAnsi="Times New Roman" w:cs="Times New Roman"/>
          <w:b w:val="0"/>
          <w:sz w:val="16"/>
          <w:szCs w:val="16"/>
        </w:rPr>
      </w:pPr>
    </w:p>
    <w:p w:rsidR="00801CC1" w:rsidRPr="00E509B1" w:rsidRDefault="00801CC1" w:rsidP="008E6361">
      <w:pPr>
        <w:pStyle w:val="ConsPlusTitle"/>
        <w:ind w:firstLine="284"/>
        <w:jc w:val="both"/>
        <w:rPr>
          <w:rFonts w:ascii="Times New Roman" w:hAnsi="Times New Roman" w:cs="Times New Roman"/>
          <w:b w:val="0"/>
          <w:color w:val="000000"/>
          <w:sz w:val="16"/>
          <w:szCs w:val="16"/>
        </w:rPr>
      </w:pPr>
      <w:r w:rsidRPr="00E509B1">
        <w:rPr>
          <w:rFonts w:ascii="Times New Roman" w:hAnsi="Times New Roman" w:cs="Times New Roman"/>
          <w:b w:val="0"/>
          <w:color w:val="000000"/>
          <w:sz w:val="16"/>
          <w:szCs w:val="16"/>
        </w:rPr>
        <w:t xml:space="preserve">В соответствии со статьей 8 Федерального закона от 25 декабря 2008 года № 273-ФЗ «О противодействии коррупции», Постановление Правительства РФ от 13.03.2013 №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 Уставом Волотовского муниципального округа </w:t>
      </w:r>
    </w:p>
    <w:p w:rsidR="00801CC1" w:rsidRPr="00E509B1" w:rsidRDefault="00801CC1" w:rsidP="008E6361">
      <w:pPr>
        <w:pStyle w:val="ConsPlusTitle"/>
        <w:ind w:firstLine="284"/>
        <w:jc w:val="both"/>
        <w:rPr>
          <w:rFonts w:ascii="Times New Roman" w:hAnsi="Times New Roman" w:cs="Times New Roman"/>
          <w:bCs w:val="0"/>
          <w:color w:val="000000"/>
          <w:sz w:val="16"/>
          <w:szCs w:val="16"/>
        </w:rPr>
      </w:pPr>
      <w:r w:rsidRPr="00E509B1">
        <w:rPr>
          <w:rFonts w:ascii="Times New Roman" w:hAnsi="Times New Roman" w:cs="Times New Roman"/>
          <w:bCs w:val="0"/>
          <w:color w:val="000000"/>
          <w:sz w:val="16"/>
          <w:szCs w:val="16"/>
        </w:rPr>
        <w:t xml:space="preserve">ПОСТАНОВЛЯЮ: </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1. Утвердить прилагаемый Порядок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эти должности.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2. Признать утратившим силу постановление Администрации Волотовского муниципального района от 21.02.2013 № 93 «Об утверждении Положения о проверке достоверности и полноты сведений, представляемых лицами, поступающими на должность руководителя муниципального учреждения, и руководителями муниципальных учреждений».</w:t>
      </w:r>
    </w:p>
    <w:p w:rsidR="00801CC1" w:rsidRPr="008E6361" w:rsidRDefault="00801CC1" w:rsidP="008E6361">
      <w:pPr>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3. Опубликовать настоящее постановление в муниципальной газете «Волотовские ведомости» и разместить на официальном сайте в информационно-телеко</w:t>
      </w:r>
      <w:r w:rsidR="008E6361">
        <w:rPr>
          <w:rFonts w:ascii="Times New Roman" w:hAnsi="Times New Roman" w:cs="Times New Roman"/>
          <w:color w:val="000000"/>
          <w:sz w:val="16"/>
          <w:szCs w:val="16"/>
        </w:rPr>
        <w:t>ммуникационной сети «Интернет».</w:t>
      </w:r>
    </w:p>
    <w:p w:rsidR="00801CC1" w:rsidRPr="00E509B1" w:rsidRDefault="00801CC1" w:rsidP="008E6361">
      <w:pPr>
        <w:pStyle w:val="ConsPlusNormal"/>
        <w:ind w:firstLine="0"/>
        <w:jc w:val="right"/>
        <w:rPr>
          <w:rFonts w:ascii="Times New Roman" w:hAnsi="Times New Roman" w:cs="Times New Roman"/>
          <w:sz w:val="16"/>
          <w:szCs w:val="16"/>
        </w:rPr>
      </w:pPr>
      <w:r w:rsidRPr="00E509B1">
        <w:rPr>
          <w:rFonts w:ascii="Times New Roman" w:hAnsi="Times New Roman" w:cs="Times New Roman"/>
          <w:sz w:val="16"/>
          <w:szCs w:val="16"/>
        </w:rPr>
        <w:t>Глава муници</w:t>
      </w:r>
      <w:r w:rsidR="008E6361">
        <w:rPr>
          <w:rFonts w:ascii="Times New Roman" w:hAnsi="Times New Roman" w:cs="Times New Roman"/>
          <w:sz w:val="16"/>
          <w:szCs w:val="16"/>
        </w:rPr>
        <w:t>пального округа</w:t>
      </w:r>
      <w:r w:rsidR="008E6361">
        <w:rPr>
          <w:rFonts w:ascii="Times New Roman" w:hAnsi="Times New Roman" w:cs="Times New Roman"/>
          <w:sz w:val="16"/>
          <w:szCs w:val="16"/>
        </w:rPr>
        <w:tab/>
      </w:r>
      <w:r w:rsidRPr="00E509B1">
        <w:rPr>
          <w:rFonts w:ascii="Times New Roman" w:hAnsi="Times New Roman" w:cs="Times New Roman"/>
          <w:sz w:val="16"/>
          <w:szCs w:val="16"/>
        </w:rPr>
        <w:tab/>
      </w:r>
      <w:r w:rsidRPr="00E509B1">
        <w:rPr>
          <w:rFonts w:ascii="Times New Roman" w:hAnsi="Times New Roman" w:cs="Times New Roman"/>
          <w:sz w:val="16"/>
          <w:szCs w:val="16"/>
        </w:rPr>
        <w:tab/>
        <w:t>А.И.Лыжов</w:t>
      </w:r>
    </w:p>
    <w:p w:rsidR="00801CC1" w:rsidRPr="00E509B1" w:rsidRDefault="00801CC1" w:rsidP="008E6361">
      <w:pPr>
        <w:pStyle w:val="ConsPlusNormal"/>
        <w:tabs>
          <w:tab w:val="left" w:pos="2880"/>
        </w:tabs>
        <w:ind w:firstLine="0"/>
        <w:jc w:val="both"/>
        <w:rPr>
          <w:rFonts w:ascii="Times New Roman" w:hAnsi="Times New Roman" w:cs="Times New Roman"/>
          <w:sz w:val="16"/>
          <w:szCs w:val="16"/>
        </w:rPr>
      </w:pPr>
    </w:p>
    <w:p w:rsidR="008E6361" w:rsidRDefault="00801CC1" w:rsidP="008E6361">
      <w:pPr>
        <w:pStyle w:val="ConsPlusTitle"/>
        <w:ind w:left="4536"/>
        <w:jc w:val="right"/>
        <w:rPr>
          <w:rFonts w:ascii="Times New Roman" w:hAnsi="Times New Roman" w:cs="Times New Roman"/>
          <w:b w:val="0"/>
          <w:sz w:val="12"/>
          <w:szCs w:val="12"/>
        </w:rPr>
      </w:pPr>
      <w:r w:rsidRPr="008E6361">
        <w:rPr>
          <w:rFonts w:ascii="Times New Roman" w:hAnsi="Times New Roman" w:cs="Times New Roman"/>
          <w:b w:val="0"/>
          <w:sz w:val="12"/>
          <w:szCs w:val="12"/>
        </w:rPr>
        <w:t xml:space="preserve">Утвержден постановлением Администрации Волотовского </w:t>
      </w:r>
    </w:p>
    <w:p w:rsidR="00801CC1" w:rsidRPr="008E6361" w:rsidRDefault="00801CC1" w:rsidP="008E6361">
      <w:pPr>
        <w:pStyle w:val="ConsPlusTitle"/>
        <w:ind w:left="4536"/>
        <w:jc w:val="right"/>
        <w:rPr>
          <w:rFonts w:ascii="Times New Roman" w:hAnsi="Times New Roman" w:cs="Times New Roman"/>
          <w:b w:val="0"/>
          <w:sz w:val="12"/>
          <w:szCs w:val="12"/>
        </w:rPr>
      </w:pPr>
      <w:r w:rsidRPr="008E6361">
        <w:rPr>
          <w:rFonts w:ascii="Times New Roman" w:hAnsi="Times New Roman" w:cs="Times New Roman"/>
          <w:b w:val="0"/>
          <w:sz w:val="12"/>
          <w:szCs w:val="12"/>
        </w:rPr>
        <w:t xml:space="preserve">муниципального округа </w:t>
      </w:r>
      <w:r w:rsidR="008E6361">
        <w:rPr>
          <w:rFonts w:ascii="Times New Roman" w:hAnsi="Times New Roman" w:cs="Times New Roman"/>
          <w:b w:val="0"/>
          <w:sz w:val="12"/>
          <w:szCs w:val="12"/>
        </w:rPr>
        <w:t>от 25.05.2022 № 311</w:t>
      </w:r>
    </w:p>
    <w:p w:rsidR="00801CC1" w:rsidRPr="00E509B1" w:rsidRDefault="00801CC1" w:rsidP="00E509B1">
      <w:pPr>
        <w:autoSpaceDE w:val="0"/>
        <w:autoSpaceDN w:val="0"/>
        <w:adjustRightInd w:val="0"/>
        <w:spacing w:after="0" w:line="240" w:lineRule="auto"/>
        <w:jc w:val="center"/>
        <w:rPr>
          <w:rFonts w:ascii="Times New Roman" w:hAnsi="Times New Roman" w:cs="Times New Roman"/>
          <w:b/>
          <w:color w:val="000000"/>
          <w:sz w:val="16"/>
          <w:szCs w:val="16"/>
        </w:rPr>
      </w:pPr>
      <w:r w:rsidRPr="00E509B1">
        <w:rPr>
          <w:rFonts w:ascii="Times New Roman" w:hAnsi="Times New Roman" w:cs="Times New Roman"/>
          <w:b/>
          <w:color w:val="000000"/>
          <w:sz w:val="16"/>
          <w:szCs w:val="16"/>
        </w:rPr>
        <w:t>Порядок</w:t>
      </w:r>
    </w:p>
    <w:p w:rsidR="00801CC1" w:rsidRPr="00E509B1" w:rsidRDefault="00801CC1" w:rsidP="00E509B1">
      <w:pPr>
        <w:autoSpaceDE w:val="0"/>
        <w:autoSpaceDN w:val="0"/>
        <w:adjustRightInd w:val="0"/>
        <w:spacing w:after="0" w:line="240" w:lineRule="auto"/>
        <w:jc w:val="center"/>
        <w:rPr>
          <w:rFonts w:ascii="Times New Roman" w:hAnsi="Times New Roman" w:cs="Times New Roman"/>
          <w:b/>
          <w:color w:val="000000"/>
          <w:sz w:val="16"/>
          <w:szCs w:val="16"/>
        </w:rPr>
      </w:pPr>
      <w:r w:rsidRPr="00E509B1">
        <w:rPr>
          <w:rFonts w:ascii="Times New Roman" w:hAnsi="Times New Roman" w:cs="Times New Roman"/>
          <w:b/>
          <w:color w:val="000000"/>
          <w:sz w:val="16"/>
          <w:szCs w:val="16"/>
        </w:rPr>
        <w:t>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эти должности</w:t>
      </w:r>
    </w:p>
    <w:p w:rsidR="00801CC1" w:rsidRPr="00E509B1" w:rsidRDefault="00801CC1" w:rsidP="00E509B1">
      <w:pPr>
        <w:autoSpaceDE w:val="0"/>
        <w:autoSpaceDN w:val="0"/>
        <w:adjustRightInd w:val="0"/>
        <w:spacing w:after="0" w:line="240" w:lineRule="auto"/>
        <w:jc w:val="center"/>
        <w:rPr>
          <w:rFonts w:ascii="Times New Roman" w:hAnsi="Times New Roman" w:cs="Times New Roman"/>
          <w:color w:val="000000"/>
          <w:sz w:val="16"/>
          <w:szCs w:val="16"/>
        </w:rPr>
      </w:pP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1. Настоящим нормативным правовым актом устанавливается Порядок осуществления проверки достоверности и полноты представленных гражданами, претендующими на замещение должностей руководителей муниципальных учреждений, и лицами, замещающими эти должности,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(далее - проверка).</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lastRenderedPageBreak/>
        <w:t>2. Проверка осуществляется по решению учредителя муниципального учреждения или лица, которому такие полномочия предоставлены учредителем.</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3. Проверку осуществляет уполномоченное лицо органа местного самоуправления муниципального округа, осуществляющего функции и полномочия учредителя муниципального учреждения.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4. Основанием для осуществления проверки является информация, представленная в письменном виде в установленном порядке:</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а) правоохранительными органами, иными государственными органами, органами местного самоуправления и их должностными лицами;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б) лицом, ответственным за работу по профилактике коррупционных и иных правонарушений в органе местного самоуправления муниципального округа, осуществляющего функции и полномочия учредителя муниципального учреждения;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в) 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г) Общественной палатой Российской Федерации, Общественной палатой Новгородской области;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д) общероссийскими средствами массовой информации.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5. Информация анонимного характера не может служить основанием для проверки.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6. Проверка осуществляется в срок, не превышающий 60 дней со дня принятия решения о ее проведении. Срок проверки может быть продлен до 90 дней учредителем муниципального учреждения или лицом, которому такие полномочия предоставлены учредителем.</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7. При осуществлении проверки уполномоченное лицо органа местного самоуправления муниципального округа, осуществляющего функции и полномочия учредителя муниципального учреждения вправе:</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а) проводить беседу с гражданином, претендующим на замещение должности руководителя муниципального учреждения, а также с лицом, замещающим должность руководителя муниципального учреждения;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б) изучать представленные гражданином, претендующим на замещение должности руководителя муниципального учреждения, а также лицом, замещающим должность руководителя муниципального учреждения, сведения о доходах, об имуществе и обязательствах имущественного характера и дополнительные материалы;</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в) получать от гражданина, претендующего на замещение должности руководителя муниципального учреждения, а также от лица, замещающего должность руководителя муниципального учреждения, пояснения по представленным им сведениям о доходах, об имуществе и обязательствах имущественного характера и материалам.</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8. Учредитель муниципального учреждения или лицо, которому такие полномочия предоставлены учредителем, обеспечивает:</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а) уведомление в письменной форме лица, замещающего должность руководителя муниципального учреждения, о начале в отношении его проверки - в течение 2 рабочих дней со дня принятия решения о начале проверки;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 xml:space="preserve">б) информирование лица, замещающего должность руководителя муниципального учреждения, в случае его обращения о том, какие представленные им сведения, указанные в </w:t>
      </w:r>
      <w:hyperlink w:anchor="Par10" w:history="1">
        <w:r w:rsidRPr="00E509B1">
          <w:rPr>
            <w:rFonts w:ascii="Times New Roman" w:hAnsi="Times New Roman" w:cs="Times New Roman"/>
            <w:color w:val="000000"/>
            <w:sz w:val="16"/>
            <w:szCs w:val="16"/>
          </w:rPr>
          <w:t>пункте 1</w:t>
        </w:r>
      </w:hyperlink>
      <w:r w:rsidRPr="00E509B1">
        <w:rPr>
          <w:rFonts w:ascii="Times New Roman" w:hAnsi="Times New Roman" w:cs="Times New Roman"/>
          <w:color w:val="000000"/>
          <w:sz w:val="16"/>
          <w:szCs w:val="16"/>
        </w:rPr>
        <w:t xml:space="preserve"> настоящего Порядка, подлежат проверке, - в течение 7 рабочих дней со дня обращения, а при наличии уважительной причины - в срок, согласованный с указанным лицом.</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9. По окончании проверки учредитель муниципального учреждения или лицо, которому такие полномочия предоставлены учредителем, обязаны ознакомить лицо, замещающее должность руководителя муниципального учреждения, с результатами проверки.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10. Лицо, замещающее должность руководителя муниципального учреждения, вправе:</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а) давать пояснения в письменной форме в ходе проверки, а также по результатам проверки;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б) представлять дополнительные материалы и давать по ним пояснения в письменной форме.</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11. По результатам проверки учредитель муниципального учреждения или лицо, которому такие полномочия предоставлены учредителем, принимают одно из следующих решений:</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а) назначение гражданина, претендующего на замещение должности руководителя муниципального учреждения, на должность руководителя муниципального учреждения;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б) отказ гражданину, претендующему на замещение должности руководителя муниципального учреждения, в назначении на должность руководителя муниципального учреждения;</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в) применение к лицу, замещающему должность руководителя муниципального учреждения, мер дисциплинарной ответственности.</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12.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соответствующие государственные органы.</w:t>
      </w:r>
    </w:p>
    <w:p w:rsidR="00801CC1" w:rsidRPr="00E509B1" w:rsidRDefault="00801CC1" w:rsidP="008E6361">
      <w:pPr>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13. Подлинники справок о доходах, об имуществе и обязательствах имущественного характера, а также материалы проверки, поступившие к учредителю муниципального учреждения или лицу, которому такие полномочия предоставлены учредителем, хранятся ими в соответствии с законодательством Российской Федерации об архивном деле.</w:t>
      </w:r>
    </w:p>
    <w:p w:rsidR="008E6361" w:rsidRDefault="008E6361" w:rsidP="00E509B1">
      <w:pPr>
        <w:pStyle w:val="ConsPlusTitle"/>
        <w:jc w:val="center"/>
        <w:outlineLvl w:val="0"/>
        <w:rPr>
          <w:rFonts w:ascii="Times New Roman" w:hAnsi="Times New Roman" w:cs="Times New Roman"/>
          <w:b w:val="0"/>
          <w:sz w:val="16"/>
          <w:szCs w:val="16"/>
        </w:rPr>
      </w:pPr>
    </w:p>
    <w:p w:rsidR="00801CC1" w:rsidRPr="00E509B1" w:rsidRDefault="00801CC1" w:rsidP="008E6361">
      <w:pPr>
        <w:pStyle w:val="ConsPlusTitle"/>
        <w:jc w:val="center"/>
        <w:outlineLvl w:val="0"/>
        <w:rPr>
          <w:rFonts w:ascii="Times New Roman" w:hAnsi="Times New Roman" w:cs="Times New Roman"/>
          <w:b w:val="0"/>
          <w:sz w:val="16"/>
          <w:szCs w:val="16"/>
        </w:rPr>
      </w:pPr>
      <w:r w:rsidRPr="00E509B1">
        <w:rPr>
          <w:rFonts w:ascii="Times New Roman" w:hAnsi="Times New Roman" w:cs="Times New Roman"/>
          <w:b w:val="0"/>
          <w:sz w:val="16"/>
          <w:szCs w:val="16"/>
        </w:rPr>
        <w:t>АДМИНИСТРАЦИЯ ВОЛОТОВСКОГО МУНИЦИПАЛЬНОГО ОКРУГА</w:t>
      </w:r>
    </w:p>
    <w:p w:rsidR="00801CC1" w:rsidRPr="008E6361" w:rsidRDefault="00801CC1" w:rsidP="008E6361">
      <w:pPr>
        <w:pStyle w:val="ConsPlusTitle"/>
        <w:jc w:val="center"/>
        <w:outlineLvl w:val="0"/>
        <w:rPr>
          <w:rFonts w:ascii="Times New Roman" w:hAnsi="Times New Roman" w:cs="Times New Roman"/>
          <w:sz w:val="16"/>
          <w:szCs w:val="16"/>
        </w:rPr>
      </w:pPr>
      <w:r w:rsidRPr="00E509B1">
        <w:rPr>
          <w:rFonts w:ascii="Times New Roman" w:hAnsi="Times New Roman" w:cs="Times New Roman"/>
          <w:sz w:val="16"/>
          <w:szCs w:val="16"/>
        </w:rPr>
        <w:t>П О С Т А Н О В Л Е Н И Е</w:t>
      </w:r>
    </w:p>
    <w:p w:rsidR="00801CC1" w:rsidRPr="00E509B1" w:rsidRDefault="00801CC1" w:rsidP="008E6361">
      <w:pPr>
        <w:pStyle w:val="ConsPlusTitle"/>
        <w:jc w:val="center"/>
        <w:outlineLvl w:val="0"/>
        <w:rPr>
          <w:rFonts w:ascii="Times New Roman" w:hAnsi="Times New Roman" w:cs="Times New Roman"/>
          <w:b w:val="0"/>
          <w:sz w:val="16"/>
          <w:szCs w:val="16"/>
        </w:rPr>
      </w:pPr>
      <w:r w:rsidRPr="00E509B1">
        <w:rPr>
          <w:rFonts w:ascii="Times New Roman" w:hAnsi="Times New Roman" w:cs="Times New Roman"/>
          <w:b w:val="0"/>
          <w:sz w:val="16"/>
          <w:szCs w:val="16"/>
        </w:rPr>
        <w:t>от  25.05.2022   № 312</w:t>
      </w:r>
    </w:p>
    <w:p w:rsidR="00801CC1" w:rsidRPr="00E509B1" w:rsidRDefault="00801CC1" w:rsidP="00E509B1">
      <w:pPr>
        <w:pStyle w:val="ConsPlusTitle"/>
        <w:outlineLvl w:val="0"/>
        <w:rPr>
          <w:rFonts w:ascii="Times New Roman" w:hAnsi="Times New Roman" w:cs="Times New Roman"/>
          <w:b w:val="0"/>
          <w:sz w:val="16"/>
          <w:szCs w:val="16"/>
        </w:rPr>
      </w:pPr>
    </w:p>
    <w:p w:rsidR="00801CC1" w:rsidRPr="00E509B1" w:rsidRDefault="00801CC1" w:rsidP="008E6361">
      <w:pPr>
        <w:pStyle w:val="ConsPlusTitle"/>
        <w:ind w:right="5"/>
        <w:jc w:val="center"/>
        <w:outlineLvl w:val="0"/>
        <w:rPr>
          <w:rFonts w:ascii="Times New Roman" w:hAnsi="Times New Roman" w:cs="Times New Roman"/>
          <w:b w:val="0"/>
          <w:sz w:val="16"/>
          <w:szCs w:val="16"/>
        </w:rPr>
      </w:pPr>
      <w:r w:rsidRPr="00E509B1">
        <w:rPr>
          <w:rFonts w:ascii="Times New Roman" w:hAnsi="Times New Roman" w:cs="Times New Roman"/>
          <w:b w:val="0"/>
          <w:sz w:val="16"/>
          <w:szCs w:val="16"/>
        </w:rPr>
        <w:t>Об утверждении порядка размещения сведений о доходах, расходах, об имуществе и обязательствах имущественного характера руководителей муниципальных учреждений Волотовского муниципального округа и членов их семей на официальном сайте Администрации Волотовского муниципального округа в информационно-телекоммуникационной сети «Интернет» и предоставления этих сведений общероссийским средствам массовой информации для опубликования</w:t>
      </w:r>
    </w:p>
    <w:p w:rsidR="00801CC1" w:rsidRPr="00E509B1" w:rsidRDefault="00801CC1" w:rsidP="00E509B1">
      <w:pPr>
        <w:spacing w:after="0" w:line="240" w:lineRule="auto"/>
        <w:rPr>
          <w:rFonts w:ascii="Times New Roman" w:eastAsia="Times New Roman" w:hAnsi="Times New Roman" w:cs="Times New Roman"/>
          <w:sz w:val="16"/>
          <w:szCs w:val="16"/>
          <w:lang w:eastAsia="ru-RU"/>
        </w:rPr>
      </w:pPr>
    </w:p>
    <w:p w:rsidR="00801CC1" w:rsidRPr="00E509B1" w:rsidRDefault="00801CC1" w:rsidP="008E6361">
      <w:pPr>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 xml:space="preserve">В соответствии с федеральным законом от 25 декабря 2008 года № 273-ФЗ «О противодействии коррупции», Указом Президента Российской Федерации от 08 июля 2013 года № 613 «Вопросы противодействия коррупции» </w:t>
      </w:r>
    </w:p>
    <w:p w:rsidR="00801CC1" w:rsidRPr="00E509B1" w:rsidRDefault="00801CC1" w:rsidP="008E6361">
      <w:pPr>
        <w:spacing w:after="0" w:line="240" w:lineRule="auto"/>
        <w:ind w:firstLine="284"/>
        <w:jc w:val="both"/>
        <w:rPr>
          <w:rFonts w:ascii="Times New Roman" w:eastAsia="Times New Roman" w:hAnsi="Times New Roman" w:cs="Times New Roman"/>
          <w:b/>
          <w:sz w:val="16"/>
          <w:szCs w:val="16"/>
          <w:lang w:eastAsia="ru-RU"/>
        </w:rPr>
      </w:pPr>
      <w:r w:rsidRPr="00E509B1">
        <w:rPr>
          <w:rFonts w:ascii="Times New Roman" w:eastAsia="Times New Roman" w:hAnsi="Times New Roman" w:cs="Times New Roman"/>
          <w:b/>
          <w:sz w:val="16"/>
          <w:szCs w:val="16"/>
          <w:lang w:eastAsia="ru-RU"/>
        </w:rPr>
        <w:t xml:space="preserve">ПОСТАНОВЛЯЮ: </w:t>
      </w:r>
    </w:p>
    <w:p w:rsidR="00801CC1" w:rsidRPr="00E509B1" w:rsidRDefault="00801CC1" w:rsidP="008E6361">
      <w:pPr>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1. Утвердить прилагаемый Порядок размещения сведений о доходах, расходах, об имуществе и обязательствах имущественного характера руководителей муниципальных учреждений Волотовского муниципального округа и членов их семей на официальном сайте Администрации Волотовского муниципального округа в информационно-телекоммуникационной сети «Интернет» и предоставления этих сведений общероссийским средствам массовой информации для опубликования.</w:t>
      </w:r>
    </w:p>
    <w:p w:rsidR="00801CC1" w:rsidRPr="00E509B1" w:rsidRDefault="00801CC1" w:rsidP="008E6361">
      <w:pPr>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2. Настоящее постановление вступает в силу с момента подписания и распространяется на правоотношения возникшие с 01 января 2022 года.</w:t>
      </w:r>
    </w:p>
    <w:p w:rsidR="00801CC1" w:rsidRPr="00E509B1" w:rsidRDefault="00801CC1" w:rsidP="008E6361">
      <w:pPr>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bCs/>
          <w:sz w:val="16"/>
          <w:szCs w:val="16"/>
          <w:lang w:eastAsia="ru-RU"/>
        </w:rPr>
        <w:t>3. Опубликовать настоящее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801CC1" w:rsidRPr="00E509B1" w:rsidRDefault="008E6361" w:rsidP="008E6361">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Глава муниципального округа</w:t>
      </w:r>
      <w:r>
        <w:rPr>
          <w:rFonts w:ascii="Times New Roman" w:eastAsia="Times New Roman" w:hAnsi="Times New Roman" w:cs="Times New Roman"/>
          <w:sz w:val="16"/>
          <w:szCs w:val="16"/>
          <w:lang w:eastAsia="ru-RU"/>
        </w:rPr>
        <w:tab/>
      </w:r>
      <w:r w:rsidR="00801CC1" w:rsidRPr="00E509B1">
        <w:rPr>
          <w:rFonts w:ascii="Times New Roman" w:eastAsia="Times New Roman" w:hAnsi="Times New Roman" w:cs="Times New Roman"/>
          <w:sz w:val="16"/>
          <w:szCs w:val="16"/>
          <w:lang w:eastAsia="ru-RU"/>
        </w:rPr>
        <w:tab/>
        <w:t xml:space="preserve">  А.И. Лыжов</w:t>
      </w:r>
    </w:p>
    <w:p w:rsidR="00801CC1" w:rsidRPr="00E509B1" w:rsidRDefault="00801CC1" w:rsidP="00E509B1">
      <w:pPr>
        <w:spacing w:after="0" w:line="240" w:lineRule="auto"/>
        <w:ind w:left="5103"/>
        <w:rPr>
          <w:rFonts w:ascii="Times New Roman" w:eastAsia="Times New Roman" w:hAnsi="Times New Roman" w:cs="Times New Roman"/>
          <w:sz w:val="16"/>
          <w:szCs w:val="16"/>
          <w:lang w:eastAsia="ru-RU"/>
        </w:rPr>
      </w:pPr>
    </w:p>
    <w:p w:rsidR="008E6361" w:rsidRDefault="00801CC1" w:rsidP="008E6361">
      <w:pPr>
        <w:spacing w:after="0" w:line="240" w:lineRule="auto"/>
        <w:ind w:left="4678"/>
        <w:jc w:val="right"/>
        <w:rPr>
          <w:rFonts w:ascii="Times New Roman" w:hAnsi="Times New Roman" w:cs="Times New Roman"/>
          <w:bCs/>
          <w:sz w:val="12"/>
          <w:szCs w:val="12"/>
        </w:rPr>
      </w:pPr>
      <w:r w:rsidRPr="008E6361">
        <w:rPr>
          <w:rFonts w:ascii="Times New Roman" w:hAnsi="Times New Roman" w:cs="Times New Roman"/>
          <w:bCs/>
          <w:sz w:val="12"/>
          <w:szCs w:val="12"/>
        </w:rPr>
        <w:t>Утвержден постановлением Администрации Волотовского</w:t>
      </w:r>
    </w:p>
    <w:p w:rsidR="00801CC1" w:rsidRPr="008E6361" w:rsidRDefault="00801CC1" w:rsidP="008E6361">
      <w:pPr>
        <w:spacing w:after="0" w:line="240" w:lineRule="auto"/>
        <w:ind w:left="4678"/>
        <w:jc w:val="right"/>
        <w:rPr>
          <w:rFonts w:ascii="Times New Roman" w:hAnsi="Times New Roman" w:cs="Times New Roman"/>
          <w:bCs/>
          <w:sz w:val="12"/>
          <w:szCs w:val="12"/>
        </w:rPr>
      </w:pPr>
      <w:r w:rsidRPr="008E6361">
        <w:rPr>
          <w:rFonts w:ascii="Times New Roman" w:hAnsi="Times New Roman" w:cs="Times New Roman"/>
          <w:bCs/>
          <w:sz w:val="12"/>
          <w:szCs w:val="12"/>
        </w:rPr>
        <w:t xml:space="preserve"> муниципаль</w:t>
      </w:r>
      <w:r w:rsidR="008E6361">
        <w:rPr>
          <w:rFonts w:ascii="Times New Roman" w:hAnsi="Times New Roman" w:cs="Times New Roman"/>
          <w:bCs/>
          <w:sz w:val="12"/>
          <w:szCs w:val="12"/>
        </w:rPr>
        <w:t>ного округа от 25.05.2022 № 312</w:t>
      </w:r>
    </w:p>
    <w:p w:rsidR="00186AB8" w:rsidRDefault="00186AB8" w:rsidP="008E6361">
      <w:pPr>
        <w:spacing w:after="0" w:line="240" w:lineRule="auto"/>
        <w:jc w:val="center"/>
        <w:rPr>
          <w:rFonts w:ascii="Times New Roman" w:hAnsi="Times New Roman" w:cs="Times New Roman"/>
          <w:b/>
          <w:sz w:val="16"/>
          <w:szCs w:val="16"/>
        </w:rPr>
      </w:pPr>
    </w:p>
    <w:p w:rsidR="00801CC1" w:rsidRPr="00E509B1" w:rsidRDefault="008E6361" w:rsidP="008E6361">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 xml:space="preserve">Порядок </w:t>
      </w:r>
      <w:r w:rsidR="00801CC1" w:rsidRPr="00E509B1">
        <w:rPr>
          <w:rFonts w:ascii="Times New Roman" w:hAnsi="Times New Roman" w:cs="Times New Roman"/>
          <w:b/>
          <w:sz w:val="16"/>
          <w:szCs w:val="16"/>
        </w:rPr>
        <w:t xml:space="preserve">размещения сведений о доходах, расходах, об имуществе и обязательствах имущественного характера </w:t>
      </w:r>
      <w:r w:rsidR="00801CC1" w:rsidRPr="00E509B1">
        <w:rPr>
          <w:rFonts w:ascii="Times New Roman" w:eastAsia="Times New Roman" w:hAnsi="Times New Roman" w:cs="Times New Roman"/>
          <w:b/>
          <w:sz w:val="16"/>
          <w:szCs w:val="16"/>
          <w:lang w:eastAsia="ru-RU"/>
        </w:rPr>
        <w:t>руководителей муниципальных учреждений</w:t>
      </w:r>
      <w:r w:rsidR="00801CC1" w:rsidRPr="00E509B1">
        <w:rPr>
          <w:rFonts w:ascii="Times New Roman" w:hAnsi="Times New Roman" w:cs="Times New Roman"/>
          <w:b/>
          <w:sz w:val="16"/>
          <w:szCs w:val="16"/>
        </w:rPr>
        <w:t xml:space="preserve"> Волотовского муниципального округа и членов их семей на официальном сайте Администрации Волотовского муниципального округа в информационно-телекоммуникационной сети «Интернет» и предоставления этих сведений общероссийским</w:t>
      </w:r>
      <w:r w:rsidR="00801CC1" w:rsidRPr="00E509B1">
        <w:rPr>
          <w:rFonts w:ascii="Times New Roman" w:hAnsi="Times New Roman" w:cs="Times New Roman"/>
          <w:b/>
          <w:i/>
          <w:sz w:val="16"/>
          <w:szCs w:val="16"/>
        </w:rPr>
        <w:t xml:space="preserve"> </w:t>
      </w:r>
      <w:r w:rsidR="00801CC1" w:rsidRPr="00E509B1">
        <w:rPr>
          <w:rFonts w:ascii="Times New Roman" w:hAnsi="Times New Roman" w:cs="Times New Roman"/>
          <w:b/>
          <w:sz w:val="16"/>
          <w:szCs w:val="16"/>
        </w:rPr>
        <w:t>средствам массовой информации для опубликования</w:t>
      </w:r>
    </w:p>
    <w:p w:rsidR="00801CC1" w:rsidRPr="00E509B1" w:rsidRDefault="00801CC1" w:rsidP="00E509B1">
      <w:pPr>
        <w:spacing w:after="0" w:line="240" w:lineRule="auto"/>
        <w:jc w:val="center"/>
        <w:rPr>
          <w:rFonts w:ascii="Times New Roman" w:hAnsi="Times New Roman" w:cs="Times New Roman"/>
          <w:b/>
          <w:sz w:val="16"/>
          <w:szCs w:val="16"/>
        </w:rPr>
      </w:pP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1. Настоящим порядком устанавливаются обязанности должностного лица, ответственного за кадровую работу комитета правовой и организационной работы Администрации Волотовского муниципального округа по размещению сведений о доходах, расходах, об имуществе и обязательствах имущественного характера </w:t>
      </w:r>
      <w:r w:rsidRPr="00E509B1">
        <w:rPr>
          <w:rFonts w:ascii="Times New Roman" w:eastAsia="Times New Roman" w:hAnsi="Times New Roman" w:cs="Times New Roman"/>
          <w:sz w:val="16"/>
          <w:szCs w:val="16"/>
          <w:lang w:eastAsia="ru-RU"/>
        </w:rPr>
        <w:t xml:space="preserve">руководителей муниципальных учреждений </w:t>
      </w:r>
      <w:r w:rsidRPr="00E509B1">
        <w:rPr>
          <w:rFonts w:ascii="Times New Roman" w:hAnsi="Times New Roman" w:cs="Times New Roman"/>
          <w:sz w:val="16"/>
          <w:szCs w:val="16"/>
        </w:rPr>
        <w:t>Волотовского муниципального округа и членов их семей на официальном сайте Администрации Волотовского муниципального округа в информационно-телекоммуникационной сети «Интернет» (далее - на официальном сайте) и предоставлению этих сведений общероссийским средствам массовой информации для опубликования.</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 xml:space="preserve">2. На официальном сайте размещаются и общероссийским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 </w:t>
      </w:r>
      <w:r w:rsidRPr="00E509B1">
        <w:rPr>
          <w:rFonts w:ascii="Times New Roman" w:eastAsia="Times New Roman" w:hAnsi="Times New Roman" w:cs="Times New Roman"/>
          <w:sz w:val="16"/>
          <w:szCs w:val="16"/>
          <w:lang w:eastAsia="ru-RU"/>
        </w:rPr>
        <w:t xml:space="preserve">руководителей муниципальных учреждений </w:t>
      </w:r>
      <w:r w:rsidRPr="00E509B1">
        <w:rPr>
          <w:rFonts w:ascii="Times New Roman" w:hAnsi="Times New Roman" w:cs="Times New Roman"/>
          <w:sz w:val="16"/>
          <w:szCs w:val="16"/>
        </w:rPr>
        <w:t>Волотовского муниципального округа, а также сведения о доходах, расходах, об имуществе и обязательствах имущественного характера их супруг (супругов) и несовершеннолетних детей:</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а) перечень объектов недвижимого имущества, принадлежащих </w:t>
      </w:r>
      <w:r w:rsidRPr="00E509B1">
        <w:rPr>
          <w:rFonts w:ascii="Times New Roman" w:eastAsia="Times New Roman" w:hAnsi="Times New Roman" w:cs="Times New Roman"/>
          <w:sz w:val="16"/>
          <w:szCs w:val="16"/>
          <w:lang w:eastAsia="ru-RU"/>
        </w:rPr>
        <w:t>руководителю муниципального учреждения</w:t>
      </w:r>
      <w:r w:rsidRPr="00E509B1">
        <w:rPr>
          <w:rFonts w:ascii="Times New Roman" w:hAnsi="Times New Roman" w:cs="Times New Roman"/>
          <w:sz w:val="16"/>
          <w:szCs w:val="16"/>
        </w:rPr>
        <w:t>,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б) перечень транспортных средств с указанием вида и марки, принадлежащих на праве собственности </w:t>
      </w:r>
      <w:r w:rsidRPr="00E509B1">
        <w:rPr>
          <w:rFonts w:ascii="Times New Roman" w:eastAsia="Times New Roman" w:hAnsi="Times New Roman" w:cs="Times New Roman"/>
          <w:sz w:val="16"/>
          <w:szCs w:val="16"/>
          <w:lang w:eastAsia="ru-RU"/>
        </w:rPr>
        <w:t>руководителю муниципального учреждения</w:t>
      </w:r>
      <w:r w:rsidRPr="00E509B1">
        <w:rPr>
          <w:rFonts w:ascii="Times New Roman" w:hAnsi="Times New Roman" w:cs="Times New Roman"/>
          <w:sz w:val="16"/>
          <w:szCs w:val="16"/>
        </w:rPr>
        <w:t>, его супруге (супругу) и несовершеннолетним детям;</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в) декларированный годовой доход </w:t>
      </w:r>
      <w:r w:rsidRPr="00E509B1">
        <w:rPr>
          <w:rFonts w:ascii="Times New Roman" w:eastAsia="Times New Roman" w:hAnsi="Times New Roman" w:cs="Times New Roman"/>
          <w:sz w:val="16"/>
          <w:szCs w:val="16"/>
          <w:lang w:eastAsia="ru-RU"/>
        </w:rPr>
        <w:t>руководителя муниципального учреждения</w:t>
      </w:r>
      <w:r w:rsidRPr="00E509B1">
        <w:rPr>
          <w:rFonts w:ascii="Times New Roman" w:hAnsi="Times New Roman" w:cs="Times New Roman"/>
          <w:sz w:val="16"/>
          <w:szCs w:val="16"/>
        </w:rPr>
        <w:t>, его супруги (супруга) и несовершеннолетних детей;</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г) 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если общая сумма таких сделок (сумма такой сделки) превышает общий доход </w:t>
      </w:r>
      <w:r w:rsidRPr="00E509B1">
        <w:rPr>
          <w:rFonts w:ascii="Times New Roman" w:eastAsia="Times New Roman" w:hAnsi="Times New Roman" w:cs="Times New Roman"/>
          <w:sz w:val="16"/>
          <w:szCs w:val="16"/>
          <w:lang w:eastAsia="ru-RU"/>
        </w:rPr>
        <w:t>руководителя муниципального учреждения</w:t>
      </w:r>
      <w:r w:rsidRPr="00E509B1">
        <w:rPr>
          <w:rFonts w:ascii="Times New Roman" w:hAnsi="Times New Roman" w:cs="Times New Roman"/>
          <w:sz w:val="16"/>
          <w:szCs w:val="16"/>
        </w:rPr>
        <w:t xml:space="preserve"> и его супруги (супруга) за три последних года, предшествующих отчетному периоду.</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В размещаемых на официальном сайте и предоставляемых общероссийским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а) иные сведения (кроме указанных в пункте 2 настоящего порядка) о доходах </w:t>
      </w:r>
      <w:r w:rsidRPr="00E509B1">
        <w:rPr>
          <w:rFonts w:ascii="Times New Roman" w:eastAsia="Times New Roman" w:hAnsi="Times New Roman" w:cs="Times New Roman"/>
          <w:sz w:val="16"/>
          <w:szCs w:val="16"/>
          <w:lang w:eastAsia="ru-RU"/>
        </w:rPr>
        <w:t>руководителя муниципального учреждения</w:t>
      </w:r>
      <w:r w:rsidRPr="00E509B1">
        <w:rPr>
          <w:rFonts w:ascii="Times New Roman" w:hAnsi="Times New Roman" w:cs="Times New Roman"/>
          <w:sz w:val="16"/>
          <w:szCs w:val="16"/>
        </w:rPr>
        <w:t>,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б) персональные данные супруги (супруга), детей и иных членов семьи </w:t>
      </w:r>
      <w:r w:rsidRPr="00E509B1">
        <w:rPr>
          <w:rFonts w:ascii="Times New Roman" w:eastAsia="Times New Roman" w:hAnsi="Times New Roman" w:cs="Times New Roman"/>
          <w:sz w:val="16"/>
          <w:szCs w:val="16"/>
          <w:lang w:eastAsia="ru-RU"/>
        </w:rPr>
        <w:t>руководителя муниципального учреждения</w:t>
      </w:r>
      <w:r w:rsidRPr="00E509B1">
        <w:rPr>
          <w:rFonts w:ascii="Times New Roman" w:hAnsi="Times New Roman" w:cs="Times New Roman"/>
          <w:sz w:val="16"/>
          <w:szCs w:val="16"/>
        </w:rPr>
        <w:t>;</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в) данные, позволяющие определить место жительства, почтовый адрес, телефон и иные индивидуальные средства коммуникации </w:t>
      </w:r>
      <w:r w:rsidRPr="00E509B1">
        <w:rPr>
          <w:rFonts w:ascii="Times New Roman" w:eastAsia="Times New Roman" w:hAnsi="Times New Roman" w:cs="Times New Roman"/>
          <w:sz w:val="16"/>
          <w:szCs w:val="16"/>
          <w:lang w:eastAsia="ru-RU"/>
        </w:rPr>
        <w:t>руководителя муниципального учреждения</w:t>
      </w:r>
      <w:r w:rsidRPr="00E509B1">
        <w:rPr>
          <w:rFonts w:ascii="Times New Roman" w:hAnsi="Times New Roman" w:cs="Times New Roman"/>
          <w:sz w:val="16"/>
          <w:szCs w:val="16"/>
        </w:rPr>
        <w:t>, его супруги (супруга), детей и иных членов семьи;</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г) данные, позволяющие определить местонахождение объектов недвижимого имущества, принадлежащих </w:t>
      </w:r>
      <w:r w:rsidRPr="00E509B1">
        <w:rPr>
          <w:rFonts w:ascii="Times New Roman" w:eastAsia="Times New Roman" w:hAnsi="Times New Roman" w:cs="Times New Roman"/>
          <w:sz w:val="16"/>
          <w:szCs w:val="16"/>
          <w:lang w:eastAsia="ru-RU"/>
        </w:rPr>
        <w:t>руководителю муниципального учреждения</w:t>
      </w:r>
      <w:r w:rsidRPr="00E509B1">
        <w:rPr>
          <w:rFonts w:ascii="Times New Roman" w:hAnsi="Times New Roman" w:cs="Times New Roman"/>
          <w:sz w:val="16"/>
          <w:szCs w:val="16"/>
        </w:rPr>
        <w:t>, его супруге (супругу), детям, иным членам семьи на праве собственности или находящихся в их пользовании;</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д) информацию, отнесенную к государственной тайне или являющуюся конфиденциальной.</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Сведения о доходах, расходах, об имуществе и обязательствах имущественного характера, указанные в пункте 2 настоящего порядка, за весь период замещения должности</w:t>
      </w:r>
      <w:r w:rsidRPr="00E509B1">
        <w:rPr>
          <w:rFonts w:ascii="Times New Roman" w:eastAsia="Times New Roman" w:hAnsi="Times New Roman" w:cs="Times New Roman"/>
          <w:sz w:val="16"/>
          <w:szCs w:val="16"/>
          <w:lang w:eastAsia="ru-RU"/>
        </w:rPr>
        <w:t xml:space="preserve"> руководителя муниципального учреждения</w:t>
      </w:r>
      <w:r w:rsidRPr="00E509B1">
        <w:rPr>
          <w:rFonts w:ascii="Times New Roman" w:hAnsi="Times New Roman" w:cs="Times New Roman"/>
          <w:sz w:val="16"/>
          <w:szCs w:val="16"/>
        </w:rPr>
        <w:t xml:space="preserve"> находятся на официальном сайте Администрации Волотовского муниципального округа, и ежегодно обновляются в течение 14 рабочих дней со дня истечения срока, установленного для их подачи.</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5. Размещение на официальном сайте сведений, указанных в пункте 2 настоящего Порядка, представленных </w:t>
      </w:r>
      <w:r w:rsidRPr="00E509B1">
        <w:rPr>
          <w:rFonts w:ascii="Times New Roman" w:eastAsia="Times New Roman" w:hAnsi="Times New Roman" w:cs="Times New Roman"/>
          <w:sz w:val="16"/>
          <w:szCs w:val="16"/>
          <w:lang w:eastAsia="ru-RU"/>
        </w:rPr>
        <w:t>руководителями муниципальных учреждений</w:t>
      </w:r>
      <w:r w:rsidRPr="00E509B1">
        <w:rPr>
          <w:rFonts w:ascii="Times New Roman" w:hAnsi="Times New Roman" w:cs="Times New Roman"/>
          <w:sz w:val="16"/>
          <w:szCs w:val="16"/>
        </w:rPr>
        <w:t xml:space="preserve"> обеспечивается комитетом правовой и организационной работы Администрации Волотовского муниципального округа.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Должностное лицо, ответственное за кадровую работу комитета правовой и организационной работы Администрации Волотовского муниципального округа: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а) в течение трех рабочих дней со дня поступления запроса от общероссийского средства массовой информации сообщает о нем </w:t>
      </w:r>
      <w:r w:rsidRPr="00E509B1">
        <w:rPr>
          <w:rFonts w:ascii="Times New Roman" w:eastAsia="Times New Roman" w:hAnsi="Times New Roman" w:cs="Times New Roman"/>
          <w:sz w:val="16"/>
          <w:szCs w:val="16"/>
          <w:lang w:eastAsia="ru-RU"/>
        </w:rPr>
        <w:t>руководителю муниципального учреждения</w:t>
      </w:r>
      <w:r w:rsidRPr="00E509B1">
        <w:rPr>
          <w:rFonts w:ascii="Times New Roman" w:hAnsi="Times New Roman" w:cs="Times New Roman"/>
          <w:sz w:val="16"/>
          <w:szCs w:val="16"/>
        </w:rPr>
        <w:t>, в отношении которого поступил запрос;</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б) в течение семи рабочих дней со дня поступления запроса от общероссийского средства массовой информации обеспечивает предоставление ему сведений, указанных в пункте 2 настоящего порядка, в том случае, если запрашиваемые сведения отсутствуют на официальном сайте.</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Должностное лицо, ответственное за кадровую работу и сотрудники комитета правовой и организационной работы Администрации Волотовского муниципального округа, обеспечивающие размещение сведений о доходах, расходах, об имуществе и обязательствах имущественного характера на официальном сайте и их представление общероссийским средствам массовой информации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801CC1" w:rsidRPr="00E509B1" w:rsidRDefault="00801CC1" w:rsidP="008E6361">
      <w:pPr>
        <w:widowControl w:val="0"/>
        <w:autoSpaceDE w:val="0"/>
        <w:autoSpaceDN w:val="0"/>
        <w:adjustRightInd w:val="0"/>
        <w:spacing w:after="0" w:line="240" w:lineRule="auto"/>
        <w:ind w:firstLine="284"/>
        <w:jc w:val="right"/>
        <w:rPr>
          <w:rFonts w:ascii="Times New Roman" w:hAnsi="Times New Roman" w:cs="Times New Roman"/>
          <w:sz w:val="16"/>
          <w:szCs w:val="16"/>
        </w:rPr>
      </w:pPr>
    </w:p>
    <w:p w:rsidR="00801CC1" w:rsidRPr="008E6361" w:rsidRDefault="00801CC1" w:rsidP="008E6361">
      <w:pPr>
        <w:keepNext/>
        <w:spacing w:after="0" w:line="240" w:lineRule="auto"/>
        <w:jc w:val="center"/>
        <w:outlineLvl w:val="2"/>
        <w:rPr>
          <w:rFonts w:ascii="Times New Roman" w:hAnsi="Times New Roman" w:cs="Times New Roman"/>
          <w:sz w:val="16"/>
          <w:szCs w:val="16"/>
        </w:rPr>
      </w:pPr>
      <w:r w:rsidRPr="00E509B1">
        <w:rPr>
          <w:rFonts w:ascii="Times New Roman" w:hAnsi="Times New Roman" w:cs="Times New Roman"/>
          <w:sz w:val="16"/>
          <w:szCs w:val="16"/>
        </w:rPr>
        <w:t>АДМИНИСТРАЦИЯ ВОЛОТОВСКОГО МУНИЦИПАЛЬНОГО ОКРУГА</w:t>
      </w:r>
    </w:p>
    <w:p w:rsidR="00801CC1" w:rsidRPr="008E6361" w:rsidRDefault="00801CC1" w:rsidP="008E6361">
      <w:pPr>
        <w:keepNext/>
        <w:spacing w:after="0" w:line="240" w:lineRule="auto"/>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 О С Т А Н О В Л Е Н И Е</w:t>
      </w:r>
    </w:p>
    <w:p w:rsidR="00801CC1" w:rsidRPr="00E509B1" w:rsidRDefault="00801CC1" w:rsidP="008E6361">
      <w:pPr>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25.05.2022   №  313</w:t>
      </w:r>
    </w:p>
    <w:p w:rsidR="00801CC1" w:rsidRPr="00E509B1" w:rsidRDefault="00801CC1" w:rsidP="00E509B1">
      <w:pPr>
        <w:spacing w:after="0" w:line="240" w:lineRule="auto"/>
        <w:rPr>
          <w:rFonts w:ascii="Times New Roman" w:hAnsi="Times New Roman" w:cs="Times New Roman"/>
          <w:color w:val="000000"/>
          <w:sz w:val="16"/>
          <w:szCs w:val="16"/>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gridCol w:w="284"/>
      </w:tblGrid>
      <w:tr w:rsidR="00801CC1" w:rsidRPr="00E509B1" w:rsidTr="008E6361">
        <w:tc>
          <w:tcPr>
            <w:tcW w:w="10740" w:type="dxa"/>
            <w:tcBorders>
              <w:top w:val="nil"/>
              <w:left w:val="nil"/>
              <w:bottom w:val="nil"/>
              <w:right w:val="nil"/>
            </w:tcBorders>
          </w:tcPr>
          <w:p w:rsidR="00801CC1" w:rsidRPr="00E509B1" w:rsidRDefault="00801CC1" w:rsidP="008E6361">
            <w:pPr>
              <w:spacing w:after="0" w:line="240" w:lineRule="auto"/>
              <w:jc w:val="center"/>
              <w:rPr>
                <w:rFonts w:ascii="Times New Roman" w:hAnsi="Times New Roman" w:cs="Times New Roman"/>
                <w:sz w:val="16"/>
                <w:szCs w:val="16"/>
              </w:rPr>
            </w:pPr>
            <w:r w:rsidRPr="00E509B1">
              <w:rPr>
                <w:rFonts w:ascii="Times New Roman" w:hAnsi="Times New Roman" w:cs="Times New Roman"/>
                <w:color w:val="000000"/>
                <w:sz w:val="16"/>
                <w:szCs w:val="16"/>
              </w:rPr>
              <w:t xml:space="preserve">О внесении изменений в </w:t>
            </w:r>
            <w:r w:rsidRPr="00E509B1">
              <w:rPr>
                <w:rFonts w:ascii="Times New Roman" w:hAnsi="Times New Roman" w:cs="Times New Roman"/>
                <w:sz w:val="16"/>
                <w:szCs w:val="16"/>
              </w:rPr>
              <w:t>перечень главных администраторов доходов бюджета Волотовского муниципального округа</w:t>
            </w:r>
          </w:p>
        </w:tc>
        <w:tc>
          <w:tcPr>
            <w:tcW w:w="284" w:type="dxa"/>
            <w:tcBorders>
              <w:top w:val="nil"/>
              <w:left w:val="nil"/>
              <w:bottom w:val="nil"/>
              <w:right w:val="nil"/>
            </w:tcBorders>
          </w:tcPr>
          <w:p w:rsidR="00801CC1" w:rsidRPr="00E509B1" w:rsidRDefault="00801CC1" w:rsidP="00E509B1">
            <w:pPr>
              <w:spacing w:after="0" w:line="240" w:lineRule="auto"/>
              <w:rPr>
                <w:rFonts w:ascii="Times New Roman" w:hAnsi="Times New Roman" w:cs="Times New Roman"/>
                <w:b/>
                <w:bCs/>
                <w:sz w:val="16"/>
                <w:szCs w:val="16"/>
              </w:rPr>
            </w:pPr>
          </w:p>
        </w:tc>
      </w:tr>
    </w:tbl>
    <w:p w:rsidR="00801CC1" w:rsidRPr="00E509B1" w:rsidRDefault="00801CC1" w:rsidP="00E509B1">
      <w:pPr>
        <w:spacing w:after="0" w:line="240" w:lineRule="auto"/>
        <w:rPr>
          <w:rFonts w:ascii="Times New Roman" w:hAnsi="Times New Roman" w:cs="Times New Roman"/>
          <w:color w:val="000000"/>
          <w:sz w:val="16"/>
          <w:szCs w:val="16"/>
        </w:rPr>
      </w:pPr>
    </w:p>
    <w:p w:rsidR="00801CC1" w:rsidRPr="00E509B1" w:rsidRDefault="00801CC1" w:rsidP="008E6361">
      <w:pPr>
        <w:tabs>
          <w:tab w:val="left" w:pos="709"/>
        </w:tabs>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Pr="00E509B1">
          <w:rPr>
            <w:rFonts w:ascii="Times New Roman" w:hAnsi="Times New Roman" w:cs="Times New Roman"/>
            <w:sz w:val="16"/>
            <w:szCs w:val="16"/>
          </w:rPr>
          <w:t>требований</w:t>
        </w:r>
      </w:hyperlink>
      <w:r w:rsidRPr="00E509B1">
        <w:rPr>
          <w:rFonts w:ascii="Times New Roman" w:hAnsi="Times New Roman" w:cs="Times New Roman"/>
          <w:sz w:val="16"/>
          <w:szCs w:val="16"/>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Уставом Волотовского муниципального округа</w:t>
      </w:r>
    </w:p>
    <w:p w:rsidR="00801CC1" w:rsidRPr="00E509B1" w:rsidRDefault="00801CC1" w:rsidP="008E6361">
      <w:pPr>
        <w:tabs>
          <w:tab w:val="left" w:pos="709"/>
        </w:tabs>
        <w:spacing w:after="0" w:line="240" w:lineRule="auto"/>
        <w:ind w:firstLine="284"/>
        <w:jc w:val="both"/>
        <w:rPr>
          <w:rFonts w:ascii="Times New Roman" w:hAnsi="Times New Roman" w:cs="Times New Roman"/>
          <w:b/>
          <w:color w:val="000000"/>
          <w:sz w:val="16"/>
          <w:szCs w:val="16"/>
        </w:rPr>
      </w:pPr>
      <w:r w:rsidRPr="00E509B1">
        <w:rPr>
          <w:rFonts w:ascii="Times New Roman" w:hAnsi="Times New Roman" w:cs="Times New Roman"/>
          <w:b/>
          <w:color w:val="000000"/>
          <w:sz w:val="16"/>
          <w:szCs w:val="16"/>
        </w:rPr>
        <w:t xml:space="preserve">ПОСТАНОВЛЯЮ: </w:t>
      </w:r>
    </w:p>
    <w:p w:rsidR="00801CC1" w:rsidRPr="00E509B1" w:rsidRDefault="008E6361" w:rsidP="008E6361">
      <w:pPr>
        <w:tabs>
          <w:tab w:val="left" w:pos="0"/>
        </w:tabs>
        <w:spacing w:after="0" w:line="240" w:lineRule="auto"/>
        <w:jc w:val="both"/>
        <w:rPr>
          <w:rFonts w:ascii="Times New Roman" w:hAnsi="Times New Roman" w:cs="Times New Roman"/>
          <w:color w:val="000000"/>
          <w:sz w:val="16"/>
          <w:szCs w:val="16"/>
        </w:rPr>
      </w:pPr>
      <w:r>
        <w:rPr>
          <w:rFonts w:ascii="Times New Roman" w:hAnsi="Times New Roman" w:cs="Times New Roman"/>
          <w:sz w:val="16"/>
          <w:szCs w:val="16"/>
        </w:rPr>
        <w:t xml:space="preserve">       1. </w:t>
      </w:r>
      <w:r w:rsidR="00801CC1" w:rsidRPr="00E509B1">
        <w:rPr>
          <w:rFonts w:ascii="Times New Roman" w:hAnsi="Times New Roman" w:cs="Times New Roman"/>
          <w:sz w:val="16"/>
          <w:szCs w:val="16"/>
        </w:rPr>
        <w:t>Перечень главных администраторов доходов бюджета Волотовского муниципального округа</w:t>
      </w:r>
      <w:r w:rsidR="00801CC1" w:rsidRPr="00E509B1">
        <w:rPr>
          <w:rFonts w:ascii="Times New Roman" w:hAnsi="Times New Roman" w:cs="Times New Roman"/>
          <w:color w:val="000000"/>
          <w:sz w:val="16"/>
          <w:szCs w:val="16"/>
        </w:rPr>
        <w:t>, утвержденный постановлением Администрации Волотовского муниципального округа от 27.10.2021 № 813 (далее – перечень), дополнить строкой следующего содержания:</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425"/>
        <w:gridCol w:w="1417"/>
        <w:gridCol w:w="8364"/>
      </w:tblGrid>
      <w:tr w:rsidR="00801CC1" w:rsidRPr="00186AB8" w:rsidTr="008E6361">
        <w:trPr>
          <w:trHeight w:val="79"/>
        </w:trPr>
        <w:tc>
          <w:tcPr>
            <w:tcW w:w="454" w:type="dxa"/>
            <w:vAlign w:val="center"/>
          </w:tcPr>
          <w:p w:rsidR="00801CC1" w:rsidRPr="00186AB8" w:rsidRDefault="00801CC1" w:rsidP="00E509B1">
            <w:pPr>
              <w:spacing w:after="0" w:line="240" w:lineRule="auto"/>
              <w:jc w:val="center"/>
              <w:rPr>
                <w:rFonts w:ascii="Times New Roman" w:hAnsi="Times New Roman" w:cs="Times New Roman"/>
                <w:sz w:val="16"/>
                <w:szCs w:val="16"/>
              </w:rPr>
            </w:pPr>
            <w:r w:rsidRPr="00186AB8">
              <w:rPr>
                <w:rFonts w:ascii="Times New Roman" w:hAnsi="Times New Roman" w:cs="Times New Roman"/>
                <w:sz w:val="16"/>
                <w:szCs w:val="16"/>
              </w:rPr>
              <w:t>9.51</w:t>
            </w:r>
          </w:p>
        </w:tc>
        <w:tc>
          <w:tcPr>
            <w:tcW w:w="425" w:type="dxa"/>
            <w:vAlign w:val="center"/>
          </w:tcPr>
          <w:p w:rsidR="00801CC1" w:rsidRPr="00186AB8" w:rsidRDefault="00801CC1" w:rsidP="00E509B1">
            <w:pPr>
              <w:spacing w:after="0" w:line="240" w:lineRule="auto"/>
              <w:jc w:val="center"/>
              <w:rPr>
                <w:rFonts w:ascii="Times New Roman" w:hAnsi="Times New Roman" w:cs="Times New Roman"/>
                <w:sz w:val="16"/>
                <w:szCs w:val="16"/>
              </w:rPr>
            </w:pPr>
            <w:r w:rsidRPr="00186AB8">
              <w:rPr>
                <w:rFonts w:ascii="Times New Roman" w:hAnsi="Times New Roman" w:cs="Times New Roman"/>
                <w:sz w:val="16"/>
                <w:szCs w:val="16"/>
              </w:rPr>
              <w:t>892</w:t>
            </w:r>
          </w:p>
        </w:tc>
        <w:tc>
          <w:tcPr>
            <w:tcW w:w="1417" w:type="dxa"/>
            <w:vAlign w:val="center"/>
          </w:tcPr>
          <w:p w:rsidR="00801CC1" w:rsidRPr="00186AB8" w:rsidRDefault="00801CC1" w:rsidP="00E509B1">
            <w:pPr>
              <w:spacing w:after="0" w:line="240" w:lineRule="auto"/>
              <w:jc w:val="center"/>
              <w:rPr>
                <w:rFonts w:ascii="Times New Roman" w:hAnsi="Times New Roman" w:cs="Times New Roman"/>
                <w:sz w:val="16"/>
                <w:szCs w:val="16"/>
              </w:rPr>
            </w:pPr>
            <w:r w:rsidRPr="00186AB8">
              <w:rPr>
                <w:rFonts w:ascii="Times New Roman" w:hAnsi="Times New Roman" w:cs="Times New Roman"/>
                <w:color w:val="000000"/>
                <w:sz w:val="16"/>
                <w:szCs w:val="16"/>
              </w:rPr>
              <w:t>2 02 49999 14 7536 150</w:t>
            </w:r>
          </w:p>
        </w:tc>
        <w:tc>
          <w:tcPr>
            <w:tcW w:w="8364" w:type="dxa"/>
            <w:vAlign w:val="center"/>
          </w:tcPr>
          <w:p w:rsidR="00801CC1" w:rsidRPr="00186AB8" w:rsidRDefault="00801CC1" w:rsidP="00E509B1">
            <w:pPr>
              <w:spacing w:after="0" w:line="240" w:lineRule="auto"/>
              <w:jc w:val="both"/>
              <w:rPr>
                <w:rFonts w:ascii="Times New Roman" w:hAnsi="Times New Roman" w:cs="Times New Roman"/>
                <w:iCs/>
                <w:color w:val="000000"/>
                <w:sz w:val="16"/>
                <w:szCs w:val="16"/>
              </w:rPr>
            </w:pPr>
            <w:r w:rsidRPr="00186AB8">
              <w:rPr>
                <w:rFonts w:ascii="Times New Roman" w:hAnsi="Times New Roman" w:cs="Times New Roman"/>
                <w:iCs/>
                <w:color w:val="000000"/>
                <w:sz w:val="16"/>
                <w:szCs w:val="16"/>
              </w:rPr>
              <w:t xml:space="preserve">Иные межбюджетные трансферты бюджетам муниципальных округов </w:t>
            </w:r>
            <w:r w:rsidRPr="00186AB8">
              <w:rPr>
                <w:rFonts w:ascii="Times New Roman" w:hAnsi="Times New Roman" w:cs="Times New Roman"/>
                <w:sz w:val="16"/>
                <w:szCs w:val="16"/>
              </w:rPr>
              <w:t>на организацию работ (</w:t>
            </w:r>
            <w:r w:rsidRPr="00186AB8">
              <w:rPr>
                <w:rFonts w:ascii="Times New Roman" w:hAnsi="Times New Roman" w:cs="Times New Roman"/>
                <w:bCs/>
                <w:sz w:val="16"/>
                <w:szCs w:val="16"/>
              </w:rPr>
              <w:t xml:space="preserve">по благоустройству </w:t>
            </w:r>
            <w:r w:rsidRPr="00186AB8">
              <w:rPr>
                <w:rFonts w:ascii="Times New Roman" w:hAnsi="Times New Roman" w:cs="Times New Roman"/>
                <w:sz w:val="16"/>
                <w:szCs w:val="16"/>
              </w:rPr>
              <w:t>территорий общего пользования: уборка и благоустройство территории, сбор мусора, озеленение, окос травы и уход за зелеными насаждениями, дезинфекция) (далее - работы),</w:t>
            </w:r>
            <w:r w:rsidRPr="00186AB8">
              <w:rPr>
                <w:rFonts w:ascii="Times New Roman" w:hAnsi="Times New Roman" w:cs="Times New Roman"/>
                <w:bCs/>
                <w:sz w:val="16"/>
                <w:szCs w:val="16"/>
              </w:rPr>
              <w:t xml:space="preserve"> связанных с</w:t>
            </w:r>
            <w:r w:rsidRPr="00186AB8">
              <w:rPr>
                <w:rFonts w:ascii="Times New Roman" w:hAnsi="Times New Roman" w:cs="Times New Roman"/>
                <w:sz w:val="16"/>
                <w:szCs w:val="16"/>
              </w:rPr>
              <w:t xml:space="preserve"> предотвращением влияния ухудшения экономической ситуации на развитие отраслей экономики</w:t>
            </w:r>
          </w:p>
        </w:tc>
      </w:tr>
    </w:tbl>
    <w:p w:rsidR="00801CC1" w:rsidRPr="00E509B1" w:rsidRDefault="008E6361" w:rsidP="008E6361">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color w:val="000000"/>
          <w:sz w:val="16"/>
          <w:szCs w:val="16"/>
        </w:rPr>
        <w:t xml:space="preserve">       </w:t>
      </w:r>
      <w:r w:rsidR="00801CC1" w:rsidRPr="00E509B1">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w:t>
      </w:r>
      <w:r>
        <w:rPr>
          <w:rFonts w:ascii="Times New Roman" w:hAnsi="Times New Roman" w:cs="Times New Roman"/>
          <w:sz w:val="16"/>
          <w:szCs w:val="16"/>
        </w:rPr>
        <w:t>ммуникационной сети «Интернет».</w:t>
      </w:r>
    </w:p>
    <w:p w:rsidR="00801CC1" w:rsidRPr="00E509B1" w:rsidRDefault="008E6361" w:rsidP="008E6361">
      <w:pPr>
        <w:pStyle w:val="af7"/>
        <w:autoSpaceDE w:val="0"/>
        <w:autoSpaceDN w:val="0"/>
        <w:adjustRightInd w:val="0"/>
        <w:ind w:left="0"/>
        <w:jc w:val="right"/>
        <w:rPr>
          <w:sz w:val="16"/>
          <w:szCs w:val="16"/>
        </w:rPr>
      </w:pPr>
      <w:r>
        <w:rPr>
          <w:sz w:val="16"/>
          <w:szCs w:val="16"/>
        </w:rPr>
        <w:t xml:space="preserve">Глава </w:t>
      </w:r>
      <w:r w:rsidR="00801CC1" w:rsidRPr="00E509B1">
        <w:rPr>
          <w:sz w:val="16"/>
          <w:szCs w:val="16"/>
        </w:rPr>
        <w:t>муниципального округа                             А.И. Лыжов</w:t>
      </w:r>
    </w:p>
    <w:p w:rsidR="008E6361" w:rsidRDefault="008E6361" w:rsidP="00E509B1">
      <w:pPr>
        <w:keepNext/>
        <w:spacing w:after="0" w:line="240" w:lineRule="auto"/>
        <w:jc w:val="center"/>
        <w:outlineLvl w:val="2"/>
        <w:rPr>
          <w:rFonts w:ascii="Times New Roman" w:hAnsi="Times New Roman" w:cs="Times New Roman"/>
          <w:sz w:val="16"/>
          <w:szCs w:val="16"/>
        </w:rPr>
      </w:pPr>
    </w:p>
    <w:p w:rsidR="00801CC1" w:rsidRPr="008E6361" w:rsidRDefault="00801CC1" w:rsidP="008E6361">
      <w:pPr>
        <w:keepNext/>
        <w:spacing w:after="0" w:line="240" w:lineRule="auto"/>
        <w:jc w:val="center"/>
        <w:outlineLvl w:val="2"/>
        <w:rPr>
          <w:rFonts w:ascii="Times New Roman" w:hAnsi="Times New Roman" w:cs="Times New Roman"/>
          <w:sz w:val="16"/>
          <w:szCs w:val="16"/>
        </w:rPr>
      </w:pPr>
      <w:r w:rsidRPr="00E509B1">
        <w:rPr>
          <w:rFonts w:ascii="Times New Roman" w:hAnsi="Times New Roman" w:cs="Times New Roman"/>
          <w:sz w:val="16"/>
          <w:szCs w:val="16"/>
        </w:rPr>
        <w:t>АДМИНИСТРАЦИЯ ВОЛОТОВСКОГО МУНИЦИПАЛЬНОГО ОКРУГА</w:t>
      </w:r>
    </w:p>
    <w:p w:rsidR="00801CC1" w:rsidRPr="008E6361" w:rsidRDefault="00801CC1" w:rsidP="008E6361">
      <w:pPr>
        <w:keepNext/>
        <w:spacing w:after="0" w:line="240" w:lineRule="auto"/>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 О С Т А Н О В Л Е Н И Е</w:t>
      </w:r>
    </w:p>
    <w:p w:rsidR="00801CC1" w:rsidRPr="00E509B1" w:rsidRDefault="008E6361" w:rsidP="008E6361">
      <w:pPr>
        <w:tabs>
          <w:tab w:val="left" w:pos="4536"/>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от 30.05.2022  </w:t>
      </w:r>
      <w:r w:rsidR="00801CC1" w:rsidRPr="00E509B1">
        <w:rPr>
          <w:rFonts w:ascii="Times New Roman" w:hAnsi="Times New Roman" w:cs="Times New Roman"/>
          <w:sz w:val="16"/>
          <w:szCs w:val="16"/>
        </w:rPr>
        <w:t>№ 317</w:t>
      </w:r>
    </w:p>
    <w:p w:rsidR="00801CC1" w:rsidRPr="00E509B1" w:rsidRDefault="00801CC1" w:rsidP="00E509B1">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801CC1" w:rsidRPr="00E509B1" w:rsidTr="008E6361">
        <w:tc>
          <w:tcPr>
            <w:tcW w:w="10740" w:type="dxa"/>
            <w:tcBorders>
              <w:top w:val="nil"/>
              <w:left w:val="nil"/>
              <w:bottom w:val="nil"/>
              <w:right w:val="nil"/>
            </w:tcBorders>
            <w:shd w:val="clear" w:color="auto" w:fill="auto"/>
          </w:tcPr>
          <w:p w:rsidR="00801CC1" w:rsidRPr="00E509B1" w:rsidRDefault="00801CC1" w:rsidP="008E6361">
            <w:pPr>
              <w:tabs>
                <w:tab w:val="left" w:pos="7320"/>
              </w:tabs>
              <w:spacing w:after="0" w:line="240" w:lineRule="auto"/>
              <w:ind w:right="-108"/>
              <w:jc w:val="center"/>
              <w:rPr>
                <w:rFonts w:ascii="Times New Roman" w:hAnsi="Times New Roman" w:cs="Times New Roman"/>
                <w:sz w:val="16"/>
                <w:szCs w:val="16"/>
              </w:rPr>
            </w:pPr>
            <w:r w:rsidRPr="00E509B1">
              <w:rPr>
                <w:rFonts w:ascii="Times New Roman" w:hAnsi="Times New Roman" w:cs="Times New Roman"/>
                <w:sz w:val="16"/>
                <w:szCs w:val="16"/>
              </w:rPr>
              <w:t>Об установлении соответствия разрешенного вида использования земельного участка классификатору видов разрешенного использования земельных участков</w:t>
            </w:r>
          </w:p>
        </w:tc>
      </w:tr>
    </w:tbl>
    <w:p w:rsidR="00801CC1" w:rsidRPr="00E509B1" w:rsidRDefault="00801CC1" w:rsidP="00E509B1">
      <w:pPr>
        <w:spacing w:after="0" w:line="240" w:lineRule="auto"/>
        <w:ind w:firstLine="708"/>
        <w:jc w:val="both"/>
        <w:rPr>
          <w:rFonts w:ascii="Times New Roman" w:hAnsi="Times New Roman" w:cs="Times New Roman"/>
          <w:sz w:val="16"/>
          <w:szCs w:val="16"/>
        </w:rPr>
      </w:pP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соответствии с приказом Росреестра от 10.11.2020 № П/0412 "Об утверждении классификатора видов разрешенного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 в целях приведения в соответствие характеристик земельного участка</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
          <w:sz w:val="16"/>
          <w:szCs w:val="16"/>
        </w:rPr>
        <w:t>ПОСТАНОВЛЯЮ</w:t>
      </w:r>
      <w:r w:rsidRPr="00E509B1">
        <w:rPr>
          <w:rFonts w:ascii="Times New Roman" w:hAnsi="Times New Roman" w:cs="Times New Roman"/>
          <w:sz w:val="16"/>
          <w:szCs w:val="16"/>
        </w:rPr>
        <w:t xml:space="preserve">: </w:t>
      </w:r>
    </w:p>
    <w:p w:rsidR="00801CC1" w:rsidRPr="00E509B1" w:rsidRDefault="00801CC1" w:rsidP="008E6361">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Установить, что вид разрешенного использования земельного участка площадью 507 квадратных метров с кадастровым номером 53:04:0010612:21, расположенного в территориальной зоне – «зона застройки малоэтажными жилыми домами (до 4 этажей, включая мансардный)», по адресу: Российская Федерация, Новгородская область, Волотовский муниципальный округ, п. Волот, ул. Садовая, з/у 5в – «для ведения подсобного хозяйства», соответствует установленному внутри этой территориальной зоны основному виду разрешенного использования земельного участка: «для ведения личного подсобного хозяйства (приусадебный земельный участок)».</w:t>
      </w:r>
    </w:p>
    <w:p w:rsidR="00801CC1" w:rsidRPr="00186AB8" w:rsidRDefault="00801CC1" w:rsidP="00186AB8">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r w:rsidR="00186AB8">
        <w:rPr>
          <w:rFonts w:ascii="Times New Roman" w:hAnsi="Times New Roman" w:cs="Times New Roman"/>
          <w:bCs/>
          <w:sz w:val="16"/>
          <w:szCs w:val="16"/>
        </w:rPr>
        <w:t xml:space="preserve"> </w:t>
      </w:r>
    </w:p>
    <w:p w:rsidR="00186AB8" w:rsidRDefault="00801CC1" w:rsidP="007A4FE6">
      <w:pPr>
        <w:spacing w:after="0" w:line="240" w:lineRule="auto"/>
        <w:jc w:val="right"/>
        <w:rPr>
          <w:rFonts w:ascii="Times New Roman" w:hAnsi="Times New Roman" w:cs="Times New Roman"/>
          <w:sz w:val="16"/>
          <w:szCs w:val="16"/>
        </w:rPr>
      </w:pPr>
      <w:r w:rsidRPr="00E509B1">
        <w:rPr>
          <w:rFonts w:ascii="Times New Roman" w:hAnsi="Times New Roman" w:cs="Times New Roman"/>
          <w:sz w:val="16"/>
          <w:szCs w:val="16"/>
        </w:rPr>
        <w:t>З</w:t>
      </w:r>
      <w:r w:rsidR="00186AB8">
        <w:rPr>
          <w:rFonts w:ascii="Times New Roman" w:hAnsi="Times New Roman" w:cs="Times New Roman"/>
          <w:sz w:val="16"/>
          <w:szCs w:val="16"/>
        </w:rPr>
        <w:t xml:space="preserve">аместитель </w:t>
      </w:r>
      <w:r w:rsidRPr="00E509B1">
        <w:rPr>
          <w:rFonts w:ascii="Times New Roman" w:hAnsi="Times New Roman" w:cs="Times New Roman"/>
          <w:sz w:val="16"/>
          <w:szCs w:val="16"/>
        </w:rPr>
        <w:t xml:space="preserve">Главы Администрации                                М.Ф. Бутылин </w:t>
      </w:r>
    </w:p>
    <w:p w:rsidR="00801CC1" w:rsidRPr="00186AB8" w:rsidRDefault="00801CC1" w:rsidP="00186AB8">
      <w:pPr>
        <w:keepNext/>
        <w:spacing w:after="0" w:line="240" w:lineRule="auto"/>
        <w:jc w:val="center"/>
        <w:outlineLvl w:val="2"/>
        <w:rPr>
          <w:rFonts w:ascii="Times New Roman" w:hAnsi="Times New Roman" w:cs="Times New Roman"/>
          <w:sz w:val="16"/>
          <w:szCs w:val="16"/>
        </w:rPr>
      </w:pPr>
      <w:r w:rsidRPr="00E509B1">
        <w:rPr>
          <w:rFonts w:ascii="Times New Roman" w:hAnsi="Times New Roman" w:cs="Times New Roman"/>
          <w:sz w:val="16"/>
          <w:szCs w:val="16"/>
        </w:rPr>
        <w:lastRenderedPageBreak/>
        <w:t>АДМИНИСТРАЦИЯ ВОЛОТОВСКОГО МУНИЦИПАЛЬНОГО ОКРУГА</w:t>
      </w:r>
    </w:p>
    <w:p w:rsidR="00801CC1" w:rsidRPr="00186AB8" w:rsidRDefault="00801CC1" w:rsidP="00186AB8">
      <w:pPr>
        <w:keepNext/>
        <w:spacing w:after="0" w:line="240" w:lineRule="auto"/>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 О С Т А Н О В Л Е Н И Е</w:t>
      </w:r>
    </w:p>
    <w:p w:rsidR="00801CC1" w:rsidRPr="00E509B1" w:rsidRDefault="00186AB8" w:rsidP="00186AB8">
      <w:pPr>
        <w:tabs>
          <w:tab w:val="left" w:pos="4536"/>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от  30.05.2022 </w:t>
      </w:r>
      <w:r w:rsidR="00801CC1" w:rsidRPr="00E509B1">
        <w:rPr>
          <w:rFonts w:ascii="Times New Roman" w:hAnsi="Times New Roman" w:cs="Times New Roman"/>
          <w:sz w:val="16"/>
          <w:szCs w:val="16"/>
        </w:rPr>
        <w:t>№ 317</w:t>
      </w:r>
    </w:p>
    <w:p w:rsidR="00801CC1" w:rsidRPr="00E509B1" w:rsidRDefault="00801CC1" w:rsidP="00E509B1">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801CC1" w:rsidRPr="00E509B1" w:rsidTr="00186AB8">
        <w:tc>
          <w:tcPr>
            <w:tcW w:w="10740" w:type="dxa"/>
            <w:tcBorders>
              <w:top w:val="nil"/>
              <w:left w:val="nil"/>
              <w:bottom w:val="nil"/>
              <w:right w:val="nil"/>
            </w:tcBorders>
            <w:shd w:val="clear" w:color="auto" w:fill="auto"/>
          </w:tcPr>
          <w:p w:rsidR="00801CC1" w:rsidRPr="00E509B1" w:rsidRDefault="00801CC1" w:rsidP="00186AB8">
            <w:pPr>
              <w:tabs>
                <w:tab w:val="left" w:pos="7320"/>
              </w:tabs>
              <w:spacing w:after="0" w:line="240" w:lineRule="auto"/>
              <w:ind w:right="-108"/>
              <w:jc w:val="center"/>
              <w:rPr>
                <w:rFonts w:ascii="Times New Roman" w:hAnsi="Times New Roman" w:cs="Times New Roman"/>
                <w:sz w:val="16"/>
                <w:szCs w:val="16"/>
              </w:rPr>
            </w:pPr>
            <w:r w:rsidRPr="00E509B1">
              <w:rPr>
                <w:rFonts w:ascii="Times New Roman" w:hAnsi="Times New Roman" w:cs="Times New Roman"/>
                <w:sz w:val="16"/>
                <w:szCs w:val="16"/>
              </w:rPr>
              <w:t>Об установлении соответствия разрешенного вида использования земельного участка классификатору видов разрешенного использования земельных участков</w:t>
            </w:r>
          </w:p>
        </w:tc>
      </w:tr>
    </w:tbl>
    <w:p w:rsidR="00801CC1" w:rsidRPr="00E509B1" w:rsidRDefault="00801CC1" w:rsidP="00E509B1">
      <w:pPr>
        <w:spacing w:after="0" w:line="240" w:lineRule="auto"/>
        <w:ind w:firstLine="708"/>
        <w:jc w:val="both"/>
        <w:rPr>
          <w:rFonts w:ascii="Times New Roman" w:hAnsi="Times New Roman" w:cs="Times New Roman"/>
          <w:sz w:val="16"/>
          <w:szCs w:val="16"/>
        </w:rPr>
      </w:pP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соответствии с приказом Росреестра от 10.11.2020 № П/0412 "Об утверждении классификатора видов разрешенного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 в целях приведения в соответствие характеристик земельного участка</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
          <w:sz w:val="16"/>
          <w:szCs w:val="16"/>
        </w:rPr>
        <w:t>ПОСТАНОВЛЯЮ</w:t>
      </w:r>
      <w:r w:rsidRPr="00E509B1">
        <w:rPr>
          <w:rFonts w:ascii="Times New Roman" w:hAnsi="Times New Roman" w:cs="Times New Roman"/>
          <w:sz w:val="16"/>
          <w:szCs w:val="16"/>
        </w:rPr>
        <w:t xml:space="preserve">: </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Установить, что вид разрешенного использования земельного участка площадью 507 квадратных метров с кадастровым номером 53:04:0010612:21, расположенного в территориальной зоне – «зона застройки малоэтажными жилыми домами (до 4 этажей, включая мансардный)», по адресу: Российская Федерация, Новгородская область, Волотовский муниципальный округ, п. Волот, ул. Садовая, з/у 5в – «для ведения подсобного хозяйства», соответствует установленному внутри этой территориальной зоны основному виду разрешенного использования земельного участка: «для ведения личного подсобного хозяйства (приусадебный земельный участок)».</w:t>
      </w:r>
    </w:p>
    <w:p w:rsidR="00801CC1" w:rsidRPr="00186AB8" w:rsidRDefault="00801CC1" w:rsidP="00186AB8">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r w:rsidR="00186AB8">
        <w:rPr>
          <w:rFonts w:ascii="Times New Roman" w:hAnsi="Times New Roman" w:cs="Times New Roman"/>
          <w:bCs/>
          <w:sz w:val="16"/>
          <w:szCs w:val="16"/>
        </w:rPr>
        <w:t xml:space="preserve"> </w:t>
      </w:r>
    </w:p>
    <w:p w:rsidR="00801CC1" w:rsidRPr="00E509B1" w:rsidRDefault="00801CC1" w:rsidP="00186AB8">
      <w:pPr>
        <w:spacing w:after="0" w:line="240" w:lineRule="auto"/>
        <w:jc w:val="right"/>
        <w:rPr>
          <w:rFonts w:ascii="Times New Roman" w:hAnsi="Times New Roman" w:cs="Times New Roman"/>
          <w:sz w:val="16"/>
          <w:szCs w:val="16"/>
        </w:rPr>
      </w:pPr>
      <w:r w:rsidRPr="00E509B1">
        <w:rPr>
          <w:rFonts w:ascii="Times New Roman" w:hAnsi="Times New Roman" w:cs="Times New Roman"/>
          <w:sz w:val="16"/>
          <w:szCs w:val="16"/>
        </w:rPr>
        <w:t>З</w:t>
      </w:r>
      <w:r w:rsidR="00186AB8">
        <w:rPr>
          <w:rFonts w:ascii="Times New Roman" w:hAnsi="Times New Roman" w:cs="Times New Roman"/>
          <w:sz w:val="16"/>
          <w:szCs w:val="16"/>
        </w:rPr>
        <w:t xml:space="preserve">аместитель </w:t>
      </w:r>
      <w:r w:rsidRPr="00E509B1">
        <w:rPr>
          <w:rFonts w:ascii="Times New Roman" w:hAnsi="Times New Roman" w:cs="Times New Roman"/>
          <w:sz w:val="16"/>
          <w:szCs w:val="16"/>
        </w:rPr>
        <w:t xml:space="preserve">Главы Администрации         </w:t>
      </w:r>
      <w:r w:rsidR="00186AB8">
        <w:rPr>
          <w:rFonts w:ascii="Times New Roman" w:hAnsi="Times New Roman" w:cs="Times New Roman"/>
          <w:sz w:val="16"/>
          <w:szCs w:val="16"/>
        </w:rPr>
        <w:t xml:space="preserve">                          </w:t>
      </w:r>
      <w:r w:rsidRPr="00E509B1">
        <w:rPr>
          <w:rFonts w:ascii="Times New Roman" w:hAnsi="Times New Roman" w:cs="Times New Roman"/>
          <w:sz w:val="16"/>
          <w:szCs w:val="16"/>
        </w:rPr>
        <w:t xml:space="preserve">    М.Ф. Бутылин </w:t>
      </w:r>
    </w:p>
    <w:p w:rsidR="00801CC1" w:rsidRPr="00E509B1" w:rsidRDefault="00801CC1" w:rsidP="00E509B1">
      <w:pPr>
        <w:pStyle w:val="af7"/>
        <w:autoSpaceDE w:val="0"/>
        <w:autoSpaceDN w:val="0"/>
        <w:adjustRightInd w:val="0"/>
        <w:ind w:left="0"/>
        <w:jc w:val="both"/>
        <w:rPr>
          <w:sz w:val="16"/>
          <w:szCs w:val="16"/>
        </w:rPr>
      </w:pPr>
    </w:p>
    <w:p w:rsidR="00801CC1" w:rsidRPr="00186AB8" w:rsidRDefault="00801CC1" w:rsidP="00186AB8">
      <w:pPr>
        <w:keepNext/>
        <w:spacing w:after="0" w:line="240" w:lineRule="auto"/>
        <w:jc w:val="center"/>
        <w:outlineLvl w:val="2"/>
        <w:rPr>
          <w:rFonts w:ascii="Times New Roman" w:hAnsi="Times New Roman" w:cs="Times New Roman"/>
          <w:sz w:val="16"/>
          <w:szCs w:val="16"/>
        </w:rPr>
      </w:pPr>
      <w:r w:rsidRPr="00E509B1">
        <w:rPr>
          <w:rFonts w:ascii="Times New Roman" w:hAnsi="Times New Roman" w:cs="Times New Roman"/>
          <w:sz w:val="16"/>
          <w:szCs w:val="16"/>
        </w:rPr>
        <w:t>АДМИНИСТРАЦИЯ ВОЛОТОВСКОГО МУНИЦИПАЛЬНОГО ОКРУГА</w:t>
      </w:r>
    </w:p>
    <w:p w:rsidR="00801CC1" w:rsidRPr="00186AB8" w:rsidRDefault="00801CC1" w:rsidP="00186AB8">
      <w:pPr>
        <w:keepNext/>
        <w:spacing w:after="0" w:line="240" w:lineRule="auto"/>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 О С Т А Н О В Л Е Н И Е</w:t>
      </w:r>
    </w:p>
    <w:p w:rsidR="00801CC1" w:rsidRPr="00E509B1" w:rsidRDefault="00801CC1" w:rsidP="00186AB8">
      <w:pPr>
        <w:tabs>
          <w:tab w:val="left" w:pos="4536"/>
        </w:tabs>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30.05.2022   №  318</w:t>
      </w:r>
    </w:p>
    <w:p w:rsidR="00801CC1" w:rsidRPr="00E509B1" w:rsidRDefault="00801CC1" w:rsidP="00E509B1">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801CC1" w:rsidRPr="00E509B1" w:rsidTr="00186AB8">
        <w:tc>
          <w:tcPr>
            <w:tcW w:w="10740" w:type="dxa"/>
            <w:tcBorders>
              <w:top w:val="nil"/>
              <w:left w:val="nil"/>
              <w:bottom w:val="nil"/>
              <w:right w:val="nil"/>
            </w:tcBorders>
            <w:shd w:val="clear" w:color="auto" w:fill="auto"/>
          </w:tcPr>
          <w:p w:rsidR="00801CC1" w:rsidRPr="00E509B1" w:rsidRDefault="00801CC1" w:rsidP="00186AB8">
            <w:pPr>
              <w:tabs>
                <w:tab w:val="left" w:pos="7320"/>
              </w:tabs>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Об установлении соответствия разрешенного вида использования земельного участка классификатору видов разрешенного использования земельных участков</w:t>
            </w:r>
          </w:p>
        </w:tc>
      </w:tr>
    </w:tbl>
    <w:p w:rsidR="00801CC1" w:rsidRPr="00E509B1" w:rsidRDefault="00801CC1" w:rsidP="00E509B1">
      <w:pPr>
        <w:spacing w:after="0" w:line="240" w:lineRule="auto"/>
        <w:ind w:firstLine="708"/>
        <w:jc w:val="both"/>
        <w:rPr>
          <w:rFonts w:ascii="Times New Roman" w:hAnsi="Times New Roman" w:cs="Times New Roman"/>
          <w:sz w:val="16"/>
          <w:szCs w:val="16"/>
        </w:rPr>
      </w:pP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соответствии с приказом Росреестра от 10.11.2020 № П/0412 "Об утверждении классификатора видов разрешенного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 в целях приведения в соответствие характеристик земельного участка</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
          <w:sz w:val="16"/>
          <w:szCs w:val="16"/>
        </w:rPr>
        <w:t>ПОСТАНОВЛЯЮ</w:t>
      </w:r>
      <w:r w:rsidRPr="00E509B1">
        <w:rPr>
          <w:rFonts w:ascii="Times New Roman" w:hAnsi="Times New Roman" w:cs="Times New Roman"/>
          <w:sz w:val="16"/>
          <w:szCs w:val="16"/>
        </w:rPr>
        <w:t xml:space="preserve">: </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Установить, что вид разрешенного использования земельного участка площадью 452 квадратных метра с кадастровым номером 53:04:0024602:44, расположенного в территориальной зоне – «зона застройки индивидуальными жилыми домами», по адресу: Новгородская область, Волотовский район, д Уницы - «для ведения подсобного хозяйства», соответствует установленному внутри этой территориальной зоны основному виду разрешенного использования земельного участка : «для ведения личного подсобного хозяйства (приусадебный земельный участок)».</w:t>
      </w:r>
    </w:p>
    <w:p w:rsidR="00801CC1" w:rsidRPr="00186AB8" w:rsidRDefault="00801CC1" w:rsidP="00186AB8">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r w:rsidR="00186AB8">
        <w:rPr>
          <w:rFonts w:ascii="Times New Roman" w:hAnsi="Times New Roman" w:cs="Times New Roman"/>
          <w:bCs/>
          <w:sz w:val="16"/>
          <w:szCs w:val="16"/>
        </w:rPr>
        <w:t xml:space="preserve"> </w:t>
      </w:r>
    </w:p>
    <w:p w:rsidR="00801CC1" w:rsidRPr="00E509B1" w:rsidRDefault="00801CC1" w:rsidP="00186AB8">
      <w:pPr>
        <w:spacing w:after="0" w:line="240" w:lineRule="auto"/>
        <w:jc w:val="right"/>
        <w:rPr>
          <w:rFonts w:ascii="Times New Roman" w:hAnsi="Times New Roman" w:cs="Times New Roman"/>
          <w:sz w:val="16"/>
          <w:szCs w:val="16"/>
        </w:rPr>
      </w:pPr>
      <w:r w:rsidRPr="00E509B1">
        <w:rPr>
          <w:rFonts w:ascii="Times New Roman" w:hAnsi="Times New Roman" w:cs="Times New Roman"/>
          <w:sz w:val="16"/>
          <w:szCs w:val="16"/>
        </w:rPr>
        <w:t>Первый з</w:t>
      </w:r>
      <w:r w:rsidR="00186AB8">
        <w:rPr>
          <w:rFonts w:ascii="Times New Roman" w:hAnsi="Times New Roman" w:cs="Times New Roman"/>
          <w:sz w:val="16"/>
          <w:szCs w:val="16"/>
        </w:rPr>
        <w:t xml:space="preserve">аместитель </w:t>
      </w:r>
      <w:r w:rsidRPr="00E509B1">
        <w:rPr>
          <w:rFonts w:ascii="Times New Roman" w:hAnsi="Times New Roman" w:cs="Times New Roman"/>
          <w:sz w:val="16"/>
          <w:szCs w:val="16"/>
        </w:rPr>
        <w:t>Главы Админист</w:t>
      </w:r>
      <w:r w:rsidR="00186AB8">
        <w:rPr>
          <w:rFonts w:ascii="Times New Roman" w:hAnsi="Times New Roman" w:cs="Times New Roman"/>
          <w:sz w:val="16"/>
          <w:szCs w:val="16"/>
        </w:rPr>
        <w:t xml:space="preserve">рации                      </w:t>
      </w:r>
      <w:r w:rsidRPr="00E509B1">
        <w:rPr>
          <w:rFonts w:ascii="Times New Roman" w:hAnsi="Times New Roman" w:cs="Times New Roman"/>
          <w:sz w:val="16"/>
          <w:szCs w:val="16"/>
        </w:rPr>
        <w:t xml:space="preserve">             С.В. Федоров </w:t>
      </w:r>
    </w:p>
    <w:p w:rsidR="00806EA5" w:rsidRPr="00E509B1" w:rsidRDefault="00806EA5" w:rsidP="00E509B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801CC1" w:rsidRPr="00186AB8" w:rsidRDefault="00801CC1" w:rsidP="00186AB8">
      <w:pPr>
        <w:keepNext/>
        <w:spacing w:after="0" w:line="240" w:lineRule="auto"/>
        <w:jc w:val="center"/>
        <w:outlineLvl w:val="2"/>
        <w:rPr>
          <w:rFonts w:ascii="Times New Roman" w:hAnsi="Times New Roman" w:cs="Times New Roman"/>
          <w:sz w:val="16"/>
          <w:szCs w:val="16"/>
        </w:rPr>
      </w:pPr>
      <w:r w:rsidRPr="00E509B1">
        <w:rPr>
          <w:rFonts w:ascii="Times New Roman" w:hAnsi="Times New Roman" w:cs="Times New Roman"/>
          <w:sz w:val="16"/>
          <w:szCs w:val="16"/>
        </w:rPr>
        <w:t>АДМИНИСТРАЦИЯ ВОЛОТОВСКОГО МУНИЦИПАЛЬНОГО ОКРУГА</w:t>
      </w:r>
    </w:p>
    <w:p w:rsidR="00801CC1" w:rsidRPr="00186AB8" w:rsidRDefault="00801CC1" w:rsidP="00186AB8">
      <w:pPr>
        <w:keepNext/>
        <w:spacing w:after="0" w:line="240" w:lineRule="auto"/>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 О С Т А Н О В Л Е Н И Е</w:t>
      </w:r>
    </w:p>
    <w:p w:rsidR="00801CC1" w:rsidRPr="00E509B1" w:rsidRDefault="00801CC1" w:rsidP="00186AB8">
      <w:pPr>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30.05.2022   №  320</w:t>
      </w:r>
    </w:p>
    <w:p w:rsidR="00801CC1" w:rsidRPr="00E509B1" w:rsidRDefault="00801CC1" w:rsidP="00E509B1">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801CC1" w:rsidRPr="00E509B1" w:rsidTr="00186AB8">
        <w:tc>
          <w:tcPr>
            <w:tcW w:w="10740" w:type="dxa"/>
            <w:tcBorders>
              <w:top w:val="nil"/>
              <w:left w:val="nil"/>
              <w:bottom w:val="nil"/>
              <w:right w:val="nil"/>
            </w:tcBorders>
            <w:shd w:val="clear" w:color="auto" w:fill="auto"/>
          </w:tcPr>
          <w:p w:rsidR="00801CC1" w:rsidRPr="00E509B1" w:rsidRDefault="00801CC1" w:rsidP="00186AB8">
            <w:pPr>
              <w:tabs>
                <w:tab w:val="left" w:pos="7320"/>
              </w:tabs>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Об установлении соответствия разрешенного вида использования земельного участка классификатору видов разрешенного использования земельных участков</w:t>
            </w:r>
          </w:p>
        </w:tc>
      </w:tr>
    </w:tbl>
    <w:p w:rsidR="00801CC1" w:rsidRPr="00E509B1" w:rsidRDefault="00801CC1" w:rsidP="00186AB8">
      <w:pPr>
        <w:spacing w:after="0" w:line="240" w:lineRule="auto"/>
        <w:jc w:val="both"/>
        <w:rPr>
          <w:rFonts w:ascii="Times New Roman" w:hAnsi="Times New Roman" w:cs="Times New Roman"/>
          <w:sz w:val="16"/>
          <w:szCs w:val="16"/>
        </w:rPr>
      </w:pP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соответствии с приказом Росреестра от 10.11.2020 № П/0412 "Об утверждении классификатора видов разрешенного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 в целях приведения в соответствие характеристик земельного участка</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
          <w:sz w:val="16"/>
          <w:szCs w:val="16"/>
        </w:rPr>
        <w:t>ПОСТАНОВЛЯЮ</w:t>
      </w:r>
      <w:r w:rsidRPr="00E509B1">
        <w:rPr>
          <w:rFonts w:ascii="Times New Roman" w:hAnsi="Times New Roman" w:cs="Times New Roman"/>
          <w:sz w:val="16"/>
          <w:szCs w:val="16"/>
        </w:rPr>
        <w:t xml:space="preserve">: </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Установить, что вид разрешенного использования земельного участка площадью 400 квадратных метров с кадастровым номером 53:04:0024601:26, расположенного в территориальной зоне – «зона застройки индивидуальными жилыми домами», по адресу: Новгородская область, Волотовский район, д Уницы - «для ведения подсобного хозяйства», соответствует установленному внутри этой территориальной зоны основному виду разрешенного использования земельного участка: «для ведения личного подсобного хозяйства (приусадебный земельный участок)».</w:t>
      </w:r>
    </w:p>
    <w:p w:rsidR="00801CC1" w:rsidRPr="00186AB8" w:rsidRDefault="00801CC1" w:rsidP="00186AB8">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r w:rsidR="00186AB8">
        <w:rPr>
          <w:rFonts w:ascii="Times New Roman" w:hAnsi="Times New Roman" w:cs="Times New Roman"/>
          <w:bCs/>
          <w:sz w:val="16"/>
          <w:szCs w:val="16"/>
        </w:rPr>
        <w:t xml:space="preserve"> </w:t>
      </w:r>
    </w:p>
    <w:p w:rsidR="00801CC1" w:rsidRPr="00E509B1" w:rsidRDefault="00801CC1" w:rsidP="00186AB8">
      <w:pPr>
        <w:spacing w:after="0" w:line="240" w:lineRule="auto"/>
        <w:jc w:val="right"/>
        <w:rPr>
          <w:rFonts w:ascii="Times New Roman" w:hAnsi="Times New Roman" w:cs="Times New Roman"/>
          <w:sz w:val="16"/>
          <w:szCs w:val="16"/>
        </w:rPr>
      </w:pPr>
      <w:r w:rsidRPr="00E509B1">
        <w:rPr>
          <w:rFonts w:ascii="Times New Roman" w:hAnsi="Times New Roman" w:cs="Times New Roman"/>
          <w:sz w:val="16"/>
          <w:szCs w:val="16"/>
        </w:rPr>
        <w:t>Первый з</w:t>
      </w:r>
      <w:r w:rsidR="00186AB8">
        <w:rPr>
          <w:rFonts w:ascii="Times New Roman" w:hAnsi="Times New Roman" w:cs="Times New Roman"/>
          <w:sz w:val="16"/>
          <w:szCs w:val="16"/>
        </w:rPr>
        <w:t xml:space="preserve">аместитель </w:t>
      </w:r>
      <w:r w:rsidRPr="00E509B1">
        <w:rPr>
          <w:rFonts w:ascii="Times New Roman" w:hAnsi="Times New Roman" w:cs="Times New Roman"/>
          <w:sz w:val="16"/>
          <w:szCs w:val="16"/>
        </w:rPr>
        <w:t>Главы Админис</w:t>
      </w:r>
      <w:r w:rsidR="00186AB8">
        <w:rPr>
          <w:rFonts w:ascii="Times New Roman" w:hAnsi="Times New Roman" w:cs="Times New Roman"/>
          <w:sz w:val="16"/>
          <w:szCs w:val="16"/>
        </w:rPr>
        <w:t xml:space="preserve">трации                     </w:t>
      </w:r>
      <w:r w:rsidRPr="00E509B1">
        <w:rPr>
          <w:rFonts w:ascii="Times New Roman" w:hAnsi="Times New Roman" w:cs="Times New Roman"/>
          <w:sz w:val="16"/>
          <w:szCs w:val="16"/>
        </w:rPr>
        <w:t xml:space="preserve">             С.В. Федоров</w:t>
      </w:r>
    </w:p>
    <w:p w:rsidR="00806EA5" w:rsidRPr="00E509B1" w:rsidRDefault="00806EA5" w:rsidP="00E509B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801CC1" w:rsidRPr="00186AB8" w:rsidRDefault="00801CC1" w:rsidP="00186AB8">
      <w:pPr>
        <w:keepNext/>
        <w:spacing w:after="0" w:line="240" w:lineRule="auto"/>
        <w:jc w:val="center"/>
        <w:outlineLvl w:val="2"/>
        <w:rPr>
          <w:rFonts w:ascii="Times New Roman" w:hAnsi="Times New Roman" w:cs="Times New Roman"/>
          <w:sz w:val="16"/>
          <w:szCs w:val="16"/>
        </w:rPr>
      </w:pPr>
      <w:r w:rsidRPr="00E509B1">
        <w:rPr>
          <w:rFonts w:ascii="Times New Roman" w:hAnsi="Times New Roman" w:cs="Times New Roman"/>
          <w:sz w:val="16"/>
          <w:szCs w:val="16"/>
        </w:rPr>
        <w:t>АДМИНИСТРАЦИЯ ВОЛОТОВСКОГО МУНИЦИПАЛЬНОГО ОКРУГА</w:t>
      </w:r>
    </w:p>
    <w:p w:rsidR="00801CC1" w:rsidRPr="00186AB8" w:rsidRDefault="00801CC1" w:rsidP="00186AB8">
      <w:pPr>
        <w:keepNext/>
        <w:spacing w:after="0" w:line="240" w:lineRule="auto"/>
        <w:jc w:val="center"/>
        <w:outlineLvl w:val="0"/>
        <w:rPr>
          <w:rFonts w:ascii="Times New Roman" w:hAnsi="Times New Roman" w:cs="Times New Roman"/>
          <w:b/>
          <w:bCs/>
          <w:sz w:val="16"/>
          <w:szCs w:val="16"/>
        </w:rPr>
      </w:pPr>
      <w:r w:rsidRPr="00E509B1">
        <w:rPr>
          <w:rFonts w:ascii="Times New Roman" w:hAnsi="Times New Roman" w:cs="Times New Roman"/>
          <w:b/>
          <w:bCs/>
          <w:sz w:val="16"/>
          <w:szCs w:val="16"/>
        </w:rPr>
        <w:t>П О С Т А Н О В Л Е Н И Е</w:t>
      </w:r>
    </w:p>
    <w:p w:rsidR="00801CC1" w:rsidRPr="00E509B1" w:rsidRDefault="00801CC1" w:rsidP="00186AB8">
      <w:pPr>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30.05.2022 № 323</w:t>
      </w:r>
    </w:p>
    <w:p w:rsidR="00801CC1" w:rsidRPr="00E509B1" w:rsidRDefault="00801CC1" w:rsidP="00E509B1">
      <w:pPr>
        <w:spacing w:after="0" w:line="240" w:lineRule="auto"/>
        <w:rPr>
          <w:rFonts w:ascii="Times New Roman" w:hAnsi="Times New Roman" w:cs="Times New Roman"/>
          <w:sz w:val="16"/>
          <w:szCs w:val="16"/>
        </w:rPr>
      </w:pPr>
    </w:p>
    <w:p w:rsidR="00801CC1" w:rsidRPr="00E509B1" w:rsidRDefault="00801CC1" w:rsidP="00186AB8">
      <w:pPr>
        <w:tabs>
          <w:tab w:val="left" w:pos="9072"/>
        </w:tabs>
        <w:spacing w:after="0" w:line="240" w:lineRule="auto"/>
        <w:ind w:right="5"/>
        <w:jc w:val="center"/>
        <w:rPr>
          <w:rFonts w:ascii="Times New Roman" w:hAnsi="Times New Roman" w:cs="Times New Roman"/>
          <w:sz w:val="16"/>
          <w:szCs w:val="16"/>
        </w:rPr>
      </w:pPr>
      <w:r w:rsidRPr="00E509B1">
        <w:rPr>
          <w:rFonts w:ascii="Times New Roman" w:hAnsi="Times New Roman" w:cs="Times New Roman"/>
          <w:sz w:val="16"/>
          <w:szCs w:val="16"/>
        </w:rPr>
        <w:t>Об утверждении Порядка транспортного обеспечения перевозки и доставления несовершеннолетнего, нуждающегося в помощи государства</w:t>
      </w:r>
    </w:p>
    <w:p w:rsidR="00801CC1" w:rsidRPr="00E509B1" w:rsidRDefault="00801CC1" w:rsidP="00E509B1">
      <w:pPr>
        <w:tabs>
          <w:tab w:val="left" w:pos="7320"/>
        </w:tabs>
        <w:spacing w:after="0" w:line="240" w:lineRule="auto"/>
        <w:jc w:val="both"/>
        <w:rPr>
          <w:rFonts w:ascii="Times New Roman" w:hAnsi="Times New Roman" w:cs="Times New Roman"/>
          <w:sz w:val="16"/>
          <w:szCs w:val="16"/>
        </w:rPr>
      </w:pPr>
    </w:p>
    <w:p w:rsidR="00801CC1" w:rsidRPr="00E509B1" w:rsidRDefault="00801CC1" w:rsidP="00186AB8">
      <w:pPr>
        <w:pStyle w:val="afe"/>
        <w:ind w:firstLine="284"/>
        <w:jc w:val="both"/>
        <w:rPr>
          <w:rFonts w:ascii="Times New Roman" w:hAnsi="Times New Roman" w:cs="Times New Roman"/>
          <w:sz w:val="16"/>
          <w:szCs w:val="16"/>
        </w:rPr>
      </w:pPr>
      <w:r w:rsidRPr="00E509B1">
        <w:rPr>
          <w:rFonts w:ascii="Times New Roman" w:hAnsi="Times New Roman" w:cs="Times New Roman"/>
          <w:sz w:val="16"/>
          <w:szCs w:val="16"/>
        </w:rPr>
        <w:t>В соответствии с Федеральными законами от 24.06.1999 № 120-ФЗ «Об основах системы профилактики безнадзорности и правонарушений несовершеннолетних», от 21.11.2011 № 323-ФЗ «Об основах охраны здоровья граждан в Российской Федерации», постановлением Правительства Российской Федерации от 24.05.2014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в целях повышения эффективности деятельности органов и учреждений системы профилактики безнадзорности и правонарушений несовершеннолетних, для принятия своевременных и эффективных мер в целях исключения случаев необоснованной госпитализации несовершеннолетних на территории Волотовского муниципального округа</w:t>
      </w:r>
    </w:p>
    <w:p w:rsidR="00801CC1" w:rsidRPr="00E509B1" w:rsidRDefault="00801CC1" w:rsidP="00186AB8">
      <w:pPr>
        <w:pStyle w:val="afe"/>
        <w:ind w:firstLine="284"/>
        <w:jc w:val="both"/>
        <w:rPr>
          <w:rFonts w:ascii="Times New Roman" w:hAnsi="Times New Roman" w:cs="Times New Roman"/>
          <w:b/>
          <w:sz w:val="16"/>
          <w:szCs w:val="16"/>
        </w:rPr>
      </w:pPr>
      <w:r w:rsidRPr="00E509B1">
        <w:rPr>
          <w:rFonts w:ascii="Times New Roman" w:hAnsi="Times New Roman" w:cs="Times New Roman"/>
          <w:b/>
          <w:sz w:val="16"/>
          <w:szCs w:val="16"/>
        </w:rPr>
        <w:t>ПОСТАНОВЛЯЮ:</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Утвердить прилагаемый Порядок транспортного обеспечения перевозки и доставления несовершеннолетнего, нуждающегося в помощи государства.</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7A4FE6" w:rsidRDefault="00186AB8" w:rsidP="00186AB8">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801CC1" w:rsidRPr="00E509B1">
        <w:rPr>
          <w:rFonts w:ascii="Times New Roman" w:hAnsi="Times New Roman" w:cs="Times New Roman"/>
          <w:sz w:val="16"/>
          <w:szCs w:val="16"/>
        </w:rPr>
        <w:t>Главы Администрации                                     В.И. Пыталева</w:t>
      </w:r>
    </w:p>
    <w:p w:rsidR="00801CC1" w:rsidRPr="00E509B1" w:rsidRDefault="00801CC1" w:rsidP="00186AB8">
      <w:pPr>
        <w:spacing w:after="0" w:line="240" w:lineRule="auto"/>
        <w:jc w:val="right"/>
        <w:rPr>
          <w:rFonts w:ascii="Times New Roman" w:hAnsi="Times New Roman" w:cs="Times New Roman"/>
          <w:sz w:val="16"/>
          <w:szCs w:val="16"/>
        </w:rPr>
      </w:pPr>
      <w:r w:rsidRPr="00E509B1">
        <w:rPr>
          <w:rFonts w:ascii="Times New Roman" w:hAnsi="Times New Roman" w:cs="Times New Roman"/>
          <w:sz w:val="16"/>
          <w:szCs w:val="16"/>
        </w:rPr>
        <w:t xml:space="preserve"> </w:t>
      </w:r>
    </w:p>
    <w:p w:rsidR="00801CC1" w:rsidRPr="00186AB8" w:rsidRDefault="00186AB8" w:rsidP="00186AB8">
      <w:pPr>
        <w:shd w:val="clear" w:color="auto" w:fill="FFFFFF"/>
        <w:spacing w:after="0" w:line="240" w:lineRule="auto"/>
        <w:jc w:val="right"/>
        <w:rPr>
          <w:rFonts w:ascii="Times New Roman" w:hAnsi="Times New Roman" w:cs="Times New Roman"/>
          <w:color w:val="000000"/>
          <w:sz w:val="12"/>
          <w:szCs w:val="12"/>
        </w:rPr>
      </w:pPr>
      <w:r>
        <w:rPr>
          <w:rFonts w:ascii="Times New Roman" w:hAnsi="Times New Roman" w:cs="Times New Roman"/>
          <w:color w:val="000000"/>
          <w:sz w:val="12"/>
          <w:szCs w:val="12"/>
        </w:rPr>
        <w:t xml:space="preserve">Утвержден </w:t>
      </w:r>
      <w:r w:rsidR="00801CC1" w:rsidRPr="00186AB8">
        <w:rPr>
          <w:rFonts w:ascii="Times New Roman" w:hAnsi="Times New Roman" w:cs="Times New Roman"/>
          <w:color w:val="000000"/>
          <w:sz w:val="12"/>
          <w:szCs w:val="12"/>
        </w:rPr>
        <w:t>постановлением Администрации</w:t>
      </w:r>
    </w:p>
    <w:p w:rsidR="00801CC1" w:rsidRPr="00186AB8" w:rsidRDefault="00801CC1" w:rsidP="00186AB8">
      <w:pPr>
        <w:shd w:val="clear" w:color="auto" w:fill="FFFFFF"/>
        <w:spacing w:after="0" w:line="240" w:lineRule="auto"/>
        <w:jc w:val="right"/>
        <w:rPr>
          <w:rFonts w:ascii="Times New Roman" w:hAnsi="Times New Roman" w:cs="Times New Roman"/>
          <w:color w:val="000000"/>
          <w:sz w:val="12"/>
          <w:szCs w:val="12"/>
        </w:rPr>
      </w:pPr>
      <w:r w:rsidRPr="00186AB8">
        <w:rPr>
          <w:rFonts w:ascii="Times New Roman" w:hAnsi="Times New Roman" w:cs="Times New Roman"/>
          <w:color w:val="000000"/>
          <w:sz w:val="12"/>
          <w:szCs w:val="12"/>
        </w:rPr>
        <w:t>муниципального округа</w:t>
      </w:r>
      <w:r w:rsidR="00186AB8">
        <w:rPr>
          <w:rFonts w:ascii="Times New Roman" w:hAnsi="Times New Roman" w:cs="Times New Roman"/>
          <w:color w:val="000000"/>
          <w:sz w:val="12"/>
          <w:szCs w:val="12"/>
        </w:rPr>
        <w:t xml:space="preserve"> </w:t>
      </w:r>
      <w:r w:rsidRPr="00186AB8">
        <w:rPr>
          <w:rFonts w:ascii="Times New Roman" w:hAnsi="Times New Roman" w:cs="Times New Roman"/>
          <w:color w:val="000000"/>
          <w:sz w:val="12"/>
          <w:szCs w:val="12"/>
        </w:rPr>
        <w:t>от 30.05.2022  № 323</w:t>
      </w:r>
    </w:p>
    <w:p w:rsidR="00801CC1" w:rsidRPr="00E509B1" w:rsidRDefault="00801CC1" w:rsidP="00E509B1">
      <w:pPr>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 xml:space="preserve">ПОРЯДОК </w:t>
      </w:r>
    </w:p>
    <w:p w:rsidR="00801CC1" w:rsidRPr="007A4FE6" w:rsidRDefault="00801CC1" w:rsidP="007A4FE6">
      <w:pPr>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транспортного обеспечения перевозки и доставления несовершеннолетнего, нуждающегося в помощи государства</w:t>
      </w:r>
    </w:p>
    <w:p w:rsidR="00801CC1" w:rsidRPr="00E509B1" w:rsidRDefault="00801CC1" w:rsidP="00186AB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При невозможности передать несовершеннолетнего, нуждающегося в помощи государства, родителям (законным представителям):</w:t>
      </w:r>
    </w:p>
    <w:p w:rsidR="00801CC1" w:rsidRPr="00E509B1" w:rsidRDefault="00186AB8" w:rsidP="00186AB8">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00801CC1" w:rsidRPr="00E509B1">
        <w:rPr>
          <w:rFonts w:ascii="Times New Roman" w:hAnsi="Times New Roman" w:cs="Times New Roman"/>
          <w:sz w:val="16"/>
          <w:szCs w:val="16"/>
        </w:rPr>
        <w:t xml:space="preserve">в случае проведения доследственных мероприятий, несовершеннолетние, нуждающиеся в помощи государства, доставляются в служебное помещение территориального органа внутренних дел по месту выявления (нахождения) таких несовершеннолетних, где могут содержаться не более трех часов; </w:t>
      </w:r>
    </w:p>
    <w:p w:rsidR="00801CC1" w:rsidRPr="00E509B1" w:rsidRDefault="00186AB8" w:rsidP="00186AB8">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00801CC1" w:rsidRPr="00E509B1">
        <w:rPr>
          <w:rFonts w:ascii="Times New Roman" w:hAnsi="Times New Roman" w:cs="Times New Roman"/>
          <w:sz w:val="16"/>
          <w:szCs w:val="16"/>
        </w:rPr>
        <w:t>в случае сопровождения несовершеннолетнего, нуждающегося в помощи государства, сотрудниками органов внутренних дел совместно со специалистами органа опеки и попечительства или уполномоченными лицами организации для детей-сирот и детей, оставшихся без попечения родителей, или специализированного учреждения, в которое в дальнейшем планируется временное помещение несовершеннолетнего, транспортное средство предоставляется Администрацией соответствующего муниципального образования по месту выявления ребенка в будние дни с 8.00 часов до 17.00 часов, в остальное время транспортное средство предоставляет территориальный орган внутренних дел по месту выявления несовершеннолетнего, согласно маршрутизации, определенной Приложением № 1 к Порядку;</w:t>
      </w:r>
    </w:p>
    <w:p w:rsidR="00801CC1" w:rsidRDefault="00186AB8" w:rsidP="007A4FE6">
      <w:pPr>
        <w:spacing w:after="0" w:line="240" w:lineRule="auto"/>
        <w:ind w:firstLine="284"/>
        <w:jc w:val="both"/>
        <w:rPr>
          <w:rFonts w:ascii="Times New Roman" w:hAnsi="Times New Roman" w:cs="Times New Roman"/>
          <w:sz w:val="16"/>
          <w:szCs w:val="16"/>
        </w:rPr>
      </w:pPr>
      <w:r>
        <w:rPr>
          <w:rFonts w:ascii="Times New Roman" w:hAnsi="Times New Roman" w:cs="Times New Roman"/>
          <w:sz w:val="16"/>
          <w:szCs w:val="16"/>
        </w:rPr>
        <w:t xml:space="preserve">- </w:t>
      </w:r>
      <w:r w:rsidR="00801CC1" w:rsidRPr="00E509B1">
        <w:rPr>
          <w:rFonts w:ascii="Times New Roman" w:hAnsi="Times New Roman" w:cs="Times New Roman"/>
          <w:sz w:val="16"/>
          <w:szCs w:val="16"/>
        </w:rPr>
        <w:t xml:space="preserve">в случае медицинского освидетельствования несовершеннолетнего, нуждающегося в помощи государства, в отношении которого имеются достаточные основания полагать, что он находится в состоянии опьянения (алкогольного, наркотического или иного), а также в случае наличия у него признаков телесных повреждений либо признаков заболеваний, в том числе признаков хронических, инфекционных, паразитарных заболеваний, сотрудники органов внутренних дел по месту выявления (нахождения) ребенка самостоятельно или совместно со специалистами органа опеки и попечительства или уполномоченными лицами организации для детей-сирот и детей, оставшихся без попечения родителей, или специализированного учреждения, в которое в дальнейшем планируется временное помещение несовершеннолетнего, вызывают бригаду скорой медицинской помощи и (или) сопровождают ребенка до близлежащей медицинской организации и передают его и акт выявления и учета беспризорного и безнадзорного несовершеннолетнего, указанный в Приложении № 3 к Порядку, дежурному врачу медицинской организации. В случае расположения организации для детей-сирот и детей, оставшихся без попечения родителей, или специализированного учреждения, куда принято решение о помещении несовершеннолетнего, нуждающегося в помощи государства, на расстоянии более 100 км от места выявления несовершеннолетнего, несовершеннолетний доставляется сотрудниками органа внутренних дел по месту выявления (нахождения) ребенка в медицинскую организацию, определенную Приложением № 2 к Порядку, на срок не более трех суток (при отсутствии показаний о необходимости дальнейшего медицинского обследования и лечения). При невозможности сопровождения ребенка до медицинской организации в машине скорой медицинской помощи транспортное средство для перевозки предоставляется в соответствии с абзацем 3 Порядка. </w:t>
      </w:r>
    </w:p>
    <w:p w:rsidR="006F11D5" w:rsidRPr="00E509B1" w:rsidRDefault="006F11D5" w:rsidP="007A4FE6">
      <w:pPr>
        <w:spacing w:after="0" w:line="240" w:lineRule="auto"/>
        <w:ind w:firstLine="284"/>
        <w:jc w:val="both"/>
        <w:rPr>
          <w:rFonts w:ascii="Times New Roman" w:hAnsi="Times New Roman" w:cs="Times New Roman"/>
          <w:sz w:val="16"/>
          <w:szCs w:val="16"/>
        </w:rPr>
      </w:pPr>
    </w:p>
    <w:p w:rsidR="006F11D5" w:rsidRPr="00CF3CA8" w:rsidRDefault="006F11D5" w:rsidP="006F11D5">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 xml:space="preserve">Приложение №1 </w:t>
      </w:r>
      <w:r w:rsidRPr="00CF3CA8">
        <w:rPr>
          <w:rFonts w:ascii="Times New Roman" w:hAnsi="Times New Roman" w:cs="Times New Roman"/>
          <w:sz w:val="12"/>
          <w:szCs w:val="12"/>
        </w:rPr>
        <w:t xml:space="preserve">к </w:t>
      </w:r>
      <w:r>
        <w:rPr>
          <w:rFonts w:ascii="Times New Roman" w:hAnsi="Times New Roman" w:cs="Times New Roman"/>
          <w:sz w:val="12"/>
          <w:szCs w:val="12"/>
        </w:rPr>
        <w:t xml:space="preserve">Порядку транспортного </w:t>
      </w:r>
      <w:r w:rsidRPr="00CF3CA8">
        <w:rPr>
          <w:rFonts w:ascii="Times New Roman" w:hAnsi="Times New Roman" w:cs="Times New Roman"/>
          <w:sz w:val="12"/>
          <w:szCs w:val="12"/>
        </w:rPr>
        <w:t>обеспечения перевозки и</w:t>
      </w:r>
    </w:p>
    <w:p w:rsidR="006F11D5" w:rsidRPr="00CF3CA8" w:rsidRDefault="006F11D5" w:rsidP="006F11D5">
      <w:pPr>
        <w:spacing w:after="0" w:line="240" w:lineRule="auto"/>
        <w:jc w:val="right"/>
        <w:rPr>
          <w:rFonts w:ascii="Times New Roman" w:hAnsi="Times New Roman" w:cs="Times New Roman"/>
          <w:sz w:val="12"/>
          <w:szCs w:val="12"/>
        </w:rPr>
      </w:pPr>
      <w:r w:rsidRPr="00CF3CA8">
        <w:rPr>
          <w:rFonts w:ascii="Times New Roman" w:hAnsi="Times New Roman" w:cs="Times New Roman"/>
          <w:sz w:val="12"/>
          <w:szCs w:val="12"/>
        </w:rPr>
        <w:t xml:space="preserve"> до</w:t>
      </w:r>
      <w:r>
        <w:rPr>
          <w:rFonts w:ascii="Times New Roman" w:hAnsi="Times New Roman" w:cs="Times New Roman"/>
          <w:sz w:val="12"/>
          <w:szCs w:val="12"/>
        </w:rPr>
        <w:t xml:space="preserve">ставления несовершеннолетнего, </w:t>
      </w:r>
      <w:r w:rsidRPr="00CF3CA8">
        <w:rPr>
          <w:rFonts w:ascii="Times New Roman" w:hAnsi="Times New Roman" w:cs="Times New Roman"/>
          <w:sz w:val="12"/>
          <w:szCs w:val="12"/>
        </w:rPr>
        <w:t>нуждающегося в помощи государства</w:t>
      </w:r>
    </w:p>
    <w:p w:rsidR="00801CC1" w:rsidRPr="00186AB8" w:rsidRDefault="00801CC1" w:rsidP="00186AB8">
      <w:pPr>
        <w:spacing w:after="0" w:line="240" w:lineRule="auto"/>
        <w:jc w:val="right"/>
        <w:rPr>
          <w:rFonts w:ascii="Times New Roman" w:hAnsi="Times New Roman" w:cs="Times New Roman"/>
          <w:sz w:val="12"/>
          <w:szCs w:val="12"/>
        </w:rPr>
      </w:pPr>
    </w:p>
    <w:p w:rsidR="00801CC1" w:rsidRPr="00E509B1" w:rsidRDefault="00801CC1" w:rsidP="00E509B1">
      <w:pPr>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 xml:space="preserve">МАРШРУТИЗАЦИЯ </w:t>
      </w:r>
    </w:p>
    <w:p w:rsidR="00801CC1" w:rsidRPr="00186AB8" w:rsidRDefault="00801CC1" w:rsidP="00186AB8">
      <w:pPr>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несовершеннолетних, н</w:t>
      </w:r>
      <w:r w:rsidR="00186AB8">
        <w:rPr>
          <w:rFonts w:ascii="Times New Roman" w:hAnsi="Times New Roman" w:cs="Times New Roman"/>
          <w:b/>
          <w:sz w:val="16"/>
          <w:szCs w:val="16"/>
        </w:rPr>
        <w:t>уждающихся в помощи государства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2665"/>
        <w:gridCol w:w="3646"/>
        <w:gridCol w:w="3925"/>
      </w:tblGrid>
      <w:tr w:rsidR="00801CC1" w:rsidRPr="00186AB8" w:rsidTr="00186AB8">
        <w:tc>
          <w:tcPr>
            <w:tcW w:w="392" w:type="dxa"/>
            <w:shd w:val="clear" w:color="auto" w:fill="auto"/>
          </w:tcPr>
          <w:p w:rsidR="00801CC1" w:rsidRPr="00186AB8" w:rsidRDefault="00801CC1" w:rsidP="00E509B1">
            <w:pPr>
              <w:spacing w:after="0" w:line="240" w:lineRule="auto"/>
              <w:jc w:val="both"/>
              <w:rPr>
                <w:rFonts w:ascii="Times New Roman" w:hAnsi="Times New Roman" w:cs="Times New Roman"/>
                <w:sz w:val="12"/>
                <w:szCs w:val="12"/>
              </w:rPr>
            </w:pPr>
            <w:r w:rsidRPr="00186AB8">
              <w:rPr>
                <w:rFonts w:ascii="Times New Roman" w:hAnsi="Times New Roman" w:cs="Times New Roman"/>
                <w:sz w:val="12"/>
                <w:szCs w:val="12"/>
              </w:rPr>
              <w:t>№</w:t>
            </w:r>
          </w:p>
        </w:tc>
        <w:tc>
          <w:tcPr>
            <w:tcW w:w="2693" w:type="dxa"/>
            <w:shd w:val="clear" w:color="auto" w:fill="auto"/>
          </w:tcPr>
          <w:p w:rsidR="00801CC1" w:rsidRPr="00186AB8" w:rsidRDefault="00801CC1" w:rsidP="00E509B1">
            <w:pPr>
              <w:spacing w:after="0" w:line="240" w:lineRule="auto"/>
              <w:jc w:val="center"/>
              <w:rPr>
                <w:rFonts w:ascii="Times New Roman" w:hAnsi="Times New Roman" w:cs="Times New Roman"/>
                <w:sz w:val="12"/>
                <w:szCs w:val="12"/>
              </w:rPr>
            </w:pPr>
            <w:r w:rsidRPr="00186AB8">
              <w:rPr>
                <w:rFonts w:ascii="Times New Roman" w:hAnsi="Times New Roman" w:cs="Times New Roman"/>
                <w:sz w:val="12"/>
                <w:szCs w:val="12"/>
              </w:rPr>
              <w:t>Наименование муниципального района – места выявления несовершеннолетнего</w:t>
            </w:r>
          </w:p>
        </w:tc>
        <w:tc>
          <w:tcPr>
            <w:tcW w:w="3686" w:type="dxa"/>
            <w:shd w:val="clear" w:color="auto" w:fill="auto"/>
          </w:tcPr>
          <w:p w:rsidR="00801CC1" w:rsidRPr="00186AB8" w:rsidRDefault="00801CC1" w:rsidP="00E509B1">
            <w:pPr>
              <w:spacing w:after="0" w:line="240" w:lineRule="auto"/>
              <w:jc w:val="center"/>
              <w:rPr>
                <w:rFonts w:ascii="Times New Roman" w:hAnsi="Times New Roman" w:cs="Times New Roman"/>
                <w:sz w:val="12"/>
                <w:szCs w:val="12"/>
              </w:rPr>
            </w:pPr>
            <w:r w:rsidRPr="00186AB8">
              <w:rPr>
                <w:rFonts w:ascii="Times New Roman" w:hAnsi="Times New Roman" w:cs="Times New Roman"/>
                <w:sz w:val="12"/>
                <w:szCs w:val="12"/>
              </w:rPr>
              <w:t>Наименование организации, куда направляется несовершеннолетний, нуждающийся в помощи государства</w:t>
            </w:r>
          </w:p>
        </w:tc>
        <w:tc>
          <w:tcPr>
            <w:tcW w:w="3969" w:type="dxa"/>
            <w:shd w:val="clear" w:color="auto" w:fill="auto"/>
          </w:tcPr>
          <w:p w:rsidR="00801CC1" w:rsidRPr="00186AB8" w:rsidRDefault="00801CC1" w:rsidP="00E509B1">
            <w:pPr>
              <w:spacing w:after="0" w:line="240" w:lineRule="auto"/>
              <w:jc w:val="center"/>
              <w:rPr>
                <w:rFonts w:ascii="Times New Roman" w:hAnsi="Times New Roman" w:cs="Times New Roman"/>
                <w:sz w:val="12"/>
                <w:szCs w:val="12"/>
              </w:rPr>
            </w:pPr>
            <w:r w:rsidRPr="00186AB8">
              <w:rPr>
                <w:rFonts w:ascii="Times New Roman" w:hAnsi="Times New Roman" w:cs="Times New Roman"/>
                <w:sz w:val="12"/>
                <w:szCs w:val="12"/>
              </w:rPr>
              <w:t>Наименование медицинской организации, куда направляется несовершеннолетний, в случае необходимости оказания медицинской помощи</w:t>
            </w:r>
          </w:p>
        </w:tc>
      </w:tr>
      <w:tr w:rsidR="00801CC1" w:rsidRPr="00186AB8" w:rsidTr="00186AB8">
        <w:tc>
          <w:tcPr>
            <w:tcW w:w="392" w:type="dxa"/>
            <w:shd w:val="clear" w:color="auto" w:fill="auto"/>
          </w:tcPr>
          <w:p w:rsidR="00801CC1" w:rsidRPr="00186AB8" w:rsidRDefault="00801CC1" w:rsidP="00E509B1">
            <w:pPr>
              <w:spacing w:after="0" w:line="240" w:lineRule="auto"/>
              <w:jc w:val="both"/>
              <w:rPr>
                <w:rFonts w:ascii="Times New Roman" w:hAnsi="Times New Roman" w:cs="Times New Roman"/>
                <w:sz w:val="12"/>
                <w:szCs w:val="12"/>
              </w:rPr>
            </w:pPr>
            <w:r w:rsidRPr="00186AB8">
              <w:rPr>
                <w:rFonts w:ascii="Times New Roman" w:hAnsi="Times New Roman" w:cs="Times New Roman"/>
                <w:sz w:val="12"/>
                <w:szCs w:val="12"/>
              </w:rPr>
              <w:t>1</w:t>
            </w:r>
          </w:p>
        </w:tc>
        <w:tc>
          <w:tcPr>
            <w:tcW w:w="2693" w:type="dxa"/>
            <w:shd w:val="clear" w:color="auto" w:fill="auto"/>
          </w:tcPr>
          <w:p w:rsidR="00801CC1" w:rsidRPr="00186AB8" w:rsidRDefault="00CF3CA8" w:rsidP="00CF3CA8">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 xml:space="preserve">Волотовский </w:t>
            </w:r>
            <w:r w:rsidR="00801CC1" w:rsidRPr="00186AB8">
              <w:rPr>
                <w:rFonts w:ascii="Times New Roman" w:hAnsi="Times New Roman" w:cs="Times New Roman"/>
                <w:sz w:val="12"/>
                <w:szCs w:val="12"/>
              </w:rPr>
              <w:t>муниципальный округ</w:t>
            </w:r>
          </w:p>
        </w:tc>
        <w:tc>
          <w:tcPr>
            <w:tcW w:w="3686" w:type="dxa"/>
            <w:shd w:val="clear" w:color="auto" w:fill="auto"/>
          </w:tcPr>
          <w:p w:rsidR="00801CC1" w:rsidRPr="00186AB8" w:rsidRDefault="00801CC1" w:rsidP="00E509B1">
            <w:pPr>
              <w:autoSpaceDE w:val="0"/>
              <w:autoSpaceDN w:val="0"/>
              <w:adjustRightInd w:val="0"/>
              <w:spacing w:after="0" w:line="240" w:lineRule="auto"/>
              <w:rPr>
                <w:rFonts w:ascii="Times New Roman" w:hAnsi="Times New Roman" w:cs="Times New Roman"/>
                <w:sz w:val="12"/>
                <w:szCs w:val="12"/>
              </w:rPr>
            </w:pPr>
            <w:r w:rsidRPr="00186AB8">
              <w:rPr>
                <w:rFonts w:ascii="Times New Roman" w:hAnsi="Times New Roman" w:cs="Times New Roman"/>
                <w:sz w:val="12"/>
                <w:szCs w:val="12"/>
              </w:rPr>
              <w:t>«Дом ребенка»;</w:t>
            </w:r>
          </w:p>
          <w:p w:rsidR="00801CC1" w:rsidRPr="00186AB8" w:rsidRDefault="00801CC1" w:rsidP="00E509B1">
            <w:pPr>
              <w:autoSpaceDE w:val="0"/>
              <w:autoSpaceDN w:val="0"/>
              <w:adjustRightInd w:val="0"/>
              <w:spacing w:after="0" w:line="240" w:lineRule="auto"/>
              <w:rPr>
                <w:rFonts w:ascii="Times New Roman" w:hAnsi="Times New Roman" w:cs="Times New Roman"/>
                <w:sz w:val="12"/>
                <w:szCs w:val="12"/>
              </w:rPr>
            </w:pPr>
            <w:r w:rsidRPr="00186AB8">
              <w:rPr>
                <w:rFonts w:ascii="Times New Roman" w:hAnsi="Times New Roman" w:cs="Times New Roman"/>
                <w:sz w:val="12"/>
                <w:szCs w:val="12"/>
              </w:rPr>
              <w:t>«Школа-интернат № 5»;</w:t>
            </w:r>
          </w:p>
          <w:p w:rsidR="00801CC1" w:rsidRPr="00186AB8" w:rsidRDefault="00801CC1" w:rsidP="00E509B1">
            <w:pPr>
              <w:autoSpaceDE w:val="0"/>
              <w:autoSpaceDN w:val="0"/>
              <w:adjustRightInd w:val="0"/>
              <w:spacing w:after="0" w:line="240" w:lineRule="auto"/>
              <w:rPr>
                <w:rFonts w:ascii="Times New Roman" w:hAnsi="Times New Roman" w:cs="Times New Roman"/>
                <w:sz w:val="12"/>
                <w:szCs w:val="12"/>
              </w:rPr>
            </w:pPr>
            <w:r w:rsidRPr="00186AB8">
              <w:rPr>
                <w:rFonts w:ascii="Times New Roman" w:hAnsi="Times New Roman" w:cs="Times New Roman"/>
                <w:sz w:val="12"/>
                <w:szCs w:val="12"/>
              </w:rPr>
              <w:t>«Филиал № 2»;</w:t>
            </w:r>
          </w:p>
          <w:p w:rsidR="00801CC1" w:rsidRPr="00186AB8" w:rsidRDefault="00801CC1" w:rsidP="00186AB8">
            <w:pPr>
              <w:autoSpaceDE w:val="0"/>
              <w:autoSpaceDN w:val="0"/>
              <w:adjustRightInd w:val="0"/>
              <w:spacing w:after="0" w:line="240" w:lineRule="auto"/>
              <w:rPr>
                <w:rFonts w:ascii="Times New Roman" w:hAnsi="Times New Roman" w:cs="Times New Roman"/>
                <w:sz w:val="12"/>
                <w:szCs w:val="12"/>
              </w:rPr>
            </w:pPr>
            <w:r w:rsidRPr="00186AB8">
              <w:rPr>
                <w:rFonts w:ascii="Times New Roman" w:hAnsi="Times New Roman" w:cs="Times New Roman"/>
                <w:sz w:val="12"/>
                <w:szCs w:val="12"/>
              </w:rPr>
              <w:t>О</w:t>
            </w:r>
            <w:r w:rsidR="00186AB8">
              <w:rPr>
                <w:rFonts w:ascii="Times New Roman" w:hAnsi="Times New Roman" w:cs="Times New Roman"/>
                <w:sz w:val="12"/>
                <w:szCs w:val="12"/>
              </w:rPr>
              <w:t xml:space="preserve">бластное автономное учреждение социального </w:t>
            </w:r>
            <w:r w:rsidRPr="00186AB8">
              <w:rPr>
                <w:rFonts w:ascii="Times New Roman" w:hAnsi="Times New Roman" w:cs="Times New Roman"/>
                <w:sz w:val="12"/>
                <w:szCs w:val="12"/>
              </w:rPr>
              <w:t>обслуживания «Ком</w:t>
            </w:r>
            <w:r w:rsidR="00186AB8">
              <w:rPr>
                <w:rFonts w:ascii="Times New Roman" w:hAnsi="Times New Roman" w:cs="Times New Roman"/>
                <w:sz w:val="12"/>
                <w:szCs w:val="12"/>
              </w:rPr>
              <w:t xml:space="preserve">плексный центр социального </w:t>
            </w:r>
            <w:r w:rsidR="00CF3CA8">
              <w:rPr>
                <w:rFonts w:ascii="Times New Roman" w:hAnsi="Times New Roman" w:cs="Times New Roman"/>
                <w:sz w:val="12"/>
                <w:szCs w:val="12"/>
              </w:rPr>
              <w:t xml:space="preserve">обслуживания населения </w:t>
            </w:r>
            <w:r w:rsidR="00186AB8">
              <w:rPr>
                <w:rFonts w:ascii="Times New Roman" w:hAnsi="Times New Roman" w:cs="Times New Roman"/>
                <w:sz w:val="12"/>
                <w:szCs w:val="12"/>
              </w:rPr>
              <w:t xml:space="preserve">Шимского и Батецкого районов» - далее </w:t>
            </w:r>
            <w:r w:rsidR="00CF3CA8">
              <w:rPr>
                <w:rFonts w:ascii="Times New Roman" w:hAnsi="Times New Roman" w:cs="Times New Roman"/>
                <w:sz w:val="12"/>
                <w:szCs w:val="12"/>
              </w:rPr>
              <w:t xml:space="preserve">«Комплексный центр </w:t>
            </w:r>
            <w:r w:rsidR="00186AB8">
              <w:rPr>
                <w:rFonts w:ascii="Times New Roman" w:hAnsi="Times New Roman" w:cs="Times New Roman"/>
                <w:sz w:val="12"/>
                <w:szCs w:val="12"/>
              </w:rPr>
              <w:t xml:space="preserve">Шимского и </w:t>
            </w:r>
            <w:r w:rsidRPr="00186AB8">
              <w:rPr>
                <w:rFonts w:ascii="Times New Roman" w:hAnsi="Times New Roman" w:cs="Times New Roman"/>
                <w:sz w:val="12"/>
                <w:szCs w:val="12"/>
              </w:rPr>
              <w:t>Батецкого районов»</w:t>
            </w:r>
          </w:p>
        </w:tc>
        <w:tc>
          <w:tcPr>
            <w:tcW w:w="3969" w:type="dxa"/>
            <w:shd w:val="clear" w:color="auto" w:fill="auto"/>
          </w:tcPr>
          <w:p w:rsidR="00801CC1" w:rsidRPr="00186AB8" w:rsidRDefault="00186AB8" w:rsidP="00E509B1">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 xml:space="preserve"> Государственное областное бюджетное учреждение </w:t>
            </w:r>
            <w:r w:rsidR="00801CC1" w:rsidRPr="00186AB8">
              <w:rPr>
                <w:rFonts w:ascii="Times New Roman" w:hAnsi="Times New Roman" w:cs="Times New Roman"/>
                <w:sz w:val="12"/>
                <w:szCs w:val="12"/>
              </w:rPr>
              <w:t>здравоохранения</w:t>
            </w:r>
          </w:p>
          <w:p w:rsidR="00801CC1" w:rsidRPr="00186AB8" w:rsidRDefault="00186AB8" w:rsidP="00186AB8">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12"/>
                <w:szCs w:val="12"/>
              </w:rPr>
              <w:t xml:space="preserve">«Старорусская центральная </w:t>
            </w:r>
            <w:r w:rsidR="00801CC1" w:rsidRPr="00186AB8">
              <w:rPr>
                <w:rFonts w:ascii="Times New Roman" w:hAnsi="Times New Roman" w:cs="Times New Roman"/>
                <w:sz w:val="12"/>
                <w:szCs w:val="12"/>
              </w:rPr>
              <w:t>районная больница»</w:t>
            </w:r>
          </w:p>
        </w:tc>
      </w:tr>
    </w:tbl>
    <w:p w:rsidR="00801CC1" w:rsidRPr="00E509B1" w:rsidRDefault="00801CC1" w:rsidP="00E509B1">
      <w:pPr>
        <w:spacing w:after="0" w:line="240" w:lineRule="auto"/>
        <w:jc w:val="both"/>
        <w:rPr>
          <w:rFonts w:ascii="Times New Roman" w:hAnsi="Times New Roman" w:cs="Times New Roman"/>
          <w:sz w:val="16"/>
          <w:szCs w:val="16"/>
        </w:rPr>
      </w:pPr>
    </w:p>
    <w:p w:rsidR="00801CC1" w:rsidRPr="00CF3CA8" w:rsidRDefault="00CF3CA8" w:rsidP="00CF3CA8">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 xml:space="preserve">Приложение №2 </w:t>
      </w:r>
      <w:r w:rsidR="00801CC1" w:rsidRPr="00CF3CA8">
        <w:rPr>
          <w:rFonts w:ascii="Times New Roman" w:hAnsi="Times New Roman" w:cs="Times New Roman"/>
          <w:sz w:val="12"/>
          <w:szCs w:val="12"/>
        </w:rPr>
        <w:t xml:space="preserve">к </w:t>
      </w:r>
      <w:r>
        <w:rPr>
          <w:rFonts w:ascii="Times New Roman" w:hAnsi="Times New Roman" w:cs="Times New Roman"/>
          <w:sz w:val="12"/>
          <w:szCs w:val="12"/>
        </w:rPr>
        <w:t xml:space="preserve">Порядку транспортного </w:t>
      </w:r>
      <w:r w:rsidR="00801CC1" w:rsidRPr="00CF3CA8">
        <w:rPr>
          <w:rFonts w:ascii="Times New Roman" w:hAnsi="Times New Roman" w:cs="Times New Roman"/>
          <w:sz w:val="12"/>
          <w:szCs w:val="12"/>
        </w:rPr>
        <w:t>обеспечения перевозки и</w:t>
      </w:r>
    </w:p>
    <w:p w:rsidR="00801CC1" w:rsidRPr="00CF3CA8" w:rsidRDefault="00801CC1" w:rsidP="00CF3CA8">
      <w:pPr>
        <w:spacing w:after="0" w:line="240" w:lineRule="auto"/>
        <w:jc w:val="right"/>
        <w:rPr>
          <w:rFonts w:ascii="Times New Roman" w:hAnsi="Times New Roman" w:cs="Times New Roman"/>
          <w:sz w:val="12"/>
          <w:szCs w:val="12"/>
        </w:rPr>
      </w:pPr>
      <w:r w:rsidRPr="00CF3CA8">
        <w:rPr>
          <w:rFonts w:ascii="Times New Roman" w:hAnsi="Times New Roman" w:cs="Times New Roman"/>
          <w:sz w:val="12"/>
          <w:szCs w:val="12"/>
        </w:rPr>
        <w:t xml:space="preserve"> до</w:t>
      </w:r>
      <w:r w:rsidR="00CF3CA8">
        <w:rPr>
          <w:rFonts w:ascii="Times New Roman" w:hAnsi="Times New Roman" w:cs="Times New Roman"/>
          <w:sz w:val="12"/>
          <w:szCs w:val="12"/>
        </w:rPr>
        <w:t xml:space="preserve">ставления несовершеннолетнего, </w:t>
      </w:r>
      <w:r w:rsidRPr="00CF3CA8">
        <w:rPr>
          <w:rFonts w:ascii="Times New Roman" w:hAnsi="Times New Roman" w:cs="Times New Roman"/>
          <w:sz w:val="12"/>
          <w:szCs w:val="12"/>
        </w:rPr>
        <w:t>нуждающегося в помощи государства</w:t>
      </w:r>
    </w:p>
    <w:p w:rsidR="00801CC1" w:rsidRPr="00E509B1" w:rsidRDefault="00801CC1" w:rsidP="00E509B1">
      <w:pPr>
        <w:spacing w:after="0" w:line="240" w:lineRule="auto"/>
        <w:jc w:val="right"/>
        <w:rPr>
          <w:rFonts w:ascii="Times New Roman" w:hAnsi="Times New Roman" w:cs="Times New Roman"/>
          <w:sz w:val="16"/>
          <w:szCs w:val="16"/>
        </w:rPr>
      </w:pPr>
    </w:p>
    <w:p w:rsidR="00801CC1" w:rsidRPr="00E509B1" w:rsidRDefault="00801CC1" w:rsidP="00CF3CA8">
      <w:pPr>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М</w:t>
      </w:r>
      <w:r w:rsidR="00CF3CA8">
        <w:rPr>
          <w:rFonts w:ascii="Times New Roman" w:hAnsi="Times New Roman" w:cs="Times New Roman"/>
          <w:b/>
          <w:sz w:val="16"/>
          <w:szCs w:val="16"/>
        </w:rPr>
        <w:t xml:space="preserve">едицинская организация </w:t>
      </w:r>
      <w:r w:rsidRPr="00E509B1">
        <w:rPr>
          <w:rFonts w:ascii="Times New Roman" w:hAnsi="Times New Roman" w:cs="Times New Roman"/>
          <w:b/>
          <w:sz w:val="16"/>
          <w:szCs w:val="16"/>
        </w:rPr>
        <w:t>для временного помещения несовершеннолетних, нуждающихся в медицинской помощи</w:t>
      </w:r>
    </w:p>
    <w:p w:rsidR="00801CC1" w:rsidRPr="00E509B1" w:rsidRDefault="00801CC1" w:rsidP="00CF3CA8">
      <w:pPr>
        <w:spacing w:after="0" w:line="240" w:lineRule="auto"/>
        <w:rPr>
          <w:rFonts w:ascii="Times New Roman" w:hAnsi="Times New Roman" w:cs="Times New Roman"/>
          <w:sz w:val="16"/>
          <w:szCs w:val="16"/>
        </w:rPr>
      </w:pPr>
    </w:p>
    <w:p w:rsidR="00801CC1" w:rsidRPr="00E509B1" w:rsidRDefault="00801CC1" w:rsidP="00CF3CA8">
      <w:pPr>
        <w:autoSpaceDE w:val="0"/>
        <w:autoSpaceDN w:val="0"/>
        <w:adjustRightInd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Наименование организации -  Государственное областное бюджетное учреждение здравоохранения «Старорусская центральная районная больница»</w:t>
      </w:r>
    </w:p>
    <w:p w:rsidR="00801CC1" w:rsidRPr="00E509B1" w:rsidRDefault="00801CC1" w:rsidP="00CF3CA8">
      <w:pPr>
        <w:spacing w:after="0" w:line="240" w:lineRule="auto"/>
        <w:ind w:left="3402" w:hanging="3402"/>
        <w:jc w:val="both"/>
        <w:rPr>
          <w:rFonts w:ascii="Times New Roman" w:hAnsi="Times New Roman" w:cs="Times New Roman"/>
          <w:sz w:val="16"/>
          <w:szCs w:val="16"/>
        </w:rPr>
      </w:pPr>
      <w:r w:rsidRPr="00E509B1">
        <w:rPr>
          <w:rFonts w:ascii="Times New Roman" w:hAnsi="Times New Roman" w:cs="Times New Roman"/>
          <w:sz w:val="16"/>
          <w:szCs w:val="16"/>
        </w:rPr>
        <w:t xml:space="preserve">Адрес                 </w:t>
      </w:r>
      <w:r w:rsidR="00CF3CA8">
        <w:rPr>
          <w:rFonts w:ascii="Times New Roman" w:hAnsi="Times New Roman" w:cs="Times New Roman"/>
          <w:sz w:val="16"/>
          <w:szCs w:val="16"/>
        </w:rPr>
        <w:t xml:space="preserve">                     -  </w:t>
      </w:r>
      <w:r w:rsidRPr="00E509B1">
        <w:rPr>
          <w:rFonts w:ascii="Times New Roman" w:hAnsi="Times New Roman" w:cs="Times New Roman"/>
          <w:sz w:val="16"/>
          <w:szCs w:val="16"/>
        </w:rPr>
        <w:t>Новгородская область, г. Старая Русса, ул. Гостинодворская, д. 50</w:t>
      </w:r>
      <w:r w:rsidR="00CF3CA8">
        <w:rPr>
          <w:rFonts w:ascii="Times New Roman" w:hAnsi="Times New Roman" w:cs="Times New Roman"/>
          <w:sz w:val="16"/>
          <w:szCs w:val="16"/>
        </w:rPr>
        <w:t xml:space="preserve"> </w:t>
      </w:r>
    </w:p>
    <w:p w:rsidR="00801CC1" w:rsidRPr="00E509B1" w:rsidRDefault="00801CC1" w:rsidP="007A4FE6">
      <w:pPr>
        <w:spacing w:after="0" w:line="240" w:lineRule="auto"/>
        <w:jc w:val="both"/>
        <w:rPr>
          <w:rFonts w:ascii="Times New Roman" w:hAnsi="Times New Roman" w:cs="Times New Roman"/>
          <w:sz w:val="16"/>
          <w:szCs w:val="16"/>
        </w:rPr>
      </w:pPr>
      <w:r w:rsidRPr="00E509B1">
        <w:rPr>
          <w:rFonts w:ascii="Times New Roman" w:hAnsi="Times New Roman" w:cs="Times New Roman"/>
          <w:sz w:val="16"/>
          <w:szCs w:val="16"/>
        </w:rPr>
        <w:t xml:space="preserve">Телефон                     </w:t>
      </w:r>
      <w:r w:rsidR="00CF3CA8">
        <w:rPr>
          <w:rFonts w:ascii="Times New Roman" w:hAnsi="Times New Roman" w:cs="Times New Roman"/>
          <w:sz w:val="16"/>
          <w:szCs w:val="16"/>
        </w:rPr>
        <w:t xml:space="preserve">             - </w:t>
      </w:r>
      <w:r w:rsidRPr="00E509B1">
        <w:rPr>
          <w:rFonts w:ascii="Times New Roman" w:hAnsi="Times New Roman" w:cs="Times New Roman"/>
          <w:sz w:val="16"/>
          <w:szCs w:val="16"/>
        </w:rPr>
        <w:t xml:space="preserve"> (81652) 32738</w:t>
      </w:r>
    </w:p>
    <w:p w:rsidR="00801CC1" w:rsidRPr="00CF3CA8" w:rsidRDefault="00CF3CA8" w:rsidP="00CF3CA8">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 xml:space="preserve">Приложение №3 к Порядку транспортного </w:t>
      </w:r>
      <w:r w:rsidR="00801CC1" w:rsidRPr="00CF3CA8">
        <w:rPr>
          <w:rFonts w:ascii="Times New Roman" w:hAnsi="Times New Roman" w:cs="Times New Roman"/>
          <w:sz w:val="12"/>
          <w:szCs w:val="12"/>
        </w:rPr>
        <w:t>обеспечения перевозки и</w:t>
      </w:r>
    </w:p>
    <w:p w:rsidR="00801CC1" w:rsidRPr="00CF3CA8" w:rsidRDefault="00801CC1" w:rsidP="00CF3CA8">
      <w:pPr>
        <w:spacing w:after="0" w:line="240" w:lineRule="auto"/>
        <w:jc w:val="right"/>
        <w:rPr>
          <w:rFonts w:ascii="Times New Roman" w:hAnsi="Times New Roman" w:cs="Times New Roman"/>
          <w:sz w:val="12"/>
          <w:szCs w:val="12"/>
        </w:rPr>
      </w:pPr>
      <w:r w:rsidRPr="00CF3CA8">
        <w:rPr>
          <w:rFonts w:ascii="Times New Roman" w:hAnsi="Times New Roman" w:cs="Times New Roman"/>
          <w:sz w:val="12"/>
          <w:szCs w:val="12"/>
        </w:rPr>
        <w:t xml:space="preserve"> до</w:t>
      </w:r>
      <w:r w:rsidR="00CF3CA8">
        <w:rPr>
          <w:rFonts w:ascii="Times New Roman" w:hAnsi="Times New Roman" w:cs="Times New Roman"/>
          <w:sz w:val="12"/>
          <w:szCs w:val="12"/>
        </w:rPr>
        <w:t xml:space="preserve">ставления несовершеннолетнего, </w:t>
      </w:r>
      <w:r w:rsidRPr="00CF3CA8">
        <w:rPr>
          <w:rFonts w:ascii="Times New Roman" w:hAnsi="Times New Roman" w:cs="Times New Roman"/>
          <w:sz w:val="12"/>
          <w:szCs w:val="12"/>
        </w:rPr>
        <w:t>нуждающегося в помощи государства</w:t>
      </w:r>
    </w:p>
    <w:p w:rsidR="00801CC1" w:rsidRPr="00E509B1" w:rsidRDefault="00801CC1" w:rsidP="00E509B1">
      <w:pPr>
        <w:spacing w:after="0" w:line="240" w:lineRule="auto"/>
        <w:jc w:val="right"/>
        <w:rPr>
          <w:rFonts w:ascii="Times New Roman" w:hAnsi="Times New Roman" w:cs="Times New Roman"/>
          <w:sz w:val="16"/>
          <w:szCs w:val="16"/>
        </w:rPr>
      </w:pPr>
    </w:p>
    <w:p w:rsidR="00801CC1" w:rsidRPr="007A4FE6" w:rsidRDefault="00801CC1" w:rsidP="007A4FE6">
      <w:pPr>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АКТ выявления и учет</w:t>
      </w:r>
      <w:r w:rsidR="00CF3CA8">
        <w:rPr>
          <w:rFonts w:ascii="Times New Roman" w:hAnsi="Times New Roman" w:cs="Times New Roman"/>
          <w:b/>
          <w:sz w:val="16"/>
          <w:szCs w:val="16"/>
        </w:rPr>
        <w:t xml:space="preserve">а беспризорного и безнадзорного </w:t>
      </w:r>
      <w:r w:rsidRPr="00E509B1">
        <w:rPr>
          <w:rFonts w:ascii="Times New Roman" w:hAnsi="Times New Roman" w:cs="Times New Roman"/>
          <w:b/>
          <w:sz w:val="16"/>
          <w:szCs w:val="16"/>
        </w:rPr>
        <w:t>несовершеннолетнего, нуждающегося в помощи государства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3"/>
        <w:gridCol w:w="1124"/>
      </w:tblGrid>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Дата и место выявления несовершеннолетнего</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Фамилия, имя, отчество несовершеннолетнего</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Дата и место рождения несовершеннолетнего</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Место учебы/ работы несовершеннолетнего</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Место жительства несовершеннолетнего</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Данные о родителях (законных представителях) несовершеннолетнего</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Дата, время и место доставления несовершеннолетнего (число, месяц, год, время полное наименование органа внутренних дел)</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Кем доставлен (должность, специальное звание, Ф.И.О. сотрудника органа внутренних дел)</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Дата и наименование организации, куда доставлен несовершеннолетний (число, месяц, год, полное наименование медицинской организации)</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Мною осмотрен и принят несовершеннолетний (Ф.И.О., должность работника организации для детей-сирот и детей, оставшихся без попечения родителей, или медицинской организации, Ф.И.О. несовершеннолетнего)</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r w:rsidR="00801CC1" w:rsidRPr="00CF3CA8" w:rsidTr="00CF3CA8">
        <w:tc>
          <w:tcPr>
            <w:tcW w:w="9606" w:type="dxa"/>
            <w:shd w:val="clear" w:color="auto" w:fill="auto"/>
          </w:tcPr>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Отказано в приеме несовершеннолетнего в связи </w:t>
            </w:r>
          </w:p>
          <w:p w:rsidR="00801CC1" w:rsidRPr="00CF3CA8" w:rsidRDefault="00801CC1" w:rsidP="00CF3CA8">
            <w:pPr>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(описание причины отказа)</w:t>
            </w:r>
          </w:p>
        </w:tc>
        <w:tc>
          <w:tcPr>
            <w:tcW w:w="1135" w:type="dxa"/>
            <w:shd w:val="clear" w:color="auto" w:fill="auto"/>
          </w:tcPr>
          <w:p w:rsidR="00801CC1" w:rsidRPr="00CF3CA8" w:rsidRDefault="00801CC1" w:rsidP="00E509B1">
            <w:pPr>
              <w:spacing w:after="0" w:line="240" w:lineRule="auto"/>
              <w:jc w:val="center"/>
              <w:rPr>
                <w:rFonts w:ascii="Times New Roman" w:hAnsi="Times New Roman" w:cs="Times New Roman"/>
                <w:sz w:val="12"/>
                <w:szCs w:val="12"/>
              </w:rPr>
            </w:pPr>
          </w:p>
        </w:tc>
      </w:tr>
    </w:tbl>
    <w:p w:rsidR="00801CC1" w:rsidRPr="00E509B1" w:rsidRDefault="00801CC1" w:rsidP="00E509B1">
      <w:pPr>
        <w:spacing w:after="0" w:line="240" w:lineRule="auto"/>
        <w:rPr>
          <w:rFonts w:ascii="Times New Roman" w:hAnsi="Times New Roman" w:cs="Times New Roman"/>
          <w:sz w:val="16"/>
          <w:szCs w:val="16"/>
        </w:rPr>
      </w:pPr>
      <w:r w:rsidRPr="00E509B1">
        <w:rPr>
          <w:rFonts w:ascii="Times New Roman" w:hAnsi="Times New Roman" w:cs="Times New Roman"/>
          <w:sz w:val="16"/>
          <w:szCs w:val="16"/>
        </w:rPr>
        <w:t>____________________________</w:t>
      </w:r>
      <w:r w:rsidR="007A4FE6">
        <w:rPr>
          <w:rFonts w:ascii="Times New Roman" w:hAnsi="Times New Roman" w:cs="Times New Roman"/>
          <w:sz w:val="16"/>
          <w:szCs w:val="16"/>
        </w:rPr>
        <w:t>_______________</w:t>
      </w:r>
      <w:r w:rsidRPr="00E509B1">
        <w:rPr>
          <w:rFonts w:ascii="Times New Roman" w:hAnsi="Times New Roman" w:cs="Times New Roman"/>
          <w:sz w:val="16"/>
          <w:szCs w:val="16"/>
        </w:rPr>
        <w:t>_</w:t>
      </w:r>
      <w:r w:rsidR="007A4FE6">
        <w:rPr>
          <w:rFonts w:ascii="Times New Roman" w:hAnsi="Times New Roman" w:cs="Times New Roman"/>
          <w:sz w:val="16"/>
          <w:szCs w:val="16"/>
        </w:rPr>
        <w:t xml:space="preserve">___            </w:t>
      </w:r>
      <w:r w:rsidRPr="00E509B1">
        <w:rPr>
          <w:rFonts w:ascii="Times New Roman" w:hAnsi="Times New Roman" w:cs="Times New Roman"/>
          <w:sz w:val="16"/>
          <w:szCs w:val="16"/>
        </w:rPr>
        <w:t xml:space="preserve"> _______________</w:t>
      </w:r>
      <w:r w:rsidR="007A4FE6">
        <w:rPr>
          <w:rFonts w:ascii="Times New Roman" w:hAnsi="Times New Roman" w:cs="Times New Roman"/>
          <w:sz w:val="16"/>
          <w:szCs w:val="16"/>
        </w:rPr>
        <w:t>_______________</w:t>
      </w:r>
      <w:r w:rsidRPr="00E509B1">
        <w:rPr>
          <w:rFonts w:ascii="Times New Roman" w:hAnsi="Times New Roman" w:cs="Times New Roman"/>
          <w:sz w:val="16"/>
          <w:szCs w:val="16"/>
        </w:rPr>
        <w:t>______</w:t>
      </w:r>
      <w:r w:rsidR="007A4FE6">
        <w:rPr>
          <w:rFonts w:ascii="Times New Roman" w:hAnsi="Times New Roman" w:cs="Times New Roman"/>
          <w:sz w:val="16"/>
          <w:szCs w:val="16"/>
        </w:rPr>
        <w:t>__________________________</w:t>
      </w:r>
      <w:r w:rsidRPr="00E509B1">
        <w:rPr>
          <w:rFonts w:ascii="Times New Roman" w:hAnsi="Times New Roman" w:cs="Times New Roman"/>
          <w:sz w:val="16"/>
          <w:szCs w:val="16"/>
        </w:rPr>
        <w:t>_________________</w:t>
      </w:r>
    </w:p>
    <w:p w:rsidR="00801CC1" w:rsidRPr="007A4FE6" w:rsidRDefault="00801CC1" w:rsidP="007A4FE6">
      <w:pPr>
        <w:spacing w:after="0" w:line="240" w:lineRule="auto"/>
        <w:rPr>
          <w:rFonts w:ascii="Times New Roman" w:hAnsi="Times New Roman" w:cs="Times New Roman"/>
          <w:sz w:val="10"/>
          <w:szCs w:val="10"/>
        </w:rPr>
      </w:pPr>
      <w:r w:rsidRPr="007A4FE6">
        <w:rPr>
          <w:rFonts w:ascii="Times New Roman" w:hAnsi="Times New Roman" w:cs="Times New Roman"/>
          <w:sz w:val="10"/>
          <w:szCs w:val="10"/>
        </w:rPr>
        <w:t>(Ф.И.О. сотрудника органа внутренних дел,</w:t>
      </w:r>
      <w:r w:rsidR="007A4FE6" w:rsidRPr="007A4FE6">
        <w:rPr>
          <w:rFonts w:ascii="Times New Roman" w:hAnsi="Times New Roman" w:cs="Times New Roman"/>
          <w:sz w:val="10"/>
          <w:szCs w:val="10"/>
        </w:rPr>
        <w:t xml:space="preserve"> должность, специальное звание, подпись)</w:t>
      </w:r>
      <w:r w:rsidRPr="007A4FE6">
        <w:rPr>
          <w:rFonts w:ascii="Times New Roman" w:hAnsi="Times New Roman" w:cs="Times New Roman"/>
          <w:sz w:val="10"/>
          <w:szCs w:val="10"/>
        </w:rPr>
        <w:t xml:space="preserve">       </w:t>
      </w:r>
      <w:r w:rsidR="00CF3CA8" w:rsidRPr="007A4FE6">
        <w:rPr>
          <w:rFonts w:ascii="Times New Roman" w:hAnsi="Times New Roman" w:cs="Times New Roman"/>
          <w:sz w:val="10"/>
          <w:szCs w:val="10"/>
        </w:rPr>
        <w:t xml:space="preserve">         </w:t>
      </w:r>
      <w:r w:rsidR="007A4FE6">
        <w:rPr>
          <w:rFonts w:ascii="Times New Roman" w:hAnsi="Times New Roman" w:cs="Times New Roman"/>
          <w:sz w:val="10"/>
          <w:szCs w:val="10"/>
        </w:rPr>
        <w:t xml:space="preserve"> </w:t>
      </w:r>
      <w:r w:rsidR="007A4FE6" w:rsidRPr="007A4FE6">
        <w:rPr>
          <w:rFonts w:ascii="Times New Roman" w:hAnsi="Times New Roman" w:cs="Times New Roman"/>
          <w:sz w:val="10"/>
          <w:szCs w:val="10"/>
        </w:rPr>
        <w:t xml:space="preserve">     </w:t>
      </w:r>
      <w:r w:rsidRPr="007A4FE6">
        <w:rPr>
          <w:rFonts w:ascii="Times New Roman" w:hAnsi="Times New Roman" w:cs="Times New Roman"/>
          <w:sz w:val="10"/>
          <w:szCs w:val="10"/>
        </w:rPr>
        <w:t xml:space="preserve"> (Ф.И.О., должность работника специализированного</w:t>
      </w:r>
      <w:r w:rsidR="007A4FE6" w:rsidRPr="007A4FE6">
        <w:rPr>
          <w:rFonts w:ascii="Times New Roman" w:hAnsi="Times New Roman" w:cs="Times New Roman"/>
          <w:sz w:val="10"/>
          <w:szCs w:val="10"/>
        </w:rPr>
        <w:t xml:space="preserve"> </w:t>
      </w:r>
      <w:r w:rsidRPr="007A4FE6">
        <w:rPr>
          <w:rFonts w:ascii="Times New Roman" w:hAnsi="Times New Roman" w:cs="Times New Roman"/>
          <w:sz w:val="10"/>
          <w:szCs w:val="10"/>
        </w:rPr>
        <w:t>учреждения для несовершеннолетних</w:t>
      </w:r>
      <w:r w:rsidR="00CF3CA8" w:rsidRPr="007A4FE6">
        <w:rPr>
          <w:rFonts w:ascii="Times New Roman" w:hAnsi="Times New Roman" w:cs="Times New Roman"/>
          <w:sz w:val="10"/>
          <w:szCs w:val="10"/>
        </w:rPr>
        <w:t xml:space="preserve">, нуждающихся в </w:t>
      </w:r>
      <w:r w:rsidRPr="007A4FE6">
        <w:rPr>
          <w:rFonts w:ascii="Times New Roman" w:hAnsi="Times New Roman" w:cs="Times New Roman"/>
          <w:sz w:val="10"/>
          <w:szCs w:val="10"/>
        </w:rPr>
        <w:t>социальной реабилитации)</w:t>
      </w:r>
    </w:p>
    <w:p w:rsidR="007A4FE6" w:rsidRDefault="007A4FE6" w:rsidP="00CF3CA8">
      <w:pPr>
        <w:spacing w:after="0" w:line="240" w:lineRule="auto"/>
        <w:ind w:right="-142"/>
        <w:jc w:val="center"/>
        <w:rPr>
          <w:rFonts w:ascii="Times New Roman" w:hAnsi="Times New Roman" w:cs="Times New Roman"/>
          <w:sz w:val="16"/>
          <w:szCs w:val="16"/>
        </w:rPr>
      </w:pPr>
    </w:p>
    <w:p w:rsidR="00801CC1" w:rsidRPr="00E509B1" w:rsidRDefault="00801CC1" w:rsidP="00CF3CA8">
      <w:pPr>
        <w:spacing w:after="0" w:line="240" w:lineRule="auto"/>
        <w:ind w:right="-142"/>
        <w:jc w:val="center"/>
        <w:rPr>
          <w:rFonts w:ascii="Times New Roman" w:hAnsi="Times New Roman" w:cs="Times New Roman"/>
          <w:sz w:val="16"/>
          <w:szCs w:val="16"/>
        </w:rPr>
      </w:pPr>
      <w:r w:rsidRPr="00E509B1">
        <w:rPr>
          <w:rFonts w:ascii="Times New Roman" w:hAnsi="Times New Roman" w:cs="Times New Roman"/>
          <w:sz w:val="16"/>
          <w:szCs w:val="16"/>
        </w:rPr>
        <w:t>ДУМА ВОЛ</w:t>
      </w:r>
      <w:r w:rsidR="00CF3CA8">
        <w:rPr>
          <w:rFonts w:ascii="Times New Roman" w:hAnsi="Times New Roman" w:cs="Times New Roman"/>
          <w:sz w:val="16"/>
          <w:szCs w:val="16"/>
        </w:rPr>
        <w:t>ОТОВСКОГО МУНИЦИПАЛЬНОГО ОКРУГА</w:t>
      </w:r>
    </w:p>
    <w:p w:rsidR="00801CC1" w:rsidRPr="00CF3CA8" w:rsidRDefault="00CF3CA8" w:rsidP="00CF3CA8">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 Е Ш Е Н И Е</w:t>
      </w:r>
    </w:p>
    <w:p w:rsidR="00801CC1" w:rsidRPr="00E509B1" w:rsidRDefault="00801CC1" w:rsidP="00CF3CA8">
      <w:pPr>
        <w:keepNext/>
        <w:keepLines/>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27.05.2022  № 215</w:t>
      </w:r>
    </w:p>
    <w:p w:rsidR="00801CC1" w:rsidRPr="00E509B1" w:rsidRDefault="00801CC1" w:rsidP="00E509B1">
      <w:pPr>
        <w:spacing w:after="0" w:line="240" w:lineRule="auto"/>
        <w:ind w:right="15"/>
        <w:jc w:val="both"/>
        <w:rPr>
          <w:rFonts w:ascii="Times New Roman" w:hAnsi="Times New Roman" w:cs="Times New Roman"/>
          <w:color w:val="FF0000"/>
          <w:sz w:val="16"/>
          <w:szCs w:val="16"/>
        </w:rPr>
      </w:pPr>
    </w:p>
    <w:p w:rsidR="00801CC1" w:rsidRPr="00E509B1" w:rsidRDefault="00801CC1" w:rsidP="00CF3CA8">
      <w:pPr>
        <w:spacing w:after="0" w:line="240" w:lineRule="auto"/>
        <w:ind w:right="5"/>
        <w:jc w:val="center"/>
        <w:rPr>
          <w:rFonts w:ascii="Times New Roman" w:hAnsi="Times New Roman" w:cs="Times New Roman"/>
          <w:sz w:val="16"/>
          <w:szCs w:val="16"/>
        </w:rPr>
      </w:pPr>
      <w:r w:rsidRPr="00E509B1">
        <w:rPr>
          <w:rFonts w:ascii="Times New Roman" w:hAnsi="Times New Roman" w:cs="Times New Roman"/>
          <w:sz w:val="16"/>
          <w:szCs w:val="16"/>
        </w:rPr>
        <w:t>Об утверждении изменений в генеральный план муниципального образования Ратицкое сельское поселение Волотовского района 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w:t>
      </w:r>
    </w:p>
    <w:p w:rsidR="00801CC1" w:rsidRPr="00E509B1" w:rsidRDefault="00801CC1" w:rsidP="00E509B1">
      <w:pPr>
        <w:spacing w:after="0" w:line="240" w:lineRule="auto"/>
        <w:ind w:right="15"/>
        <w:rPr>
          <w:rFonts w:ascii="Times New Roman" w:hAnsi="Times New Roman" w:cs="Times New Roman"/>
          <w:sz w:val="16"/>
          <w:szCs w:val="16"/>
        </w:rPr>
      </w:pPr>
    </w:p>
    <w:p w:rsidR="00801CC1" w:rsidRPr="00E509B1" w:rsidRDefault="00801CC1" w:rsidP="00CF3CA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4 «О правопреемстве органов местного самоуправления Волотовского муниципального округа Новгородской области»,</w:t>
      </w:r>
    </w:p>
    <w:p w:rsidR="00801CC1" w:rsidRPr="00E509B1" w:rsidRDefault="00801CC1" w:rsidP="00CF3CA8">
      <w:pPr>
        <w:spacing w:after="0" w:line="240" w:lineRule="auto"/>
        <w:ind w:firstLine="284"/>
        <w:jc w:val="both"/>
        <w:rPr>
          <w:rFonts w:ascii="Times New Roman" w:hAnsi="Times New Roman" w:cs="Times New Roman"/>
          <w:b/>
          <w:sz w:val="16"/>
          <w:szCs w:val="16"/>
        </w:rPr>
      </w:pPr>
      <w:r w:rsidRPr="00E509B1">
        <w:rPr>
          <w:rFonts w:ascii="Times New Roman" w:hAnsi="Times New Roman" w:cs="Times New Roman"/>
          <w:b/>
          <w:sz w:val="16"/>
          <w:szCs w:val="16"/>
        </w:rPr>
        <w:t>Дума Волотовского муниципального округа</w:t>
      </w:r>
    </w:p>
    <w:p w:rsidR="00801CC1" w:rsidRPr="00E509B1" w:rsidRDefault="00801CC1" w:rsidP="00CF3CA8">
      <w:pPr>
        <w:spacing w:after="0" w:line="240" w:lineRule="auto"/>
        <w:ind w:firstLine="284"/>
        <w:jc w:val="both"/>
        <w:rPr>
          <w:rFonts w:ascii="Times New Roman" w:hAnsi="Times New Roman" w:cs="Times New Roman"/>
          <w:b/>
          <w:sz w:val="16"/>
          <w:szCs w:val="16"/>
        </w:rPr>
      </w:pPr>
      <w:r w:rsidRPr="00E509B1">
        <w:rPr>
          <w:rFonts w:ascii="Times New Roman" w:hAnsi="Times New Roman" w:cs="Times New Roman"/>
          <w:b/>
          <w:sz w:val="16"/>
          <w:szCs w:val="16"/>
        </w:rPr>
        <w:t>РЕШИЛА:</w:t>
      </w:r>
    </w:p>
    <w:p w:rsidR="00801CC1" w:rsidRPr="00E509B1" w:rsidRDefault="00801CC1" w:rsidP="00CF3CA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Утвердить изменения в генеральный план муниципального образования Ратицкое сельское поселение Волотовского муниципального района 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w:t>
      </w:r>
    </w:p>
    <w:p w:rsidR="00801CC1" w:rsidRPr="00E509B1" w:rsidRDefault="00801CC1" w:rsidP="00CF3CA8">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Опубликовать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801CC1" w:rsidRPr="00E509B1" w:rsidRDefault="00801CC1" w:rsidP="00CF3CA8">
      <w:pPr>
        <w:spacing w:after="0" w:line="240" w:lineRule="auto"/>
        <w:jc w:val="both"/>
        <w:rPr>
          <w:rFonts w:ascii="Times New Roman" w:hAnsi="Times New Roman" w:cs="Times New Roman"/>
          <w:sz w:val="16"/>
          <w:szCs w:val="16"/>
        </w:rPr>
      </w:pPr>
    </w:p>
    <w:tbl>
      <w:tblPr>
        <w:tblW w:w="0" w:type="auto"/>
        <w:tblLook w:val="04A0" w:firstRow="1" w:lastRow="0" w:firstColumn="1" w:lastColumn="0" w:noHBand="0" w:noVBand="1"/>
      </w:tblPr>
      <w:tblGrid>
        <w:gridCol w:w="4881"/>
        <w:gridCol w:w="5756"/>
      </w:tblGrid>
      <w:tr w:rsidR="00801CC1" w:rsidRPr="00E509B1" w:rsidTr="00CF3CA8">
        <w:tc>
          <w:tcPr>
            <w:tcW w:w="4928" w:type="dxa"/>
          </w:tcPr>
          <w:p w:rsidR="00801CC1" w:rsidRPr="00CF3CA8" w:rsidRDefault="00801CC1" w:rsidP="00E509B1">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Глава Вол</w:t>
            </w:r>
            <w:r w:rsidR="00CF3CA8">
              <w:rPr>
                <w:rFonts w:ascii="Times New Roman" w:hAnsi="Times New Roman" w:cs="Times New Roman"/>
                <w:sz w:val="16"/>
                <w:szCs w:val="16"/>
              </w:rPr>
              <w:t xml:space="preserve">отовского муниципального округа             </w:t>
            </w:r>
            <w:r w:rsidRPr="00E509B1">
              <w:rPr>
                <w:rFonts w:ascii="Times New Roman" w:hAnsi="Times New Roman" w:cs="Times New Roman"/>
                <w:sz w:val="16"/>
                <w:szCs w:val="16"/>
              </w:rPr>
              <w:t xml:space="preserve">   </w:t>
            </w:r>
            <w:r w:rsidR="00CF3CA8">
              <w:rPr>
                <w:rFonts w:ascii="Times New Roman" w:hAnsi="Times New Roman" w:cs="Times New Roman"/>
                <w:sz w:val="16"/>
                <w:szCs w:val="16"/>
              </w:rPr>
              <w:t xml:space="preserve">  А.И. Лыжов</w:t>
            </w:r>
          </w:p>
        </w:tc>
        <w:tc>
          <w:tcPr>
            <w:tcW w:w="5812" w:type="dxa"/>
          </w:tcPr>
          <w:p w:rsidR="00801CC1" w:rsidRPr="00E509B1" w:rsidRDefault="00801CC1" w:rsidP="00E509B1">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Председатель Думы Вол</w:t>
            </w:r>
            <w:r w:rsidR="00CF3CA8">
              <w:rPr>
                <w:rFonts w:ascii="Times New Roman" w:hAnsi="Times New Roman" w:cs="Times New Roman"/>
                <w:sz w:val="16"/>
                <w:szCs w:val="16"/>
              </w:rPr>
              <w:t xml:space="preserve">отовского муниципального округа         Г.А. Лебедева </w:t>
            </w:r>
          </w:p>
        </w:tc>
      </w:tr>
    </w:tbl>
    <w:p w:rsidR="00801CC1" w:rsidRPr="00CF3CA8" w:rsidRDefault="00801CC1" w:rsidP="00E509B1">
      <w:pPr>
        <w:widowControl w:val="0"/>
        <w:autoSpaceDE w:val="0"/>
        <w:autoSpaceDN w:val="0"/>
        <w:adjustRightInd w:val="0"/>
        <w:spacing w:after="0" w:line="240" w:lineRule="auto"/>
        <w:jc w:val="right"/>
        <w:rPr>
          <w:rFonts w:ascii="Times New Roman" w:hAnsi="Times New Roman" w:cs="Times New Roman"/>
          <w:sz w:val="12"/>
          <w:szCs w:val="12"/>
        </w:rPr>
      </w:pPr>
      <w:r w:rsidRPr="00CF3CA8">
        <w:rPr>
          <w:rFonts w:ascii="Times New Roman" w:hAnsi="Times New Roman" w:cs="Times New Roman"/>
          <w:sz w:val="12"/>
          <w:szCs w:val="12"/>
        </w:rPr>
        <w:lastRenderedPageBreak/>
        <w:t>УТВЕРЖДЕНЫ решением Думы</w:t>
      </w:r>
    </w:p>
    <w:p w:rsidR="00801CC1" w:rsidRPr="00CF3CA8" w:rsidRDefault="00801CC1" w:rsidP="00E509B1">
      <w:pPr>
        <w:widowControl w:val="0"/>
        <w:autoSpaceDE w:val="0"/>
        <w:autoSpaceDN w:val="0"/>
        <w:adjustRightInd w:val="0"/>
        <w:spacing w:after="0" w:line="240" w:lineRule="auto"/>
        <w:jc w:val="right"/>
        <w:rPr>
          <w:rFonts w:ascii="Times New Roman" w:hAnsi="Times New Roman" w:cs="Times New Roman"/>
          <w:sz w:val="12"/>
          <w:szCs w:val="12"/>
        </w:rPr>
      </w:pPr>
      <w:r w:rsidRPr="00CF3CA8">
        <w:rPr>
          <w:rFonts w:ascii="Times New Roman" w:hAnsi="Times New Roman" w:cs="Times New Roman"/>
          <w:sz w:val="12"/>
          <w:szCs w:val="12"/>
        </w:rPr>
        <w:t>Волотовского муниципального округа</w:t>
      </w:r>
    </w:p>
    <w:p w:rsidR="00801CC1" w:rsidRPr="00CF3CA8" w:rsidRDefault="00801CC1" w:rsidP="00E509B1">
      <w:pPr>
        <w:widowControl w:val="0"/>
        <w:autoSpaceDE w:val="0"/>
        <w:autoSpaceDN w:val="0"/>
        <w:adjustRightInd w:val="0"/>
        <w:spacing w:after="0" w:line="240" w:lineRule="auto"/>
        <w:jc w:val="right"/>
        <w:rPr>
          <w:rFonts w:ascii="Times New Roman" w:hAnsi="Times New Roman" w:cs="Times New Roman"/>
          <w:sz w:val="12"/>
          <w:szCs w:val="12"/>
        </w:rPr>
      </w:pPr>
      <w:r w:rsidRPr="00CF3CA8">
        <w:rPr>
          <w:rFonts w:ascii="Times New Roman" w:hAnsi="Times New Roman" w:cs="Times New Roman"/>
          <w:sz w:val="12"/>
          <w:szCs w:val="12"/>
        </w:rPr>
        <w:t>от 27.05.2022 № 215</w:t>
      </w:r>
    </w:p>
    <w:p w:rsidR="00801CC1" w:rsidRPr="00E509B1" w:rsidRDefault="00801CC1" w:rsidP="00E509B1">
      <w:pPr>
        <w:widowControl w:val="0"/>
        <w:autoSpaceDE w:val="0"/>
        <w:autoSpaceDN w:val="0"/>
        <w:adjustRightInd w:val="0"/>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ИЗМЕНЕНИЯ В ГЕНЕРАЛЬНЫЙ ПЛАН</w:t>
      </w:r>
    </w:p>
    <w:p w:rsidR="00801CC1" w:rsidRPr="00E509B1" w:rsidRDefault="00801CC1" w:rsidP="00CF3CA8">
      <w:pPr>
        <w:widowControl w:val="0"/>
        <w:autoSpaceDE w:val="0"/>
        <w:autoSpaceDN w:val="0"/>
        <w:adjustRightInd w:val="0"/>
        <w:spacing w:after="0" w:line="240" w:lineRule="auto"/>
        <w:ind w:left="-567" w:right="-234"/>
        <w:jc w:val="center"/>
        <w:rPr>
          <w:rFonts w:ascii="Times New Roman" w:hAnsi="Times New Roman" w:cs="Times New Roman"/>
          <w:b/>
          <w:sz w:val="16"/>
          <w:szCs w:val="16"/>
        </w:rPr>
      </w:pPr>
      <w:r w:rsidRPr="00E509B1">
        <w:rPr>
          <w:rFonts w:ascii="Times New Roman" w:hAnsi="Times New Roman" w:cs="Times New Roman"/>
          <w:b/>
          <w:sz w:val="16"/>
          <w:szCs w:val="16"/>
        </w:rPr>
        <w:t>МУНИЦИПАЛЬНОГО ОБРАЗОВА</w:t>
      </w:r>
      <w:r w:rsidR="00CF3CA8">
        <w:rPr>
          <w:rFonts w:ascii="Times New Roman" w:hAnsi="Times New Roman" w:cs="Times New Roman"/>
          <w:b/>
          <w:sz w:val="16"/>
          <w:szCs w:val="16"/>
        </w:rPr>
        <w:t xml:space="preserve">НИЯ РАТИЦКОЕ СЕЛЬСКОЕ ПОСЕЛЕНИЕ </w:t>
      </w:r>
      <w:r w:rsidRPr="00E509B1">
        <w:rPr>
          <w:rFonts w:ascii="Times New Roman" w:hAnsi="Times New Roman" w:cs="Times New Roman"/>
          <w:b/>
          <w:sz w:val="16"/>
          <w:szCs w:val="16"/>
        </w:rPr>
        <w:t>ВОЛОТОВСКОГО МУНИЦИПАЛЬНОГО РАЙОНА</w:t>
      </w:r>
    </w:p>
    <w:p w:rsidR="00801CC1" w:rsidRPr="00E509B1" w:rsidRDefault="00801CC1" w:rsidP="00E509B1">
      <w:pPr>
        <w:widowControl w:val="0"/>
        <w:autoSpaceDE w:val="0"/>
        <w:autoSpaceDN w:val="0"/>
        <w:adjustRightInd w:val="0"/>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w:t>
      </w:r>
    </w:p>
    <w:p w:rsidR="00801CC1" w:rsidRPr="00E509B1" w:rsidRDefault="00801CC1" w:rsidP="00E509B1">
      <w:pPr>
        <w:widowControl w:val="0"/>
        <w:autoSpaceDE w:val="0"/>
        <w:autoSpaceDN w:val="0"/>
        <w:adjustRightInd w:val="0"/>
        <w:spacing w:after="0" w:line="240" w:lineRule="auto"/>
        <w:jc w:val="both"/>
        <w:rPr>
          <w:rFonts w:ascii="Times New Roman" w:hAnsi="Times New Roman" w:cs="Times New Roman"/>
          <w:sz w:val="16"/>
          <w:szCs w:val="16"/>
        </w:rPr>
      </w:pPr>
    </w:p>
    <w:p w:rsidR="00801CC1" w:rsidRPr="00E509B1" w:rsidRDefault="00801CC1" w:rsidP="00CF3CA8">
      <w:pPr>
        <w:widowControl w:val="0"/>
        <w:autoSpaceDE w:val="0"/>
        <w:autoSpaceDN w:val="0"/>
        <w:adjustRightInd w:val="0"/>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ПОЛОЖЕНИЕ О ТЕРРИТОРИАЛЬНОМ ПЛАНИРОВАНИИ</w:t>
      </w:r>
    </w:p>
    <w:p w:rsidR="00801CC1" w:rsidRPr="00E509B1" w:rsidRDefault="00801CC1" w:rsidP="00CF3CA8">
      <w:pPr>
        <w:widowControl w:val="0"/>
        <w:autoSpaceDE w:val="0"/>
        <w:autoSpaceDN w:val="0"/>
        <w:adjustRightInd w:val="0"/>
        <w:spacing w:after="0" w:line="240" w:lineRule="auto"/>
        <w:ind w:firstLine="284"/>
        <w:rPr>
          <w:rFonts w:ascii="Times New Roman" w:hAnsi="Times New Roman" w:cs="Times New Roman"/>
          <w:b/>
          <w:sz w:val="16"/>
          <w:szCs w:val="16"/>
        </w:rPr>
      </w:pPr>
      <w:r w:rsidRPr="00E509B1">
        <w:rPr>
          <w:rFonts w:ascii="Times New Roman" w:hAnsi="Times New Roman" w:cs="Times New Roman"/>
          <w:b/>
          <w:sz w:val="16"/>
          <w:szCs w:val="16"/>
        </w:rPr>
        <w:t>1. Общие положения</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1.1. Изменения в генеральный план муниципального образования Ратицкое сельское поселение Волотовского муниципального района 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 (далее – часть населенных пунктов, входящих в состав муниципального округа) разработаны в границах вышеуказанных населенных пунктов муниципального округа, границы которого установлены Областным законом Новгородской области от 27.03.2020 № 531-ОЗ «О преобразовании всех поселений, входящих в состав Волотовского муниципального района, путем их объединения и наделении вновь образованного муниципального образования статусом муниципального округа», принятым постановлением Новгородской областной Думы от 25.03.2020 № 930-ОД;</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законом Новгородской области от 11.11.2005 № 559-ОЗ «Об административно-территориальном устройстве Новгородской области» (в редакции по состоянию на 28.09.2020), принятом постановлением Новгородской областной Думы от 26.10.2005 № 1220-</w:t>
      </w:r>
      <w:r w:rsidRPr="00E509B1">
        <w:rPr>
          <w:rFonts w:ascii="Times New Roman" w:hAnsi="Times New Roman" w:cs="Times New Roman"/>
          <w:sz w:val="16"/>
          <w:szCs w:val="16"/>
          <w:lang w:val="en-US"/>
        </w:rPr>
        <w:t>III</w:t>
      </w:r>
      <w:r w:rsidRPr="00E509B1">
        <w:rPr>
          <w:rFonts w:ascii="Times New Roman" w:hAnsi="Times New Roman" w:cs="Times New Roman"/>
          <w:sz w:val="16"/>
          <w:szCs w:val="16"/>
        </w:rPr>
        <w:t xml:space="preserve"> ОД;</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а также с учетом:</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положения, установленного пунктом 4 решения Думы Волотовского муниципального округа от 23.09.2020 № 4 «О правопреемстве органов местного самоуправления Волотовского муниципального округа Новгородской области», в соответствии с которым «Муниципальные правовые акты, принятые органами местного самоуправления … Ратицкого сельского поселения … могут быть … изменены соответственно Думой Волотовского муниципального округа…»;</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разъяснительного письма Министерства экономического развития Российской Федерации от 24.07.2020 № 28708-СГ/08 по вопросам местного значения муниципального округа в части утверждения документов территориального планирования, генеральных планов и правил землепользования и застройки;</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обращения Администрации Волотовского муниципального округа Новгородской области от 12.07.2021 о реализации подготовки проекта по внесению изменений в генеральный план Ратицкого сельского поселения по инициативе Администрации Волотовского муниципального округа Новгородской области на основании положений статьи 24 Градостроительного кодекса Российской Федерации;</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положений статьи 23 Градостроительного кодекса Российской Федерации, в соответствии с которыми подготовка генерального плана может осуществляться применительно к отдельным населенным пунктам, входящим в состав бывшего Ратицкого сельского поселения.</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1.2. Этапы территориального планирования (срок реализации генерального плана Ратицкого сельского поселения, установленный решением Совета депутатов Горского сельского поселения Волотовского муниципального района от 22.08.2014 № 218 (УИН в ФГИС ТП № 496104200201032014082725)), настоящим проектом изменений в генеральный план Ратицкого сельского поселения не изменяются:</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первая очередь – 2024 год;</w:t>
      </w:r>
    </w:p>
    <w:p w:rsidR="00801CC1" w:rsidRPr="00E509B1" w:rsidRDefault="00801CC1" w:rsidP="00CF3CA8">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расчетный срок – 2034 год.</w:t>
      </w:r>
    </w:p>
    <w:p w:rsidR="00801CC1" w:rsidRPr="00E509B1" w:rsidRDefault="00801CC1" w:rsidP="00CF3CA8">
      <w:pPr>
        <w:widowControl w:val="0"/>
        <w:autoSpaceDE w:val="0"/>
        <w:autoSpaceDN w:val="0"/>
        <w:adjustRightInd w:val="0"/>
        <w:spacing w:after="0" w:line="240" w:lineRule="auto"/>
        <w:ind w:firstLine="284"/>
        <w:rPr>
          <w:rFonts w:ascii="Times New Roman" w:hAnsi="Times New Roman" w:cs="Times New Roman"/>
          <w:sz w:val="16"/>
          <w:szCs w:val="16"/>
        </w:rPr>
      </w:pPr>
      <w:r w:rsidRPr="00E509B1">
        <w:rPr>
          <w:rFonts w:ascii="Times New Roman" w:hAnsi="Times New Roman" w:cs="Times New Roman"/>
          <w:sz w:val="16"/>
          <w:szCs w:val="16"/>
        </w:rPr>
        <w:t>Сведения о планируемых для размещения объектах местного значения, характеристики зон с особыми условиями использования территорий</w:t>
      </w:r>
    </w:p>
    <w:tbl>
      <w:tblPr>
        <w:tblW w:w="10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992"/>
        <w:gridCol w:w="1559"/>
        <w:gridCol w:w="2977"/>
        <w:gridCol w:w="1134"/>
        <w:gridCol w:w="2439"/>
      </w:tblGrid>
      <w:tr w:rsidR="00801CC1" w:rsidRPr="00CF3CA8" w:rsidTr="007A4FE6">
        <w:trPr>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801CC1" w:rsidRPr="00CF3CA8" w:rsidRDefault="00801CC1" w:rsidP="004B72C5">
            <w:pPr>
              <w:widowControl w:val="0"/>
              <w:autoSpaceDE w:val="0"/>
              <w:autoSpaceDN w:val="0"/>
              <w:adjustRightInd w:val="0"/>
              <w:spacing w:after="0" w:line="240" w:lineRule="auto"/>
              <w:jc w:val="center"/>
              <w:rPr>
                <w:rFonts w:ascii="Times New Roman" w:hAnsi="Times New Roman" w:cs="Times New Roman"/>
                <w:sz w:val="12"/>
                <w:szCs w:val="12"/>
              </w:rPr>
            </w:pPr>
            <w:r w:rsidRPr="00CF3CA8">
              <w:rPr>
                <w:rFonts w:ascii="Times New Roman" w:hAnsi="Times New Roman" w:cs="Times New Roman"/>
                <w:sz w:val="12"/>
                <w:szCs w:val="1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01CC1" w:rsidRPr="00CF3CA8" w:rsidRDefault="00801CC1" w:rsidP="004B72C5">
            <w:pPr>
              <w:widowControl w:val="0"/>
              <w:autoSpaceDE w:val="0"/>
              <w:autoSpaceDN w:val="0"/>
              <w:adjustRightInd w:val="0"/>
              <w:spacing w:after="0" w:line="240" w:lineRule="auto"/>
              <w:jc w:val="center"/>
              <w:rPr>
                <w:rFonts w:ascii="Times New Roman" w:hAnsi="Times New Roman" w:cs="Times New Roman"/>
                <w:sz w:val="12"/>
                <w:szCs w:val="12"/>
              </w:rPr>
            </w:pPr>
            <w:r w:rsidRPr="00CF3CA8">
              <w:rPr>
                <w:rFonts w:ascii="Times New Roman" w:hAnsi="Times New Roman" w:cs="Times New Roman"/>
                <w:sz w:val="12"/>
                <w:szCs w:val="12"/>
              </w:rPr>
              <w:t>Наименование объекта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01CC1" w:rsidRPr="00CF3CA8" w:rsidRDefault="00801CC1" w:rsidP="004B72C5">
            <w:pPr>
              <w:widowControl w:val="0"/>
              <w:autoSpaceDE w:val="0"/>
              <w:autoSpaceDN w:val="0"/>
              <w:adjustRightInd w:val="0"/>
              <w:spacing w:after="0" w:line="240" w:lineRule="auto"/>
              <w:jc w:val="center"/>
              <w:rPr>
                <w:rFonts w:ascii="Times New Roman" w:hAnsi="Times New Roman" w:cs="Times New Roman"/>
                <w:sz w:val="12"/>
                <w:szCs w:val="12"/>
              </w:rPr>
            </w:pPr>
            <w:r w:rsidRPr="00CF3CA8">
              <w:rPr>
                <w:rFonts w:ascii="Times New Roman" w:hAnsi="Times New Roman" w:cs="Times New Roman"/>
                <w:sz w:val="12"/>
                <w:szCs w:val="12"/>
              </w:rPr>
              <w:t>Вид объекта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1CC1" w:rsidRPr="00CF3CA8" w:rsidRDefault="00801CC1" w:rsidP="004B72C5">
            <w:pPr>
              <w:widowControl w:val="0"/>
              <w:autoSpaceDE w:val="0"/>
              <w:autoSpaceDN w:val="0"/>
              <w:adjustRightInd w:val="0"/>
              <w:spacing w:after="0" w:line="240" w:lineRule="auto"/>
              <w:jc w:val="center"/>
              <w:rPr>
                <w:rFonts w:ascii="Times New Roman" w:hAnsi="Times New Roman" w:cs="Times New Roman"/>
                <w:sz w:val="12"/>
                <w:szCs w:val="12"/>
              </w:rPr>
            </w:pPr>
            <w:r w:rsidRPr="00CF3CA8">
              <w:rPr>
                <w:rFonts w:ascii="Times New Roman" w:hAnsi="Times New Roman" w:cs="Times New Roman"/>
                <w:sz w:val="12"/>
                <w:szCs w:val="12"/>
              </w:rPr>
              <w:t>Назначение объекта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01CC1" w:rsidRPr="00CF3CA8" w:rsidRDefault="00801CC1" w:rsidP="004B72C5">
            <w:pPr>
              <w:widowControl w:val="0"/>
              <w:autoSpaceDE w:val="0"/>
              <w:autoSpaceDN w:val="0"/>
              <w:adjustRightInd w:val="0"/>
              <w:spacing w:after="0" w:line="240" w:lineRule="auto"/>
              <w:jc w:val="center"/>
              <w:rPr>
                <w:rFonts w:ascii="Times New Roman" w:hAnsi="Times New Roman" w:cs="Times New Roman"/>
                <w:sz w:val="12"/>
                <w:szCs w:val="12"/>
              </w:rPr>
            </w:pPr>
            <w:r w:rsidRPr="00CF3CA8">
              <w:rPr>
                <w:rFonts w:ascii="Times New Roman" w:hAnsi="Times New Roman" w:cs="Times New Roman"/>
                <w:sz w:val="12"/>
                <w:szCs w:val="12"/>
              </w:rPr>
              <w:t>Характеристика объекта</w:t>
            </w:r>
            <w:r w:rsidRPr="00CF3CA8">
              <w:rPr>
                <w:rFonts w:ascii="Times New Roman" w:hAnsi="Times New Roman" w:cs="Times New Roman"/>
                <w:sz w:val="12"/>
                <w:szCs w:val="12"/>
              </w:rPr>
              <w:footnoteReference w:id="1"/>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01CC1" w:rsidRPr="00CF3CA8" w:rsidRDefault="00801CC1" w:rsidP="004B72C5">
            <w:pPr>
              <w:widowControl w:val="0"/>
              <w:autoSpaceDE w:val="0"/>
              <w:autoSpaceDN w:val="0"/>
              <w:adjustRightInd w:val="0"/>
              <w:spacing w:after="0" w:line="240" w:lineRule="auto"/>
              <w:jc w:val="center"/>
              <w:rPr>
                <w:rFonts w:ascii="Times New Roman" w:hAnsi="Times New Roman" w:cs="Times New Roman"/>
                <w:sz w:val="12"/>
                <w:szCs w:val="12"/>
              </w:rPr>
            </w:pPr>
            <w:r w:rsidRPr="00CF3CA8">
              <w:rPr>
                <w:rFonts w:ascii="Times New Roman" w:hAnsi="Times New Roman" w:cs="Times New Roman"/>
                <w:sz w:val="12"/>
                <w:szCs w:val="12"/>
              </w:rPr>
              <w:t>Местоположение объекта</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rsidR="00801CC1" w:rsidRPr="00CF3CA8" w:rsidRDefault="00801CC1" w:rsidP="004B72C5">
            <w:pPr>
              <w:widowControl w:val="0"/>
              <w:autoSpaceDE w:val="0"/>
              <w:autoSpaceDN w:val="0"/>
              <w:adjustRightInd w:val="0"/>
              <w:spacing w:after="0" w:line="240" w:lineRule="auto"/>
              <w:jc w:val="center"/>
              <w:rPr>
                <w:rFonts w:ascii="Times New Roman" w:hAnsi="Times New Roman" w:cs="Times New Roman"/>
                <w:sz w:val="12"/>
                <w:szCs w:val="12"/>
              </w:rPr>
            </w:pPr>
            <w:r w:rsidRPr="00CF3CA8">
              <w:rPr>
                <w:rFonts w:ascii="Times New Roman" w:hAnsi="Times New Roman" w:cs="Times New Roman"/>
                <w:sz w:val="12"/>
                <w:szCs w:val="12"/>
              </w:rPr>
              <w:t>Характеристика ЗОУИТ</w:t>
            </w:r>
            <w:r w:rsidRPr="00CF3CA8">
              <w:rPr>
                <w:rFonts w:ascii="Times New Roman" w:hAnsi="Times New Roman" w:cs="Times New Roman"/>
                <w:sz w:val="12"/>
                <w:szCs w:val="12"/>
              </w:rPr>
              <w:footnoteReference w:id="2"/>
            </w:r>
          </w:p>
        </w:tc>
      </w:tr>
      <w:tr w:rsidR="00801CC1" w:rsidRPr="00CF3CA8" w:rsidTr="007A4FE6">
        <w:tc>
          <w:tcPr>
            <w:tcW w:w="10661" w:type="dxa"/>
            <w:gridSpan w:val="7"/>
            <w:tcBorders>
              <w:top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Объекты электро-, тепло-, газо- и водоснабжения населения, водоотведение</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Объекты электроснабжения</w:t>
            </w:r>
          </w:p>
        </w:tc>
        <w:tc>
          <w:tcPr>
            <w:tcW w:w="9101" w:type="dxa"/>
            <w:gridSpan w:val="5"/>
            <w:tcBorders>
              <w:left w:val="single" w:sz="4" w:space="0" w:color="auto"/>
              <w:bottom w:val="single" w:sz="4" w:space="0" w:color="auto"/>
            </w:tcBorders>
            <w:shd w:val="clear" w:color="auto" w:fill="auto"/>
            <w:vAlign w:val="center"/>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Предложения по строительству объектов указанной категории, на момент разработки изменений в генеральный план муниципального образования Ратицкое сельское поселение Волотовского муниципального района Новгородской области в части населенных пунктов, входящих в состав муниципального округа, не поступали.</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2</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Сети теплоснабжения (проектирование и реконструкция)</w:t>
            </w:r>
          </w:p>
        </w:tc>
        <w:tc>
          <w:tcPr>
            <w:tcW w:w="992"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теплоснабжения</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потребителей существующей жилой застройки услугами в сфере теплоснабжения</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реконструкция участков сетей теплоснабжения из труб ППУ Дусл. =200 мм, рассчитанных на давление Русл. =1,6 МПа для теплоносителя с Тусл. ≤1500С, общей протяженностью 0,4 км;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2023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с 2024 по 2027 годы.</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 и д. Горки Ратицкие</w:t>
            </w:r>
          </w:p>
        </w:tc>
        <w:tc>
          <w:tcPr>
            <w:tcW w:w="2439" w:type="dxa"/>
            <w:vMerge w:val="restart"/>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Характеристика зон с особыми условиями использования территории, требующихся в связи с размещением соответствующего объекта местного значения: </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в соответствии с требованиями СНиП 21-01-97 «Пожарная безопасность зданий и сооружений»;</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в соответствии с требованиями «Правил технической эксплуатации тепловых энергоустановок», утвержденными приказом Минэнерго России от 24.03.2003 № 115 и СП 42.13330.2011 (СНиП 2.07.01-89 Градостроительство. Планировка и застройка городских и сельских поселений) – охранной зоной котельной следует считать всю территорию земельного участка котельной согласно проекту.</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В соотв. с требованиями п. 28 ст. 107 Земельного кодекса Российской Федерации, должна быть установлена зона охраны тепловых сетей в местах их прокладки.</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3</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Котельная (проектирование и реконструкция)</w:t>
            </w:r>
          </w:p>
        </w:tc>
        <w:tc>
          <w:tcPr>
            <w:tcW w:w="992"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теплоснабжения</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Источник теплоснабжения для потребителей существующей жилой застройки</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реконструкция тепло-механического оборудования котельной мощностью до 3 Гкал/час в целях их перевода на природный газ;</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2023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с 2024 по 2027 годы.</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д. Городцы </w:t>
            </w:r>
          </w:p>
        </w:tc>
        <w:tc>
          <w:tcPr>
            <w:tcW w:w="2439" w:type="dxa"/>
            <w:vMerge/>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4</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Газораспредели-тельные сети высокого давления (проектирование и строительство)</w:t>
            </w:r>
          </w:p>
        </w:tc>
        <w:tc>
          <w:tcPr>
            <w:tcW w:w="992"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газоснабжения</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природным газом реконструируемых существующих котельных, являющихся источником тепла для сложившейся жилой застройки</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участков газораспределительных сетей высокого давления в границах населенных пунктов, входящих в состав муниципального округа до границ территорий комплексов котельных, расположенных в н.п. д. Городцы и д. Горки Ратицкие;</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2023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с 2024 по 2027 годы.</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Расположение и протяженность определяется в соответствие с разработанными проектами планировки и межевания территории</w:t>
            </w:r>
          </w:p>
        </w:tc>
        <w:tc>
          <w:tcPr>
            <w:tcW w:w="2439" w:type="dxa"/>
            <w:vMerge w:val="restart"/>
            <w:shd w:val="clear" w:color="auto" w:fill="auto"/>
            <w:vAlign w:val="center"/>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В соответствии с нормативами, установленными в постановлении Правительства Российской Федерации от 20.11.2000 № 878 «Об утверждении Правил охраны газораспределительных сетей», но не менее 5 м (3 м от газопровода со стороны медного провода и 2 м – с противоположной стороны) на суше и до 50 м при пересечении водных преград.</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5</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Газораспредели-тельные пункты блочные (проектирование и строительство)</w:t>
            </w:r>
          </w:p>
        </w:tc>
        <w:tc>
          <w:tcPr>
            <w:tcW w:w="992"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газоснабжения</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природным газом реконструируемых существующих котельных, являющихся источником тепла для сложившейся жилой застройки</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ГРП(б) в границах территорий комплексов котельных, расположенных в н.п. д. Городцы;</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2023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с 2024 по 2027 годы.</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д. Городцы </w:t>
            </w:r>
          </w:p>
        </w:tc>
        <w:tc>
          <w:tcPr>
            <w:tcW w:w="2439" w:type="dxa"/>
            <w:vMerge/>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6</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Газораспредели-тельные сети среднего давления (проектирование и строительство)</w:t>
            </w:r>
          </w:p>
        </w:tc>
        <w:tc>
          <w:tcPr>
            <w:tcW w:w="992"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газоснабжения</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природным газом реконструируемых существующих котельных, являющихся источником тепла для сложившейся жилой застройки</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участков газораспределительных сетей среднего давления от ГРП(б) до котельных, расположенных в н.п. д. Городцы и д. Горки Ратицкие;</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2023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с 2024 по 2027 годы.</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 и д. Горки Ратицкие</w:t>
            </w:r>
          </w:p>
        </w:tc>
        <w:tc>
          <w:tcPr>
            <w:tcW w:w="2439" w:type="dxa"/>
            <w:vMerge/>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CF3CA8" w:rsidRPr="00CF3CA8" w:rsidTr="007A4FE6">
        <w:trPr>
          <w:trHeight w:val="1278"/>
        </w:trPr>
        <w:tc>
          <w:tcPr>
            <w:tcW w:w="426" w:type="dxa"/>
            <w:shd w:val="clear" w:color="auto" w:fill="auto"/>
          </w:tcPr>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lastRenderedPageBreak/>
              <w:t>7</w:t>
            </w:r>
          </w:p>
        </w:tc>
        <w:tc>
          <w:tcPr>
            <w:tcW w:w="1134" w:type="dxa"/>
            <w:tcBorders>
              <w:left w:val="single" w:sz="4" w:space="0" w:color="auto"/>
              <w:right w:val="single" w:sz="4" w:space="0" w:color="auto"/>
            </w:tcBorders>
            <w:shd w:val="clear" w:color="auto" w:fill="auto"/>
          </w:tcPr>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Газораспредели-тельные сети среднего давления (проектирование и строительство)</w:t>
            </w:r>
          </w:p>
        </w:tc>
        <w:tc>
          <w:tcPr>
            <w:tcW w:w="992" w:type="dxa"/>
            <w:tcBorders>
              <w:left w:val="single" w:sz="4" w:space="0" w:color="auto"/>
              <w:right w:val="single" w:sz="4" w:space="0" w:color="auto"/>
            </w:tcBorders>
            <w:shd w:val="clear" w:color="auto" w:fill="auto"/>
          </w:tcPr>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газоснабжения</w:t>
            </w:r>
          </w:p>
        </w:tc>
        <w:tc>
          <w:tcPr>
            <w:tcW w:w="1559" w:type="dxa"/>
            <w:tcBorders>
              <w:left w:val="single" w:sz="4" w:space="0" w:color="auto"/>
              <w:right w:val="single" w:sz="4" w:space="0" w:color="auto"/>
            </w:tcBorders>
            <w:shd w:val="clear" w:color="auto" w:fill="auto"/>
          </w:tcPr>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50% существующей жилой застройки газоснабжением;</w:t>
            </w:r>
          </w:p>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реализация Поручений Президента РФ от 31.05.2020 № Пр-907 п. 1 а), б), в), г, д), е-1), е-2), е-3)</w:t>
            </w:r>
          </w:p>
        </w:tc>
        <w:tc>
          <w:tcPr>
            <w:tcW w:w="2977" w:type="dxa"/>
            <w:shd w:val="clear" w:color="auto" w:fill="auto"/>
          </w:tcPr>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участков газораспределительных сетей среднего давления в границах части населенных пунктов, входящим в состав муниципального округа до границ 9 (девяти) н.п. д. Волот, д. Хотяжа, д. Раглицы, д. Горицы, д. Камень, д. Язвино, д. Дерглец, д. Горки, д. Ратицы;</w:t>
            </w:r>
          </w:p>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2024 г.;</w:t>
            </w:r>
          </w:p>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2034 г.</w:t>
            </w:r>
          </w:p>
        </w:tc>
        <w:tc>
          <w:tcPr>
            <w:tcW w:w="1134" w:type="dxa"/>
            <w:shd w:val="clear" w:color="auto" w:fill="auto"/>
          </w:tcPr>
          <w:p w:rsidR="00CF3CA8" w:rsidRPr="00CF3CA8" w:rsidRDefault="00CF3CA8"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Расположение и протяженность определяется в соответствие с разработанными проектами планировки и межевания территории</w:t>
            </w:r>
          </w:p>
        </w:tc>
        <w:tc>
          <w:tcPr>
            <w:tcW w:w="2439" w:type="dxa"/>
            <w:shd w:val="clear" w:color="auto" w:fill="auto"/>
          </w:tcPr>
          <w:p w:rsidR="00CF3CA8" w:rsidRPr="00CF3CA8" w:rsidRDefault="00CF3CA8" w:rsidP="00CF3CA8">
            <w:pPr>
              <w:widowControl w:val="0"/>
              <w:autoSpaceDE w:val="0"/>
              <w:autoSpaceDN w:val="0"/>
              <w:adjustRightInd w:val="0"/>
              <w:spacing w:after="0" w:line="240" w:lineRule="auto"/>
              <w:jc w:val="center"/>
              <w:rPr>
                <w:rFonts w:ascii="Times New Roman" w:hAnsi="Times New Roman" w:cs="Times New Roman"/>
                <w:sz w:val="12"/>
                <w:szCs w:val="12"/>
              </w:rPr>
            </w:pPr>
            <w:r w:rsidRPr="00CF3CA8">
              <w:rPr>
                <w:rFonts w:ascii="Times New Roman" w:hAnsi="Times New Roman" w:cs="Times New Roman"/>
                <w:sz w:val="12"/>
                <w:szCs w:val="12"/>
              </w:rPr>
              <w:t>В соответствии с нормативами, установленными в постановлении Правительства Российской Федерации от 20.11.2000 № 878 «Об утверждении Правил охраны газораспределительных сетей», но не менее 5 м (3 м от газопровода со стороны медного провода и 2 м – с противоположной стороны) на суше и до 50 м при пересечении водных преград.</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8</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Сети водоснабжения (проектирование и реконструкция)</w:t>
            </w:r>
          </w:p>
        </w:tc>
        <w:tc>
          <w:tcPr>
            <w:tcW w:w="992"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водоснабжения</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водоснабжения потребителей существующей жилой застройки</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(реконструкция, капитальный ремонт) сетей водоснабжения в населенных пунктах, входящих в состав муниципального округа в объеме 22,2 км;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2024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2034 г.</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 д. Горицы, д. Рно, д. Горки Ратицкие, д. Дерглец, д. Горки, д. Камень, д. Хотяжа, д. Язвино, д. Раглицы, д. Волот</w:t>
            </w:r>
          </w:p>
        </w:tc>
        <w:tc>
          <w:tcPr>
            <w:tcW w:w="2439" w:type="dxa"/>
            <w:vMerge w:val="restart"/>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Граница первого пояса зоны санитарной охраны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граница первого пояса зоны санитарной охраны группы подземных водозаборов должна находиться на расстоянии не менее 30 и 50 м от крайних скважин;</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санитарно-защитные полосы водоводов:</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ширину санитарно-защитной полосы следует принимать по обе стороны от крайних линий водопровода:</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а) при отсутствии грунтовых вод – не менее 10 м при диаметре водоводов до 1000 мм и не менее 20 м при диаметре водоводов более 1000 мм;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б) при наличии грунтовых вод – не менее 50 м вне зависимости от диаметра водоводов;</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зона санитарной охраны водопроводных сооружений:</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зона санитарной охраны водопроводных сооружений, расположенных вне территории водозабора, представлена первым поясом (строгого режима):</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граница первого пояса зоны санитарной охраны водопроводных сооружений принимается на расстоянии: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от стен запасных и регулирующих емкостей, фильтров и контактных осветлителей – не менее 30 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от водонапорных башен – не менее 10 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от остальных помещений (отстойники, реагентное хозяйство, склад хлора, насосные станции и др.) – не менее 15 м.</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9</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Станции водоподготовки на водозаборных узлах;</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Водонапорные башни;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Артезианские скважины;</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Водозаборные скважины</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(реконструкция, модернизация, техническое перевооружение))</w:t>
            </w:r>
          </w:p>
        </w:tc>
        <w:tc>
          <w:tcPr>
            <w:tcW w:w="992"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водоснабжения</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водоснабжения потребителей существующей и проектируемой жилых застроек</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реконструкция (модернизация, техническое перевооружение) 100% объектов водоснабжения (водозаборные узлы, артезианские скважины,  водонапорные башни и иные сооружения) в населенных пунктах, входящих в состав муниципального округа – по фактически полученным результатам проведенных комиссионных обследований администрации округа совместно с ресурсоснабжающей организацией в населенных пунктах, входящих в состав муниципального округа, в которых имеются централизованные системы водоснабжения (2022 год), выявленных и заактированных по результатам обследований несоответствий указанных объектов (отсутствию объектов) требованиям законодательства;</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обследование – 2022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2024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строительство (реконструкция, модернизация, техническое перевооружение) –2034 г.</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 д. Горицы, д. Рно, д. Горки Ратицкие, д. Дерглец, д. Горки, д. Камень, д. Хотяжа, д. Язвино, д. Раглицы, д. Волот</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439" w:type="dxa"/>
            <w:vMerge/>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10</w:t>
            </w:r>
          </w:p>
        </w:tc>
        <w:tc>
          <w:tcPr>
            <w:tcW w:w="1134"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Сети хозяйственно-бытовой канализации (проектирование и строительство)</w:t>
            </w:r>
          </w:p>
        </w:tc>
        <w:tc>
          <w:tcPr>
            <w:tcW w:w="992"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водоотведения</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потребителей существующей и планируемой жилой застройки услугами в сфере водоотведения</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сети хозяйственно-бытовой канализации протяженностью около 22,5 км;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2024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2034 г.</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 д. Горицы, д. Рно, д. Горки Ратицкие, д. Дерглец, д. Горки, д. Камень, д. Хотяжа, д. Язвино, д. Раглицы, д. Волот</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охранная зона сетей канализации, размер 5 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санитарно-защитная зона очистных сооружений, размер 20 м</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Блочные локальные очистные сооружения (БЛОС) и локальные сети хозяйственно-бытовой канализации (проектирование и строительство, монтаж)</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Объекты водоотведения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качественными системами сбора и очистки сточных вод потребителей существующей и планируемой жилых застроек в местах, где экономически затратно (или неоправданно) выполнение хозяйственно-бытовых стационарных сетей и строительство очистных сооружений при классическом способе их прокладки.</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блочных локальных очистных сооружений промышленного изготовления (БЛОС типа «ТОПАС» или др.) на 1, 2, 4, 8, 12, 20 – 50 домов (каждый) для сбора и очистки хозяйственно-бытовых стоков с устройством локальных участков сетей хозяйственно-бытовой канализации из полимерных канализационных труб к указанным БЛОС.</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2024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строительство (монтаж) – 2034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количество и места расположения указанных БЛОС, иные характеристики указанных БЛОС определить при разработке проектов планировки территории и проектов межевания территории, ПСД</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 д. Горицы, д. Рно, д. Горки Ратицкие, д. Дерглец, д. Горки, д. Камень, д. Хотяжа, д. Язвино, д. Раглицы, д. Волот</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охранная зона сетей канализации, размер 5 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санитарно-защитная зона очистных сооружений, размер 20 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санитарно-защитная зона блочных локальных очистных сооружений (БЛОС) устанавливается производителем указанных установок.</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Канализационные очистные сооружения для хозяйственно-бытовых стоков (локальные очистные сооружения)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Объекты водоотведения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Обеспечение качественными системами сбора и очистки сточных вод потребителей существующей и планируемой жилых застроек</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канализационных очистных сооружений для приемки и очистки хозяйственно-бытовых стоков (локальные очистные сооружения);</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2024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реконструкция – 2034 г.</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 д. Горицы, д. Рно, д. Горки Ратицкие, д. Дерглец, д. Горки, д. Камень, д. Хотяжа, д. Язвино, д. Раглицы, д. Волот</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охранная зона сетей канализации, размер 5 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санитарно-защитная зона очистных сооружений, размер 20 м</w:t>
            </w:r>
          </w:p>
        </w:tc>
      </w:tr>
      <w:tr w:rsidR="00801CC1" w:rsidRPr="00CF3CA8" w:rsidTr="007A4FE6">
        <w:tc>
          <w:tcPr>
            <w:tcW w:w="10661" w:type="dxa"/>
            <w:gridSpan w:val="7"/>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Автомобильные дороги местного значения, объекты транспортной инфраструктуры</w:t>
            </w:r>
          </w:p>
        </w:tc>
      </w:tr>
      <w:tr w:rsidR="00801CC1" w:rsidRPr="00CF3CA8" w:rsidTr="007A4FE6">
        <w:trPr>
          <w:trHeight w:val="40"/>
        </w:trPr>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13</w:t>
            </w:r>
          </w:p>
        </w:tc>
        <w:tc>
          <w:tcPr>
            <w:tcW w:w="1134" w:type="dxa"/>
            <w:tcBorders>
              <w:top w:val="single" w:sz="4" w:space="0" w:color="auto"/>
              <w:lef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Система стационарного искусственного (электрического) освещения объектов улично-дорожной сети (проектирование, реконструкция и строительство)</w:t>
            </w:r>
          </w:p>
        </w:tc>
        <w:tc>
          <w:tcPr>
            <w:tcW w:w="992" w:type="dxa"/>
            <w:tcBorders>
              <w:top w:val="single" w:sz="4" w:space="0" w:color="auto"/>
              <w:lef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Элемент обустройства объекта улично-дорожной сети</w:t>
            </w:r>
          </w:p>
        </w:tc>
        <w:tc>
          <w:tcPr>
            <w:tcW w:w="1559" w:type="dxa"/>
            <w:tcBorders>
              <w:top w:val="single" w:sz="4" w:space="0" w:color="auto"/>
              <w:lef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в целях обеспечения безопасных условий жизнедеятельности населения в населенных пунктах, входящих в состав муниципального округа</w:t>
            </w:r>
          </w:p>
        </w:tc>
        <w:tc>
          <w:tcPr>
            <w:tcW w:w="2977" w:type="dxa"/>
            <w:tcBorders>
              <w:top w:val="single" w:sz="4" w:space="0" w:color="auto"/>
              <w:lef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в соответствие с требованиями ГОСТ Р 52766-2007 «Дороги автомобильные общего пользования. Элементы обустройства. Общие требования», с учетом СНиП 23-05-95 «Естественное и искусственное освещение» Система стационарного искусственного (электрического) освещения объектов улично-дорожной сети протяженностью 21,6 км (в том числе реконструкция 13,5 км существующей системы);</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2026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обустройство (строительство и реконструкция) – 2034 г.</w:t>
            </w:r>
          </w:p>
        </w:tc>
        <w:tc>
          <w:tcPr>
            <w:tcW w:w="1134" w:type="dxa"/>
            <w:tcBorders>
              <w:top w:val="single" w:sz="4" w:space="0" w:color="auto"/>
              <w:lef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д. Красницы, д. Жарки, д. Горки Ратицкие, д. Вязовня, д. Бехово, д. Сухарево, д. Крутец, д. Городцы, д. Сельцо, д. Язвино, д. Горицы, д. Парник, д. Камень, д. Подостровье, д. Волот, д. Рно, д. Борок, д. Хотяжа, </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Раглицы, д. Горки, д. Дерглец, д. Вояжа</w:t>
            </w:r>
          </w:p>
        </w:tc>
        <w:tc>
          <w:tcPr>
            <w:tcW w:w="2439" w:type="dxa"/>
            <w:tcBorders>
              <w:top w:val="single" w:sz="4" w:space="0" w:color="auto"/>
              <w:lef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требуется</w:t>
            </w:r>
          </w:p>
        </w:tc>
      </w:tr>
      <w:tr w:rsidR="00801CC1" w:rsidRPr="00CF3CA8" w:rsidTr="007A4FE6">
        <w:tc>
          <w:tcPr>
            <w:tcW w:w="10661" w:type="dxa"/>
            <w:gridSpan w:val="7"/>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Объекты физической культуры и массового спорта</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Плавательный бассейн (проектирование и строительство)</w:t>
            </w:r>
          </w:p>
        </w:tc>
        <w:tc>
          <w:tcPr>
            <w:tcW w:w="992" w:type="dxa"/>
            <w:tcBorders>
              <w:top w:val="single" w:sz="4" w:space="0" w:color="auto"/>
              <w:left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физической культуры и массового спорта</w:t>
            </w:r>
          </w:p>
        </w:tc>
        <w:tc>
          <w:tcPr>
            <w:tcW w:w="1559" w:type="dxa"/>
            <w:tcBorders>
              <w:top w:val="single" w:sz="4" w:space="0" w:color="auto"/>
              <w:left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Сооружение для занятия водными видами спорта;</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Увеличение уровня фактической обеспеченности учреждениями физической культуры и спорта от нормативной потребности с 90 % в 2018 году до 100 % в 2027 году</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плавательного бассейна на 37 посещений в смену;</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 – первая очередь, при этом:</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2023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строительство – 2027 г.</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территория жилой застройки в границах д. Городцы</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требуется</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lastRenderedPageBreak/>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Открытые спортивные площадки</w:t>
            </w:r>
          </w:p>
        </w:tc>
        <w:tc>
          <w:tcPr>
            <w:tcW w:w="992" w:type="dxa"/>
            <w:tcBorders>
              <w:top w:val="single" w:sz="4" w:space="0" w:color="auto"/>
              <w:left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физической культуры и массового спорта</w:t>
            </w:r>
          </w:p>
        </w:tc>
        <w:tc>
          <w:tcPr>
            <w:tcW w:w="1559" w:type="dxa"/>
            <w:tcBorders>
              <w:top w:val="single" w:sz="4" w:space="0" w:color="auto"/>
              <w:left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Плоскостное сооружение для занятия спортом; Увеличение уровня фактической обеспеченности учреждениями физической культуры и спорта от нормативной потребности с 90 % в 2018 году до 100 % в 2027 году</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10 площадок (10 х 200 = 2000 м2) в границах территорий жилой застройки н.п.</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2023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строительство – 2027 г.</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 д. Горицы, д. Рно, д. Горки Ратицкие, д. Дерглец, д. Горки, д. Камень, д. Хотяжа, д. Язвино, д. Раглицы</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требуется</w:t>
            </w:r>
          </w:p>
        </w:tc>
      </w:tr>
      <w:tr w:rsidR="00801CC1" w:rsidRPr="00CF3CA8" w:rsidTr="007A4FE6">
        <w:tc>
          <w:tcPr>
            <w:tcW w:w="10661" w:type="dxa"/>
            <w:gridSpan w:val="7"/>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Объекты культуры и искусства</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Помещения для культурно-массовой работы с населением, досуга и любительской деятельности (проектирование и строительство)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культуры и искусства</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Создание условий для организации досуга и обеспечения жителей населенных пунктов, входящих в состав муниципального округа услугами организаций культуры</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строительство 9 (девяти) объектов (учреждений) клубного типа, клуб на 50 мест</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2022 – 2025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Строительство: 2023 – 2027г.</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Дерглец, д. Раглицы, д. Хотяжа, д. Городцы, д. Горицы, д. Сельцо, д. Язвино, д. Учно, д. Горки Ратицкие</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требуется</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100% существующих в поселении объектов учреждений культуры (капитальный ремонт)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культуры и искусства</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Создание условий для организации досуга и обеспечения жителей населенных пунктов, входящих в состав муниципального округа услугами организаций культуры;</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Снижение доли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с 100 % в 2018 году до 0 % в 2027 году</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и капитальный ремонт 100% существующих объектов учреждений культуры:</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проектирование – 2023 г.;</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строительство – 2027 г.</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требуется</w:t>
            </w:r>
          </w:p>
        </w:tc>
      </w:tr>
      <w:tr w:rsidR="00801CC1" w:rsidRPr="00CF3CA8" w:rsidTr="007A4FE6">
        <w:tc>
          <w:tcPr>
            <w:tcW w:w="10661" w:type="dxa"/>
            <w:gridSpan w:val="7"/>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Объекты здравоохранения</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Фельдшерско-акушерский пункт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медицинское учреждение</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Обеспечение медицинскими услугами населения </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установка фельдшерско-акушерского пункта</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 2022 год</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Горки Ратицкие</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требуется</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Фельдшерско-акушерский пункт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медицинское учреждение</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Обеспечение медицинскими услугами населения </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установка фельдшерско-акушерского пункта</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 2025 год</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Городцы</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требуется</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Фельдшерско-акушерский пункт</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медицинское учреждение</w:t>
            </w: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Обеспечение медицинскими услугами населения </w:t>
            </w: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установка фельдшерско-акушерского пункта</w:t>
            </w:r>
          </w:p>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Сроки реализации: 2025 год</w:t>
            </w: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д. Горицы</w:t>
            </w: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требуется</w:t>
            </w:r>
          </w:p>
        </w:tc>
      </w:tr>
      <w:tr w:rsidR="00801CC1" w:rsidRPr="00CF3CA8" w:rsidTr="007A4FE6">
        <w:tc>
          <w:tcPr>
            <w:tcW w:w="10661" w:type="dxa"/>
            <w:gridSpan w:val="7"/>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Объекты образования</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предусматриваются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559" w:type="dxa"/>
            <w:tcBorders>
              <w:left w:val="single" w:sz="4" w:space="0" w:color="auto"/>
              <w:bottom w:val="single" w:sz="4" w:space="0" w:color="auto"/>
              <w:right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977"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134"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439"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CF3CA8" w:rsidTr="007A4FE6">
        <w:tc>
          <w:tcPr>
            <w:tcW w:w="10661" w:type="dxa"/>
            <w:gridSpan w:val="7"/>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 xml:space="preserve">Объекты в иных областях деятельности, необходимых для осуществления полномочий в связи с решением вопросов местного значения </w:t>
            </w: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134"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Не предусматриваются</w:t>
            </w:r>
          </w:p>
        </w:tc>
        <w:tc>
          <w:tcPr>
            <w:tcW w:w="992"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обеспечения первичных мер пожарной безопасности в границах населенных пунктов, входящих в состав муниципального округа</w:t>
            </w:r>
          </w:p>
        </w:tc>
        <w:tc>
          <w:tcPr>
            <w:tcW w:w="1559"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977"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134"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439"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134"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lang w:val="ru"/>
              </w:rPr>
            </w:pPr>
            <w:r w:rsidRPr="00CF3CA8">
              <w:rPr>
                <w:rFonts w:ascii="Times New Roman" w:hAnsi="Times New Roman" w:cs="Times New Roman"/>
                <w:sz w:val="12"/>
                <w:szCs w:val="12"/>
              </w:rPr>
              <w:t>Не предусматриваются</w:t>
            </w:r>
          </w:p>
        </w:tc>
        <w:tc>
          <w:tcPr>
            <w:tcW w:w="992"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в области организации ритуальных услуг</w:t>
            </w:r>
          </w:p>
        </w:tc>
        <w:tc>
          <w:tcPr>
            <w:tcW w:w="1559"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977"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134"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439"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134"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lang w:val="ru"/>
              </w:rPr>
            </w:pPr>
            <w:r w:rsidRPr="00CF3CA8">
              <w:rPr>
                <w:rFonts w:ascii="Times New Roman" w:hAnsi="Times New Roman" w:cs="Times New Roman"/>
                <w:sz w:val="12"/>
                <w:szCs w:val="12"/>
              </w:rPr>
              <w:t>Не предусматриваются</w:t>
            </w:r>
          </w:p>
        </w:tc>
        <w:tc>
          <w:tcPr>
            <w:tcW w:w="992"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в области благоустройства</w:t>
            </w:r>
          </w:p>
        </w:tc>
        <w:tc>
          <w:tcPr>
            <w:tcW w:w="1559"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977"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lang w:val="ru"/>
              </w:rPr>
            </w:pPr>
          </w:p>
        </w:tc>
        <w:tc>
          <w:tcPr>
            <w:tcW w:w="1134"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439"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CF3CA8" w:rsidTr="007A4FE6">
        <w:tc>
          <w:tcPr>
            <w:tcW w:w="426" w:type="dxa"/>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1134"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lang w:val="ru"/>
              </w:rPr>
            </w:pPr>
            <w:r w:rsidRPr="00CF3CA8">
              <w:rPr>
                <w:rFonts w:ascii="Times New Roman" w:hAnsi="Times New Roman" w:cs="Times New Roman"/>
                <w:sz w:val="12"/>
                <w:szCs w:val="12"/>
              </w:rPr>
              <w:t>Не предусматриваются</w:t>
            </w:r>
          </w:p>
        </w:tc>
        <w:tc>
          <w:tcPr>
            <w:tcW w:w="992"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CF3CA8">
              <w:rPr>
                <w:rFonts w:ascii="Times New Roman" w:hAnsi="Times New Roman" w:cs="Times New Roman"/>
                <w:sz w:val="12"/>
                <w:szCs w:val="12"/>
              </w:rPr>
              <w:t>Объект в области сбора, хранения, утилизации (переработки) твердых бытовых отходов</w:t>
            </w:r>
          </w:p>
        </w:tc>
        <w:tc>
          <w:tcPr>
            <w:tcW w:w="1559"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977"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lang w:val="ru"/>
              </w:rPr>
            </w:pPr>
          </w:p>
        </w:tc>
        <w:tc>
          <w:tcPr>
            <w:tcW w:w="1134"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2439" w:type="dxa"/>
            <w:tcBorders>
              <w:top w:val="single" w:sz="4" w:space="0" w:color="auto"/>
              <w:left w:val="single" w:sz="4" w:space="0" w:color="auto"/>
              <w:bottom w:val="single" w:sz="4" w:space="0" w:color="auto"/>
            </w:tcBorders>
            <w:shd w:val="clear" w:color="auto" w:fill="auto"/>
          </w:tcPr>
          <w:p w:rsidR="00801CC1" w:rsidRPr="00CF3CA8"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bl>
    <w:p w:rsidR="005D4A27" w:rsidRPr="00E509B1" w:rsidRDefault="005D4A27" w:rsidP="00E509B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801CC1" w:rsidRPr="00E509B1" w:rsidRDefault="00801CC1" w:rsidP="00CF3CA8">
      <w:pPr>
        <w:widowControl w:val="0"/>
        <w:autoSpaceDE w:val="0"/>
        <w:autoSpaceDN w:val="0"/>
        <w:adjustRightInd w:val="0"/>
        <w:spacing w:after="0" w:line="240" w:lineRule="auto"/>
        <w:jc w:val="center"/>
        <w:rPr>
          <w:rFonts w:ascii="Times New Roman" w:hAnsi="Times New Roman" w:cs="Times New Roman"/>
          <w:sz w:val="16"/>
          <w:szCs w:val="16"/>
        </w:rPr>
      </w:pPr>
      <w:bookmarkStart w:id="0" w:name="_Toc431382004"/>
      <w:bookmarkStart w:id="1" w:name="_Toc468833019"/>
      <w:r w:rsidRPr="00E509B1">
        <w:rPr>
          <w:rFonts w:ascii="Times New Roman" w:hAnsi="Times New Roman" w:cs="Times New Roman"/>
          <w:sz w:val="16"/>
          <w:szCs w:val="16"/>
        </w:rPr>
        <w:t>Параметры функциональных зон, сведения о планируемых для размещения в их границах объектов федерального значения, объектов регионального значения, объектов местного значения муниципального образования</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1673"/>
        <w:gridCol w:w="1951"/>
        <w:gridCol w:w="6555"/>
      </w:tblGrid>
      <w:tr w:rsidR="00801CC1" w:rsidRPr="007A4FE6" w:rsidTr="007A4FE6">
        <w:trPr>
          <w:trHeight w:val="117"/>
          <w:tblHeader/>
        </w:trPr>
        <w:tc>
          <w:tcPr>
            <w:tcW w:w="211" w:type="pct"/>
            <w:tcBorders>
              <w:top w:val="single" w:sz="4" w:space="0" w:color="auto"/>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п/п</w:t>
            </w:r>
          </w:p>
        </w:tc>
        <w:tc>
          <w:tcPr>
            <w:tcW w:w="787" w:type="pct"/>
            <w:tcBorders>
              <w:top w:val="single" w:sz="4" w:space="0" w:color="auto"/>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Наименование функциональной зоны</w:t>
            </w:r>
          </w:p>
        </w:tc>
        <w:tc>
          <w:tcPr>
            <w:tcW w:w="918" w:type="pct"/>
            <w:tcBorders>
              <w:top w:val="single" w:sz="4" w:space="0" w:color="auto"/>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Параметры функциональных зон</w:t>
            </w:r>
          </w:p>
        </w:tc>
        <w:tc>
          <w:tcPr>
            <w:tcW w:w="3084" w:type="pct"/>
            <w:tcBorders>
              <w:top w:val="single" w:sz="4" w:space="0" w:color="auto"/>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Сведения о планируемых объектах федерального значения, объектах регионального значения, объектах местного значения</w:t>
            </w:r>
          </w:p>
        </w:tc>
      </w:tr>
      <w:tr w:rsidR="00801CC1" w:rsidRPr="007A4FE6" w:rsidTr="007A4FE6">
        <w:trPr>
          <w:trHeight w:val="262"/>
        </w:trPr>
        <w:tc>
          <w:tcPr>
            <w:tcW w:w="211" w:type="pct"/>
            <w:vMerge w:val="restart"/>
            <w:tcBorders>
              <w:top w:val="single" w:sz="4" w:space="0" w:color="auto"/>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1.</w:t>
            </w:r>
          </w:p>
        </w:tc>
        <w:tc>
          <w:tcPr>
            <w:tcW w:w="787" w:type="pct"/>
            <w:vMerge w:val="restart"/>
            <w:tcBorders>
              <w:top w:val="single" w:sz="4" w:space="0" w:color="auto"/>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застройки индивидуальными жилыми домами</w:t>
            </w:r>
          </w:p>
        </w:tc>
        <w:tc>
          <w:tcPr>
            <w:tcW w:w="918" w:type="pc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3</w:t>
            </w:r>
          </w:p>
        </w:tc>
        <w:tc>
          <w:tcPr>
            <w:tcW w:w="3084"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реконструкция водопроводных сетей в д. Горицы протяженностью 4,0 км с установленной зоной санитарной охраны 1 пояса (санитарно-защитная полоса) размером 10 м;</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теплоснабжения в д. Городцы и д. Горки Ратицкие;</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Газораспределительные сети низкого давления в д. Городцы и д. Горки Ратицкие, д. Волот, д. Хотяжа, д. Раглицы, д. Горицы, д. Камень, д. Язвино, д. Дерглец, д. Горки, д. Ратицы;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ГРП(б) в д. Городцы и д. Горки Ратицкие, д. Волот, д. Хотяжа, д. Раглицы, д. Горицы, д. Камень, д. Язвино, д. Дерглец;</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водоснабжения в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хозяйственно-бытовой канализации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Блочные локальные очистные сооружения (БЛОС) и локальные сети хозяйственно-бытовой канализации в д. Городцы, д. Горицы, д. Рно, д. Горки Ратицкие, д. Дерглец, д. Горки, д. Камень, д. Хотяжа, д. Язвино, д. Раглицы, д. Волот.</w:t>
            </w:r>
          </w:p>
        </w:tc>
      </w:tr>
      <w:tr w:rsidR="00801CC1" w:rsidRPr="007A4FE6" w:rsidTr="007A4FE6">
        <w:trPr>
          <w:trHeight w:val="40"/>
        </w:trPr>
        <w:tc>
          <w:tcPr>
            <w:tcW w:w="211" w:type="pct"/>
            <w:vMerge/>
            <w:tcBorders>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0,2</w:t>
            </w:r>
          </w:p>
        </w:tc>
        <w:tc>
          <w:tcPr>
            <w:tcW w:w="3084" w:type="pct"/>
            <w:vMerge/>
            <w:tcBorders>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rPr>
          <w:trHeight w:val="960"/>
        </w:trPr>
        <w:tc>
          <w:tcPr>
            <w:tcW w:w="211" w:type="pct"/>
            <w:vMerge/>
            <w:tcBorders>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0,4</w:t>
            </w:r>
          </w:p>
        </w:tc>
        <w:tc>
          <w:tcPr>
            <w:tcW w:w="3084" w:type="pct"/>
            <w:vMerge/>
            <w:tcBorders>
              <w:left w:val="single" w:sz="4" w:space="0" w:color="auto"/>
              <w:right w:val="single" w:sz="4" w:space="0" w:color="auto"/>
            </w:tcBorders>
            <w:shd w:val="clear" w:color="auto" w:fill="auto"/>
            <w:vAlign w:val="center"/>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rPr>
          <w:trHeight w:val="321"/>
        </w:trPr>
        <w:tc>
          <w:tcPr>
            <w:tcW w:w="211"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2.</w:t>
            </w:r>
          </w:p>
        </w:tc>
        <w:tc>
          <w:tcPr>
            <w:tcW w:w="787"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застройки малоэтажными жилыми домами (до 4 этажей, включая мансардный)</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4</w:t>
            </w:r>
          </w:p>
        </w:tc>
        <w:tc>
          <w:tcPr>
            <w:tcW w:w="3084"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 для объектов жилищного строительства «Волот» площадью 10 га в д. Волот (</w:t>
            </w:r>
            <w:r w:rsidRPr="007A4FE6">
              <w:rPr>
                <w:rFonts w:ascii="Times New Roman" w:hAnsi="Times New Roman" w:cs="Times New Roman"/>
                <w:sz w:val="12"/>
                <w:szCs w:val="12"/>
                <w:lang w:val="en-US"/>
              </w:rPr>
              <w:t>I</w:t>
            </w:r>
            <w:r w:rsidRPr="007A4FE6">
              <w:rPr>
                <w:rFonts w:ascii="Times New Roman" w:hAnsi="Times New Roman" w:cs="Times New Roman"/>
                <w:sz w:val="12"/>
                <w:szCs w:val="12"/>
              </w:rPr>
              <w:t xml:space="preserve"> этап, до 2022 года) (п. 1.2.6.11 ПТП СТП НО);</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 для объектов жилищного строительства «Городцы» площадью 12 га в д. Городцы (</w:t>
            </w:r>
            <w:r w:rsidRPr="007A4FE6">
              <w:rPr>
                <w:rFonts w:ascii="Times New Roman" w:hAnsi="Times New Roman" w:cs="Times New Roman"/>
                <w:sz w:val="12"/>
                <w:szCs w:val="12"/>
                <w:lang w:val="en-US"/>
              </w:rPr>
              <w:t>I</w:t>
            </w:r>
            <w:r w:rsidRPr="007A4FE6">
              <w:rPr>
                <w:rFonts w:ascii="Times New Roman" w:hAnsi="Times New Roman" w:cs="Times New Roman"/>
                <w:sz w:val="12"/>
                <w:szCs w:val="12"/>
              </w:rPr>
              <w:t xml:space="preserve"> этап, до 2022 года) (п. 1.2.6.12 ПТП СТП НО);</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 для объектов жилищного строительства «Городцы» площадью 8 га в д. Городцы (</w:t>
            </w:r>
            <w:r w:rsidRPr="007A4FE6">
              <w:rPr>
                <w:rFonts w:ascii="Times New Roman" w:hAnsi="Times New Roman" w:cs="Times New Roman"/>
                <w:sz w:val="12"/>
                <w:szCs w:val="12"/>
                <w:lang w:val="en-US"/>
              </w:rPr>
              <w:t>I</w:t>
            </w:r>
            <w:r w:rsidRPr="007A4FE6">
              <w:rPr>
                <w:rFonts w:ascii="Times New Roman" w:hAnsi="Times New Roman" w:cs="Times New Roman"/>
                <w:sz w:val="12"/>
                <w:szCs w:val="12"/>
              </w:rPr>
              <w:t xml:space="preserve"> этап, до 2022 года) (п. 1.2.6.13 ПТП СТП НО);</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 для объектов жилищного строительства «Дерглец» площадью 6 га в д. Дерглец (</w:t>
            </w:r>
            <w:r w:rsidRPr="007A4FE6">
              <w:rPr>
                <w:rFonts w:ascii="Times New Roman" w:hAnsi="Times New Roman" w:cs="Times New Roman"/>
                <w:sz w:val="12"/>
                <w:szCs w:val="12"/>
                <w:lang w:val="en-US"/>
              </w:rPr>
              <w:t>I</w:t>
            </w:r>
            <w:r w:rsidRPr="007A4FE6">
              <w:rPr>
                <w:rFonts w:ascii="Times New Roman" w:hAnsi="Times New Roman" w:cs="Times New Roman"/>
                <w:sz w:val="12"/>
                <w:szCs w:val="12"/>
              </w:rPr>
              <w:t xml:space="preserve"> этап, до 2022 </w:t>
            </w:r>
            <w:r w:rsidRPr="007A4FE6">
              <w:rPr>
                <w:rFonts w:ascii="Times New Roman" w:hAnsi="Times New Roman" w:cs="Times New Roman"/>
                <w:sz w:val="12"/>
                <w:szCs w:val="12"/>
              </w:rPr>
              <w:lastRenderedPageBreak/>
              <w:t>года) (п. 1.2.6.14 ПТП СТП НО);</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 для объектов жилищного строительства «Жарки» площадью 5,6 га в д. Жарки (</w:t>
            </w:r>
            <w:r w:rsidRPr="007A4FE6">
              <w:rPr>
                <w:rFonts w:ascii="Times New Roman" w:hAnsi="Times New Roman" w:cs="Times New Roman"/>
                <w:sz w:val="12"/>
                <w:szCs w:val="12"/>
                <w:lang w:val="en-US"/>
              </w:rPr>
              <w:t>I</w:t>
            </w:r>
            <w:r w:rsidRPr="007A4FE6">
              <w:rPr>
                <w:rFonts w:ascii="Times New Roman" w:hAnsi="Times New Roman" w:cs="Times New Roman"/>
                <w:sz w:val="12"/>
                <w:szCs w:val="12"/>
              </w:rPr>
              <w:t xml:space="preserve"> этап, до 2022 года) (п. 1.2.6.15 ПТП СТП НО);</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 для объектов жилищного строительства «Пуково» площадью 6,8 га в д. Пуково (</w:t>
            </w:r>
            <w:r w:rsidRPr="007A4FE6">
              <w:rPr>
                <w:rFonts w:ascii="Times New Roman" w:hAnsi="Times New Roman" w:cs="Times New Roman"/>
                <w:sz w:val="12"/>
                <w:szCs w:val="12"/>
                <w:lang w:val="en-US"/>
              </w:rPr>
              <w:t>I</w:t>
            </w:r>
            <w:r w:rsidRPr="007A4FE6">
              <w:rPr>
                <w:rFonts w:ascii="Times New Roman" w:hAnsi="Times New Roman" w:cs="Times New Roman"/>
                <w:sz w:val="12"/>
                <w:szCs w:val="12"/>
              </w:rPr>
              <w:t xml:space="preserve"> этап, до 2022 года) (п. 1.2.6.16 ПТП СТП НО);</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 для объектов жилищного строительства «Горки Ратицкие» площадью 3,8 га в д. Горки Ратицкие (</w:t>
            </w:r>
            <w:r w:rsidRPr="007A4FE6">
              <w:rPr>
                <w:rFonts w:ascii="Times New Roman" w:hAnsi="Times New Roman" w:cs="Times New Roman"/>
                <w:sz w:val="12"/>
                <w:szCs w:val="12"/>
                <w:lang w:val="en-US"/>
              </w:rPr>
              <w:t>I</w:t>
            </w:r>
            <w:r w:rsidRPr="007A4FE6">
              <w:rPr>
                <w:rFonts w:ascii="Times New Roman" w:hAnsi="Times New Roman" w:cs="Times New Roman"/>
                <w:sz w:val="12"/>
                <w:szCs w:val="12"/>
              </w:rPr>
              <w:t xml:space="preserve"> этап, до 2022 года) (п. 1.2.6.17 ПТП СТП НО);</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реконструкция водопроводных сетей в д. Горицы протяженностью 4,0 км с установленной зоной санитарной охраны 1 пояса (санитарно-защитная полоса) размером 10 м;</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теплоснабжения в д. Городцы и д. Горки Ратицкие;</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Газораспределительные сети низкого давления в д. Городцы и д. Горки Ратицкие, д. Волот, д. Хотяжа, д. Раглицы, д. Горицы, д. Камень, д. Язвино, д. Дерглец, д. Горки, д. Ратицы;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ГРП(б) в д. Городцы и д. Горки Ратицкие, д. Волот, д. Хотяжа, д. Раглицы, д. Горицы, д. Камень, д. Язвино, д. Дерглец;</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водоснабжения в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хозяйственно-бытовой канализации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Блочные локальные очистные сооружения (БЛОС) и локальные сети хозяйственно-бытовой канализации в д. Городцы, д. Горицы, д. Рно, д. Горки Ратицкие, д. Дерглец, д. Горки, д. Камень, д. Хотяжа, д. Язвино, д. Раглицы, д. Волот.</w:t>
            </w:r>
          </w:p>
        </w:tc>
      </w:tr>
      <w:tr w:rsidR="00801CC1" w:rsidRPr="007A4FE6" w:rsidTr="007A4FE6">
        <w:trPr>
          <w:trHeight w:val="321"/>
        </w:trPr>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0,3</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rPr>
          <w:trHeight w:val="321"/>
        </w:trPr>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0,6</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rPr>
          <w:trHeight w:val="321"/>
        </w:trPr>
        <w:tc>
          <w:tcPr>
            <w:tcW w:w="211"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3.</w:t>
            </w:r>
          </w:p>
        </w:tc>
        <w:tc>
          <w:tcPr>
            <w:tcW w:w="787"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специализированной общественной застройки</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6;</w:t>
            </w:r>
          </w:p>
        </w:tc>
        <w:tc>
          <w:tcPr>
            <w:tcW w:w="3084"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Объекты местного значения муниципального образования: </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реконструкция водопроводных сетей в д. Горицы протяженностью 4,0 км с установленной зоной санитарной охраны 1 пояса (санитарно-защитная полоса) размером 10 м;</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Плавательный бассейн в границах д. Городцы;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Открытые спортивные площадки д. Городцы, д. Горицы, д. Рно, д. Горки Ратицкие, д. Дерглец, д. Горки, д. Камень, д. Хотяжа, д. Язвино, д. Раглицы;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Помещения для культурно-массовой работы с населением, досуга и любительской деятельности;</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капитальный ремонт 100% существующих объектов учреждений культуры;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теплоснабжения в д. Городцы и д. Горки Ратицкие;</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Газораспределительные сети низкого давления в д. Городцы и д. Горки Ратицкие, д. Волот, д. Хотяжа, д. Раглицы, д. Горицы, д. Камень, д. Язвино, д. Дерглец, д. Горки, д. Ратицы;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ГРП(б) в д. Городцы и д. Горки Ратицкие, д. Волот, д. Хотяжа, д. Раглицы, д. Горицы, д. Камень, д. Язвино, д. Дерглец;</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водоснабжения в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хозяйственно-бытовой канализации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Блочные локальные очистные сооружения (БЛОС) и локальные сети хозяйственно-бытовой канализации в д. Городцы, д. Горицы, д. Рно, д. Горки Ратицкие, д. Дерглец, д. Горки, д. Камень, д. Хотяжа, д. Язвино, д. Раглицы, д. Волот.</w:t>
            </w:r>
          </w:p>
        </w:tc>
      </w:tr>
      <w:tr w:rsidR="00801CC1" w:rsidRPr="007A4FE6" w:rsidTr="007A4FE6">
        <w:trPr>
          <w:trHeight w:val="321"/>
        </w:trPr>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0,8;</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rPr>
          <w:trHeight w:val="1843"/>
        </w:trPr>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2,4</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rPr>
          <w:trHeight w:val="258"/>
        </w:trPr>
        <w:tc>
          <w:tcPr>
            <w:tcW w:w="211"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4.</w:t>
            </w:r>
          </w:p>
        </w:tc>
        <w:tc>
          <w:tcPr>
            <w:tcW w:w="787"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Многофункциональная общественно-деловая зона</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6</w:t>
            </w:r>
          </w:p>
        </w:tc>
        <w:tc>
          <w:tcPr>
            <w:tcW w:w="3084" w:type="pct"/>
            <w:vMerge w:val="restart"/>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Объекты регионального значения: </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инвестиционная площадка для организации туризма «д. Камень» площадью 1 га в д. Камень;</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инвестиционная площадка для организации туризма «Валун у д. Камень, памятник природы регионального значения» площадью 0,67 га вблизи д. Камень</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реконструкция водопроводных сетей в д. Горицы протяженностью 4,0 км с установленной зоной санитарной охраны 1 пояса (санитарно-защитная полоса) размером 10 м;</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теплоснабжения в д. Городцы и д. Горки Ратицкие;</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Газораспределительные сети низкого давления в д. Городцы и д. Горки Ратицкие, д. Волот, д. Хотяжа, д. Раглицы, д. Горицы, д. Камень, д. Язвино, д. Дерглец, д. Горки, д. Ратицы;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ГРП(б) в д. Городцы и д. Горки Ратицкие, д. Волот, д. Хотяжа, д. Раглицы, д. Горицы, д. Камень, д. Язвино, д. Дерглец;</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водоснабжения в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хозяйственно-бытовой канализации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Блочные локальные очистные сооружения (БЛОС) и локальные сети хозяйственно-бытовой канализации в д. Городцы, д. Горицы, д. Рно, д. Горки Ратицкие, д. Дерглец, д. Горки, д. Камень, д. Хотяжа, д. Язвино, д. Раглицы, д. Волот.</w:t>
            </w:r>
          </w:p>
        </w:tc>
      </w:tr>
      <w:tr w:rsidR="00801CC1" w:rsidRPr="007A4FE6" w:rsidTr="007A4FE6">
        <w:trPr>
          <w:trHeight w:val="270"/>
        </w:trPr>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1,0</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rPr>
          <w:trHeight w:val="270"/>
        </w:trPr>
        <w:tc>
          <w:tcPr>
            <w:tcW w:w="211"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3,0</w:t>
            </w:r>
          </w:p>
        </w:tc>
        <w:tc>
          <w:tcPr>
            <w:tcW w:w="3084"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c>
          <w:tcPr>
            <w:tcW w:w="211"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5.</w:t>
            </w:r>
          </w:p>
        </w:tc>
        <w:tc>
          <w:tcPr>
            <w:tcW w:w="787"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Производственная зона</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6</w:t>
            </w:r>
          </w:p>
        </w:tc>
        <w:tc>
          <w:tcPr>
            <w:tcW w:w="3084"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(в т. ч. по инвестиционным программам субъектов естественных монополий):</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w:t>
            </w:r>
            <w:r w:rsidRPr="007A4FE6">
              <w:rPr>
                <w:rFonts w:ascii="Times New Roman" w:hAnsi="Times New Roman" w:cs="Times New Roman"/>
                <w:sz w:val="12"/>
                <w:szCs w:val="12"/>
                <w:lang w:bidi="ru-RU"/>
              </w:rPr>
              <w:t xml:space="preserve"> </w:t>
            </w:r>
            <w:r w:rsidRPr="007A4FE6">
              <w:rPr>
                <w:rFonts w:ascii="Times New Roman" w:hAnsi="Times New Roman" w:cs="Times New Roman"/>
                <w:sz w:val="12"/>
                <w:szCs w:val="12"/>
              </w:rPr>
              <w:t>«Горки Ратицкие (ремонтные мастерские)» для размещения промышленного производства</w:t>
            </w:r>
            <w:r w:rsidRPr="007A4FE6">
              <w:rPr>
                <w:rFonts w:ascii="Times New Roman" w:hAnsi="Times New Roman" w:cs="Times New Roman"/>
                <w:sz w:val="12"/>
                <w:szCs w:val="12"/>
                <w:lang w:bidi="ru-RU"/>
              </w:rPr>
              <w:t xml:space="preserve"> площадью 3,8 га в </w:t>
            </w:r>
            <w:r w:rsidRPr="007A4FE6">
              <w:rPr>
                <w:rFonts w:ascii="Times New Roman" w:hAnsi="Times New Roman" w:cs="Times New Roman"/>
                <w:sz w:val="12"/>
                <w:szCs w:val="12"/>
              </w:rPr>
              <w:t>д. Горки Ратицкие;</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Инвестиционная площадка «Вязовня (бывший асфальтобетонный завод)», земельный участок с кадастровым номером 53:04:0071101:1 площадью 2 га с возможным расширением до 3 га в д. Вязовня;</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Реконструкция объектов технологического присоединения льготной категории заявителей мощностью до 15 кВт в период с 2020 по 2025 год (без указания конкретных объектов);</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Строительство объектов технологического присоединения льготной категории заявителей мощностью до 15 кВт в период с 2020 по 2025 год (без указания конкретных объектов);</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Реконструкция объектов для технологического присоединения мощностью от 15 кВт до 150 кВт в период с 2020 по 2025 год (без указания конкретных объектов);</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Строительство объектов для технологического присоединения мощностью от 15 кВт до 150 кВт в период с 2020 по 2025 год (без указания конкретных объектов);</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5.1.2.2.1) Реконструкция ВЛ-35 кВ в части расширения просеки л. «Волотовская-3» Волотовского района Новгородской области в объеме 18,00 га; год начала реализации инвестиционного проекта – 2017; год завершения – 2021;</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5.1.2.3) Установка приборов учета на границе балансовой принадлежности электрических сетей филиала "Новгородэнерго" в соответствии с Федеральным законом от 27.12.2018 № 522-ФЗ при истечении МПИ или срока эксплуатации, при отсутствии прибора учета у потребителя класс напряжения 0,22(0,4) кВ, Новгородская область (41234 шт.); год начала реализации инвестиционного проекта – 2020 и год завершения – 2030;</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5.1.2.3) Установка приборов учета на границе балансовой принадлежности электрических сетей филиала "Новгородэнерго" в соответствии с Федеральным законом от 27.12.2018 № 522-ФЗ при выходе из строя ПУ потребителя класс напряжения 0,22 (0,4) кВ, Новгородская область (6487 шт.); год начала реализации инвестиционного проекта – 2020 и год завершения – нет данных - 2030</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5.1.2.3) Установка приборов учета в соответствии с Федеральным законом от 27.12.2018 № 522-ФЗ при истечении МПИ или срока эксплуатации, при отсутствии прибора учета у потребителя, класс напряжения 35 кВ, Новгородская область (38 шт.); год начала реализации инвестиционного проекта – 2021; год завершения – 2030;</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5.1.2.3) Развитие системы технического учета в филиале «Новгородэнерго» класс напряжения 35 кВ (технический учет), Новгородская область (156 шт.); год начала реализации инвестиционного проекта – 2021; год завершения – 2026;</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5.1.2.3) Включение приборов учета в систему сбора и передачи данных в филиале «Новгородэнерго», класс напряжения 0,22 (0,4) кВ, Новгородская область (279 шт.); год начала реализации инвестиционного проекта – 2022; год завершения – 2026;</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5.1.2.3) Установка приборов учета в соответствии с Федеральным законом от 27.12.2018 № 522-ФЗ при истечении МПИ или срока эксплуатации, при отсутствии прибора учета у потребителя, класс напряжения 6 (10) кВ, Новгородская область (130 шт.); год начала реализации инвестиционного проекта – 2021 и год завершения – 2030г.;</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5.1.2.3) Установка приборов учета в соответствии с Федеральным законом от 27.12.2018 № 522-ФЗ при выходе из строя ПУ потребителя,  класс напряжения 6 (10) кВ, Новгородская область (28 шт.); год начала реализации инвестиционного проекта – 2020 и год завершения – 2030г.;</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 5.1.2.3) Развитие системы технического учета в филиале "Новгородэнерго" класс напряжения 35 кВ (технический учет), Новгородская область 156 шт.); год начала реализации инвестиционного проекта - 2021 и год завершения – 2026г.</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 Объекты местного значения муниципального образования:</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реконструкция водопроводных сетей в д. Горицы протяженностью 4,0 км с установленной зоной санитарной охраны 1 пояса (санитарно-защитная полоса) размером 10 м;</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реконструкция тепло-механического оборудования котельной мощностью до 3 Гкал/час в целях их перевод на природный газ в д. Городцы;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строительство ГРП(б) в границах территорий комплексов котельных, расположенных в н.п. д. Городцы;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строительство участков газораспределительных сетей среднего давления от ГРП(б) до котельных, расположенных в н.п. д. Городцы и д. Горки Ратицкие.</w:t>
            </w:r>
          </w:p>
        </w:tc>
      </w:tr>
      <w:tr w:rsidR="00801CC1" w:rsidRPr="007A4FE6" w:rsidTr="007A4FE6">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0,8</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2,4</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rPr>
          <w:trHeight w:val="1620"/>
        </w:trPr>
        <w:tc>
          <w:tcPr>
            <w:tcW w:w="211"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Класс опасности объектов в соответствии с санитарной классификацией: </w:t>
            </w:r>
            <w:r w:rsidRPr="007A4FE6">
              <w:rPr>
                <w:rFonts w:ascii="Times New Roman" w:hAnsi="Times New Roman" w:cs="Times New Roman"/>
                <w:sz w:val="12"/>
                <w:szCs w:val="12"/>
                <w:lang w:val="en-US"/>
              </w:rPr>
              <w:t>IV</w:t>
            </w:r>
            <w:r w:rsidRPr="007A4FE6">
              <w:rPr>
                <w:rFonts w:ascii="Times New Roman" w:hAnsi="Times New Roman" w:cs="Times New Roman"/>
                <w:sz w:val="12"/>
                <w:szCs w:val="12"/>
              </w:rPr>
              <w:t xml:space="preserve"> – </w:t>
            </w:r>
            <w:r w:rsidRPr="007A4FE6">
              <w:rPr>
                <w:rFonts w:ascii="Times New Roman" w:hAnsi="Times New Roman" w:cs="Times New Roman"/>
                <w:sz w:val="12"/>
                <w:szCs w:val="12"/>
                <w:lang w:val="en-US"/>
              </w:rPr>
              <w:t>V</w:t>
            </w:r>
            <w:r w:rsidRPr="007A4FE6">
              <w:rPr>
                <w:rFonts w:ascii="Times New Roman" w:hAnsi="Times New Roman" w:cs="Times New Roman"/>
                <w:sz w:val="12"/>
                <w:szCs w:val="12"/>
              </w:rPr>
              <w:t xml:space="preserve"> класс опасности</w:t>
            </w:r>
          </w:p>
        </w:tc>
        <w:tc>
          <w:tcPr>
            <w:tcW w:w="3084"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c>
          <w:tcPr>
            <w:tcW w:w="211"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3084"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c>
          <w:tcPr>
            <w:tcW w:w="211"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6.</w:t>
            </w:r>
          </w:p>
        </w:tc>
        <w:tc>
          <w:tcPr>
            <w:tcW w:w="787"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инженерной инфраструктуры</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6;</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Коэффициент застройки – не </w:t>
            </w:r>
            <w:r w:rsidRPr="007A4FE6">
              <w:rPr>
                <w:rFonts w:ascii="Times New Roman" w:hAnsi="Times New Roman" w:cs="Times New Roman"/>
                <w:sz w:val="12"/>
                <w:szCs w:val="12"/>
              </w:rPr>
              <w:lastRenderedPageBreak/>
              <w:t>подлежит установлению;</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не подлежит установлению</w:t>
            </w:r>
          </w:p>
        </w:tc>
        <w:tc>
          <w:tcPr>
            <w:tcW w:w="3084"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lastRenderedPageBreak/>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lastRenderedPageBreak/>
              <w:t>- строительство канализационных очистных сооружений для хозяйственно-бытовых и ливневых стоков (локальные очистные сооружения) мощностью 0,4 тыс. м3/сут. в д. Волот с установлением санитарно-защитной зоны размером 50 м;</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Установление зон санитарной охраны источников питьевого водоснабжения на территории части населенных пунктов, входящих в состав муниципального округа;</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теплоснабжения в д. Городцы и д. Горки Ратицкие;</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Газораспределительные сети среднего давления в д. Городцы и д. Горки Ратицкие, д. Волот, д. Хотяжа, д. Раглицы, д. Горицы, д. Камень, д. Язвино, д. Дерглец, д. Горки, д. Ратицы;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ГРП(б) в д. Городцы и д. Горки Ратицкие, д. Волот, д. Хотяжа, д. Раглицы, д. Горицы, д. Камень, д. Язвино, д. Дерглец;</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водоснабжения в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Сети хозяйственно-бытовой канализации д. Городцы, д. Горицы, д. Рно, д. Горки Ратицкие, д. Дерглец, д. Горки, д. Камень, д. Хотяжа, д. Язвино, д. Раглицы, д. Волот;</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Блочные локальные очистные сооружения (БЛОС) и локальные сети хозяйственно-бытовой канализации в д. Городцы, д. Горицы, д. Рно, д. Горки Ратицкие, д. Дерглец, д. Горки, д. Камень, д. Хотяжа, д. Язвино, д. Раглицы, д. Волот.</w:t>
            </w:r>
          </w:p>
        </w:tc>
      </w:tr>
      <w:tr w:rsidR="00801CC1" w:rsidRPr="007A4FE6" w:rsidTr="007A4FE6">
        <w:tc>
          <w:tcPr>
            <w:tcW w:w="211"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bookmarkStart w:id="2" w:name="_Hlk500420741"/>
            <w:r w:rsidRPr="007A4FE6">
              <w:rPr>
                <w:rFonts w:ascii="Times New Roman" w:hAnsi="Times New Roman" w:cs="Times New Roman"/>
                <w:sz w:val="12"/>
                <w:szCs w:val="12"/>
              </w:rPr>
              <w:lastRenderedPageBreak/>
              <w:t>7.</w:t>
            </w:r>
          </w:p>
        </w:tc>
        <w:tc>
          <w:tcPr>
            <w:tcW w:w="787"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транспортной инфраструктуры</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6;</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не подлежит установлению;</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не подлежит установлению</w:t>
            </w:r>
          </w:p>
        </w:tc>
        <w:tc>
          <w:tcPr>
            <w:tcW w:w="3084"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Объекты местного значения муниципального образования: </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Проектирование, реконструкция и строительство системы стационарного искусственного (электрического) освещения объектов улично-дорожной сети в н.п. д. Красницы, д. Жарки, д. Горки Ратицкие, д. Вязовня, д. Бехово, д. Сухарево, д. Крутец, д. Городцы, д. Сельцо, д. Язвино, д. Горицы, д. Парник, д. Камень, д. Подостровье, д. Волот, д. Рно, д. Борок, д. Хотяжа, д. Раглицы, д. Горки, д. Дерглец, д. Вояжа</w:t>
            </w:r>
          </w:p>
        </w:tc>
      </w:tr>
      <w:bookmarkEnd w:id="2"/>
      <w:tr w:rsidR="00801CC1" w:rsidRPr="007A4FE6" w:rsidTr="007A4FE6">
        <w:tc>
          <w:tcPr>
            <w:tcW w:w="211"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8.</w:t>
            </w:r>
          </w:p>
        </w:tc>
        <w:tc>
          <w:tcPr>
            <w:tcW w:w="787"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сельскохозяйственных угодий</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0;</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0;</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0</w:t>
            </w:r>
          </w:p>
        </w:tc>
        <w:tc>
          <w:tcPr>
            <w:tcW w:w="3084"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Объекты регионального значения: </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Проектирование и строительство животноводческого комплекса КРС 2800 голов дойного стада со шлейфом 21,6 т. молока в год в н.п. Городцы;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Проектирование и строительство репродуктора основных свиноматок 5150 голов в н.п. Чураково;</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Проектирование и строительство фермы по откорму свиней с комбикормовым заводом 36,6 тыс. мест в н.п. Хутонка.</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 не предусмотрены</w:t>
            </w:r>
          </w:p>
        </w:tc>
      </w:tr>
      <w:tr w:rsidR="00801CC1" w:rsidRPr="007A4FE6" w:rsidTr="007A4FE6">
        <w:tc>
          <w:tcPr>
            <w:tcW w:w="211"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9.</w:t>
            </w:r>
          </w:p>
        </w:tc>
        <w:tc>
          <w:tcPr>
            <w:tcW w:w="787"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садоводческих или огороднических некоммерческих товариществ</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3;</w:t>
            </w:r>
          </w:p>
        </w:tc>
        <w:tc>
          <w:tcPr>
            <w:tcW w:w="3084"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 не предусмотрены</w:t>
            </w:r>
          </w:p>
        </w:tc>
      </w:tr>
      <w:tr w:rsidR="00801CC1" w:rsidRPr="007A4FE6" w:rsidTr="007A4FE6">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0,7;</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c>
          <w:tcPr>
            <w:tcW w:w="211"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0,8</w:t>
            </w:r>
          </w:p>
        </w:tc>
        <w:tc>
          <w:tcPr>
            <w:tcW w:w="3084"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c>
          <w:tcPr>
            <w:tcW w:w="211"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10.</w:t>
            </w:r>
          </w:p>
        </w:tc>
        <w:tc>
          <w:tcPr>
            <w:tcW w:w="787"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Производственная зона сельскохозяйственных предприятий</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4;</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не подлежит установлению;</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0,8</w:t>
            </w:r>
          </w:p>
        </w:tc>
        <w:tc>
          <w:tcPr>
            <w:tcW w:w="3084"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 инвестиционная площадка «Волот» для хранения и переработки сельскохозяйственной продукции, земельный участок с кадастровым номером 53:04:0050301:218 площадью 0,77 га в п. Волот, ул. Победы </w:t>
            </w:r>
          </w:p>
        </w:tc>
      </w:tr>
      <w:tr w:rsidR="00801CC1" w:rsidRPr="007A4FE6" w:rsidTr="007A4FE6">
        <w:tc>
          <w:tcPr>
            <w:tcW w:w="211"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11.</w:t>
            </w:r>
          </w:p>
        </w:tc>
        <w:tc>
          <w:tcPr>
            <w:tcW w:w="787"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лесов</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не подлежит установлению;</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не подлежит установлению;</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не подлежит установлению</w:t>
            </w:r>
          </w:p>
        </w:tc>
        <w:tc>
          <w:tcPr>
            <w:tcW w:w="3084"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 не предусмотрены.</w:t>
            </w:r>
          </w:p>
        </w:tc>
      </w:tr>
      <w:tr w:rsidR="00801CC1" w:rsidRPr="007A4FE6" w:rsidTr="007A4FE6">
        <w:tc>
          <w:tcPr>
            <w:tcW w:w="211"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12.</w:t>
            </w:r>
          </w:p>
        </w:tc>
        <w:tc>
          <w:tcPr>
            <w:tcW w:w="787"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кладбищ</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3;</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не подлежит установлению;</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не подлежит установлению</w:t>
            </w:r>
          </w:p>
        </w:tc>
        <w:tc>
          <w:tcPr>
            <w:tcW w:w="3084"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 не предусмотрены.</w:t>
            </w:r>
          </w:p>
        </w:tc>
      </w:tr>
      <w:tr w:rsidR="00801CC1" w:rsidRPr="007A4FE6" w:rsidTr="007A4FE6">
        <w:tc>
          <w:tcPr>
            <w:tcW w:w="211"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13.</w:t>
            </w:r>
          </w:p>
        </w:tc>
        <w:tc>
          <w:tcPr>
            <w:tcW w:w="787"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складирования и захоронения отходов</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6;</w:t>
            </w:r>
          </w:p>
        </w:tc>
        <w:tc>
          <w:tcPr>
            <w:tcW w:w="3084" w:type="pct"/>
            <w:vMerge w:val="restart"/>
            <w:tcBorders>
              <w:top w:val="single" w:sz="4" w:space="0" w:color="auto"/>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 не предусмотрены</w:t>
            </w:r>
          </w:p>
        </w:tc>
      </w:tr>
      <w:tr w:rsidR="00801CC1" w:rsidRPr="007A4FE6" w:rsidTr="007A4FE6">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0,8;</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c>
          <w:tcPr>
            <w:tcW w:w="211"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2,4;</w:t>
            </w:r>
          </w:p>
        </w:tc>
        <w:tc>
          <w:tcPr>
            <w:tcW w:w="3084" w:type="pct"/>
            <w:vMerge/>
            <w:tcBorders>
              <w:left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c>
          <w:tcPr>
            <w:tcW w:w="211"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787"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 xml:space="preserve">Класс опасности допустимый для размещения объекта в функциональной зоне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возможности размещения: </w:t>
            </w:r>
            <w:r w:rsidRPr="007A4FE6">
              <w:rPr>
                <w:rFonts w:ascii="Times New Roman" w:hAnsi="Times New Roman" w:cs="Times New Roman"/>
                <w:sz w:val="12"/>
                <w:szCs w:val="12"/>
                <w:lang w:val="en-US"/>
              </w:rPr>
              <w:t>I</w:t>
            </w:r>
            <w:r w:rsidRPr="007A4FE6">
              <w:rPr>
                <w:rFonts w:ascii="Times New Roman" w:hAnsi="Times New Roman" w:cs="Times New Roman"/>
                <w:sz w:val="12"/>
                <w:szCs w:val="12"/>
              </w:rPr>
              <w:t>-</w:t>
            </w:r>
            <w:r w:rsidRPr="007A4FE6">
              <w:rPr>
                <w:rFonts w:ascii="Times New Roman" w:hAnsi="Times New Roman" w:cs="Times New Roman"/>
                <w:sz w:val="12"/>
                <w:szCs w:val="12"/>
                <w:lang w:val="en-US"/>
              </w:rPr>
              <w:t>V</w:t>
            </w:r>
            <w:r w:rsidRPr="007A4FE6">
              <w:rPr>
                <w:rFonts w:ascii="Times New Roman" w:hAnsi="Times New Roman" w:cs="Times New Roman"/>
                <w:sz w:val="12"/>
                <w:szCs w:val="12"/>
              </w:rPr>
              <w:t xml:space="preserve"> класс опасности</w:t>
            </w:r>
          </w:p>
        </w:tc>
        <w:tc>
          <w:tcPr>
            <w:tcW w:w="3084" w:type="pct"/>
            <w:vMerge/>
            <w:tcBorders>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p>
        </w:tc>
      </w:tr>
      <w:tr w:rsidR="00801CC1" w:rsidRPr="007A4FE6" w:rsidTr="007A4FE6">
        <w:tc>
          <w:tcPr>
            <w:tcW w:w="211"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14.</w:t>
            </w:r>
          </w:p>
        </w:tc>
        <w:tc>
          <w:tcPr>
            <w:tcW w:w="787"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Зона акваторий</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Предельное количество этажей – не подлежит установлению;</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застройки – не подлежит установлению;</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Коэффициент плотности застройки – не подлежит установлению</w:t>
            </w:r>
          </w:p>
        </w:tc>
        <w:tc>
          <w:tcPr>
            <w:tcW w:w="3084" w:type="pct"/>
            <w:tcBorders>
              <w:top w:val="single" w:sz="4" w:space="0" w:color="auto"/>
              <w:left w:val="single" w:sz="4" w:space="0" w:color="auto"/>
              <w:bottom w:val="single" w:sz="4" w:space="0" w:color="auto"/>
              <w:right w:val="single" w:sz="4" w:space="0" w:color="auto"/>
            </w:tcBorders>
            <w:shd w:val="clear" w:color="auto" w:fill="auto"/>
          </w:tcPr>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федерального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регионального значения: не предусмотрены;</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Объекты местного значения муниципального образования:</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Устройство объектов водоснабжения (водозаборы из источников поверхностных вод в местах их возможного устройства по результатам изысканий, проектирования и положительных экспертиз);</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Реконструкция водозаборных сооружений с дооснащением блочно-модульным комплексом водоподготовки промышленного изготовления (в т. ч. с бактерицидной очисткой);</w:t>
            </w:r>
          </w:p>
          <w:p w:rsidR="00801CC1" w:rsidRPr="007A4FE6" w:rsidRDefault="00801CC1" w:rsidP="00E509B1">
            <w:pPr>
              <w:widowControl w:val="0"/>
              <w:autoSpaceDE w:val="0"/>
              <w:autoSpaceDN w:val="0"/>
              <w:adjustRightInd w:val="0"/>
              <w:spacing w:after="0" w:line="240" w:lineRule="auto"/>
              <w:rPr>
                <w:rFonts w:ascii="Times New Roman" w:hAnsi="Times New Roman" w:cs="Times New Roman"/>
                <w:sz w:val="12"/>
                <w:szCs w:val="12"/>
              </w:rPr>
            </w:pPr>
            <w:r w:rsidRPr="007A4FE6">
              <w:rPr>
                <w:rFonts w:ascii="Times New Roman" w:hAnsi="Times New Roman" w:cs="Times New Roman"/>
                <w:sz w:val="12"/>
                <w:szCs w:val="12"/>
              </w:rPr>
              <w:t>Проектирование и обустройство новых и существующих зон санитарной охраны источников питьевого водоснабжения.</w:t>
            </w:r>
          </w:p>
        </w:tc>
      </w:tr>
      <w:bookmarkEnd w:id="0"/>
      <w:bookmarkEnd w:id="1"/>
    </w:tbl>
    <w:p w:rsidR="00F97ABD" w:rsidRPr="00E509B1" w:rsidRDefault="00F97ABD" w:rsidP="007A4FE6">
      <w:pPr>
        <w:spacing w:after="0" w:line="240" w:lineRule="auto"/>
        <w:ind w:right="-142"/>
        <w:rPr>
          <w:rFonts w:ascii="Times New Roman" w:hAnsi="Times New Roman" w:cs="Times New Roman"/>
          <w:sz w:val="16"/>
          <w:szCs w:val="16"/>
        </w:rPr>
      </w:pPr>
    </w:p>
    <w:p w:rsidR="00F97ABD" w:rsidRPr="00E509B1" w:rsidRDefault="00F97ABD" w:rsidP="007A4FE6">
      <w:pPr>
        <w:spacing w:after="0" w:line="240" w:lineRule="auto"/>
        <w:ind w:right="-142"/>
        <w:jc w:val="center"/>
        <w:rPr>
          <w:rFonts w:ascii="Times New Roman" w:hAnsi="Times New Roman" w:cs="Times New Roman"/>
          <w:sz w:val="16"/>
          <w:szCs w:val="16"/>
        </w:rPr>
      </w:pPr>
      <w:r w:rsidRPr="00E509B1">
        <w:rPr>
          <w:rFonts w:ascii="Times New Roman" w:hAnsi="Times New Roman" w:cs="Times New Roman"/>
          <w:sz w:val="16"/>
          <w:szCs w:val="16"/>
        </w:rPr>
        <w:t>ДУМА ВОЛОТОВСКОГО МУНИЦИПАЛЬНОГО ОКРУГА</w:t>
      </w:r>
    </w:p>
    <w:p w:rsidR="00F97ABD" w:rsidRPr="007A4FE6" w:rsidRDefault="00F97ABD" w:rsidP="007A4FE6">
      <w:pPr>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Р Е Ш Е Н И Е</w:t>
      </w:r>
    </w:p>
    <w:p w:rsidR="00F97ABD" w:rsidRPr="00E509B1" w:rsidRDefault="00F97ABD" w:rsidP="007A4FE6">
      <w:pPr>
        <w:keepNext/>
        <w:keepLines/>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27.05.2022  № 216</w:t>
      </w:r>
    </w:p>
    <w:p w:rsidR="00F97ABD" w:rsidRPr="00E509B1" w:rsidRDefault="00F97ABD" w:rsidP="00E509B1">
      <w:pPr>
        <w:spacing w:after="0" w:line="240" w:lineRule="auto"/>
        <w:ind w:right="15"/>
        <w:jc w:val="both"/>
        <w:rPr>
          <w:rFonts w:ascii="Times New Roman" w:hAnsi="Times New Roman" w:cs="Times New Roman"/>
          <w:sz w:val="16"/>
          <w:szCs w:val="16"/>
        </w:rPr>
      </w:pPr>
    </w:p>
    <w:p w:rsidR="00F97ABD" w:rsidRPr="00E509B1" w:rsidRDefault="00F97ABD" w:rsidP="007A4FE6">
      <w:pPr>
        <w:spacing w:after="0" w:line="240" w:lineRule="auto"/>
        <w:ind w:right="5"/>
        <w:jc w:val="center"/>
        <w:rPr>
          <w:rFonts w:ascii="Times New Roman" w:hAnsi="Times New Roman" w:cs="Times New Roman"/>
          <w:sz w:val="16"/>
          <w:szCs w:val="16"/>
        </w:rPr>
      </w:pPr>
      <w:r w:rsidRPr="00E509B1">
        <w:rPr>
          <w:rFonts w:ascii="Times New Roman" w:hAnsi="Times New Roman" w:cs="Times New Roman"/>
          <w:sz w:val="16"/>
          <w:szCs w:val="16"/>
        </w:rPr>
        <w:t>Об утверждении изменений в правила землепользования и застройки муниципального образования Ратицкое сельское поселение Волотовского района 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w:t>
      </w:r>
    </w:p>
    <w:p w:rsidR="00F97ABD" w:rsidRPr="00E509B1" w:rsidRDefault="00F97ABD" w:rsidP="00E509B1">
      <w:pPr>
        <w:spacing w:after="0" w:line="240" w:lineRule="auto"/>
        <w:ind w:right="15"/>
        <w:rPr>
          <w:rFonts w:ascii="Times New Roman" w:hAnsi="Times New Roman" w:cs="Times New Roman"/>
          <w:sz w:val="16"/>
          <w:szCs w:val="16"/>
        </w:rPr>
      </w:pPr>
    </w:p>
    <w:p w:rsidR="00F97ABD" w:rsidRPr="00E509B1" w:rsidRDefault="00F97ABD" w:rsidP="00E509B1">
      <w:pPr>
        <w:spacing w:after="0" w:line="240" w:lineRule="auto"/>
        <w:ind w:firstLine="540"/>
        <w:jc w:val="both"/>
        <w:rPr>
          <w:rFonts w:ascii="Times New Roman" w:hAnsi="Times New Roman" w:cs="Times New Roman"/>
          <w:sz w:val="16"/>
          <w:szCs w:val="16"/>
        </w:rPr>
      </w:pPr>
      <w:r w:rsidRPr="00E509B1">
        <w:rPr>
          <w:rFonts w:ascii="Times New Roman" w:hAnsi="Times New Roman" w:cs="Times New Roman"/>
          <w:sz w:val="16"/>
          <w:szCs w:val="16"/>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23.09.2020 № 4 «О правопреемстве органов местного самоуправления Волотовского муниципального округа Новгородской области»,</w:t>
      </w:r>
    </w:p>
    <w:p w:rsidR="00F97ABD" w:rsidRPr="00E509B1" w:rsidRDefault="00F97ABD" w:rsidP="00E509B1">
      <w:pPr>
        <w:spacing w:after="0" w:line="240" w:lineRule="auto"/>
        <w:ind w:firstLine="540"/>
        <w:jc w:val="both"/>
        <w:rPr>
          <w:rFonts w:ascii="Times New Roman" w:hAnsi="Times New Roman" w:cs="Times New Roman"/>
          <w:b/>
          <w:sz w:val="16"/>
          <w:szCs w:val="16"/>
        </w:rPr>
      </w:pPr>
      <w:r w:rsidRPr="00E509B1">
        <w:rPr>
          <w:rFonts w:ascii="Times New Roman" w:hAnsi="Times New Roman" w:cs="Times New Roman"/>
          <w:b/>
          <w:sz w:val="16"/>
          <w:szCs w:val="16"/>
        </w:rPr>
        <w:t>Дума Волотовского муниципального округа</w:t>
      </w:r>
    </w:p>
    <w:p w:rsidR="00F97ABD" w:rsidRPr="00E509B1" w:rsidRDefault="00F97ABD" w:rsidP="00E509B1">
      <w:pPr>
        <w:spacing w:after="0" w:line="240" w:lineRule="auto"/>
        <w:ind w:firstLine="540"/>
        <w:jc w:val="both"/>
        <w:rPr>
          <w:rFonts w:ascii="Times New Roman" w:hAnsi="Times New Roman" w:cs="Times New Roman"/>
          <w:b/>
          <w:sz w:val="16"/>
          <w:szCs w:val="16"/>
        </w:rPr>
      </w:pPr>
      <w:r w:rsidRPr="00E509B1">
        <w:rPr>
          <w:rFonts w:ascii="Times New Roman" w:hAnsi="Times New Roman" w:cs="Times New Roman"/>
          <w:b/>
          <w:sz w:val="16"/>
          <w:szCs w:val="16"/>
        </w:rPr>
        <w:t>РЕШИЛА:</w:t>
      </w:r>
    </w:p>
    <w:p w:rsidR="00F97ABD" w:rsidRPr="00E509B1" w:rsidRDefault="00F97ABD" w:rsidP="00E509B1">
      <w:pPr>
        <w:spacing w:after="0" w:line="240" w:lineRule="auto"/>
        <w:ind w:firstLine="540"/>
        <w:jc w:val="both"/>
        <w:rPr>
          <w:rFonts w:ascii="Times New Roman" w:hAnsi="Times New Roman" w:cs="Times New Roman"/>
          <w:sz w:val="16"/>
          <w:szCs w:val="16"/>
        </w:rPr>
      </w:pPr>
      <w:r w:rsidRPr="00E509B1">
        <w:rPr>
          <w:rFonts w:ascii="Times New Roman" w:hAnsi="Times New Roman" w:cs="Times New Roman"/>
          <w:sz w:val="16"/>
          <w:szCs w:val="16"/>
        </w:rPr>
        <w:t>1. Утвердить изменения в правила землепользования и застройки муниципального образования Ратицкое сельское поселение Волотовского муниципального района 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w:t>
      </w:r>
    </w:p>
    <w:p w:rsidR="00F97ABD" w:rsidRPr="00E509B1" w:rsidRDefault="00F97ABD" w:rsidP="00E509B1">
      <w:pPr>
        <w:spacing w:after="0" w:line="240" w:lineRule="auto"/>
        <w:ind w:firstLine="540"/>
        <w:jc w:val="both"/>
        <w:rPr>
          <w:rFonts w:ascii="Times New Roman" w:hAnsi="Times New Roman" w:cs="Times New Roman"/>
          <w:sz w:val="16"/>
          <w:szCs w:val="16"/>
        </w:rPr>
      </w:pPr>
      <w:r w:rsidRPr="00E509B1">
        <w:rPr>
          <w:rFonts w:ascii="Times New Roman" w:hAnsi="Times New Roman" w:cs="Times New Roman"/>
          <w:sz w:val="16"/>
          <w:szCs w:val="16"/>
        </w:rPr>
        <w:lastRenderedPageBreak/>
        <w:t>2. Опубликовать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F97ABD" w:rsidRPr="00E509B1" w:rsidRDefault="00F97ABD" w:rsidP="00E509B1">
      <w:pPr>
        <w:spacing w:after="0" w:line="240" w:lineRule="auto"/>
        <w:ind w:firstLine="540"/>
        <w:jc w:val="both"/>
        <w:rPr>
          <w:rFonts w:ascii="Times New Roman" w:hAnsi="Times New Roman" w:cs="Times New Roman"/>
          <w:sz w:val="16"/>
          <w:szCs w:val="16"/>
        </w:rPr>
      </w:pPr>
    </w:p>
    <w:tbl>
      <w:tblPr>
        <w:tblW w:w="0" w:type="auto"/>
        <w:tblLook w:val="04A0" w:firstRow="1" w:lastRow="0" w:firstColumn="1" w:lastColumn="0" w:noHBand="0" w:noVBand="1"/>
      </w:tblPr>
      <w:tblGrid>
        <w:gridCol w:w="4881"/>
        <w:gridCol w:w="5756"/>
      </w:tblGrid>
      <w:tr w:rsidR="007A4FE6" w:rsidRPr="00E509B1" w:rsidTr="007A4FE6">
        <w:tc>
          <w:tcPr>
            <w:tcW w:w="4928" w:type="dxa"/>
          </w:tcPr>
          <w:p w:rsidR="007A4FE6" w:rsidRPr="00CF3CA8" w:rsidRDefault="007A4FE6" w:rsidP="007A4FE6">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Глава Вол</w:t>
            </w:r>
            <w:r>
              <w:rPr>
                <w:rFonts w:ascii="Times New Roman" w:hAnsi="Times New Roman" w:cs="Times New Roman"/>
                <w:sz w:val="16"/>
                <w:szCs w:val="16"/>
              </w:rPr>
              <w:t xml:space="preserve">отовского муниципального округа             </w:t>
            </w:r>
            <w:r w:rsidRPr="00E509B1">
              <w:rPr>
                <w:rFonts w:ascii="Times New Roman" w:hAnsi="Times New Roman" w:cs="Times New Roman"/>
                <w:sz w:val="16"/>
                <w:szCs w:val="16"/>
              </w:rPr>
              <w:t xml:space="preserve">   </w:t>
            </w:r>
            <w:r>
              <w:rPr>
                <w:rFonts w:ascii="Times New Roman" w:hAnsi="Times New Roman" w:cs="Times New Roman"/>
                <w:sz w:val="16"/>
                <w:szCs w:val="16"/>
              </w:rPr>
              <w:t xml:space="preserve">  А.И. Лыжов</w:t>
            </w:r>
          </w:p>
        </w:tc>
        <w:tc>
          <w:tcPr>
            <w:tcW w:w="5812" w:type="dxa"/>
          </w:tcPr>
          <w:p w:rsidR="007A4FE6" w:rsidRPr="00E509B1" w:rsidRDefault="007A4FE6" w:rsidP="007A4FE6">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Председатель Думы Вол</w:t>
            </w:r>
            <w:r>
              <w:rPr>
                <w:rFonts w:ascii="Times New Roman" w:hAnsi="Times New Roman" w:cs="Times New Roman"/>
                <w:sz w:val="16"/>
                <w:szCs w:val="16"/>
              </w:rPr>
              <w:t xml:space="preserve">отовского муниципального округа         Г.А. Лебедева </w:t>
            </w:r>
          </w:p>
        </w:tc>
      </w:tr>
    </w:tbl>
    <w:p w:rsidR="00F97ABD" w:rsidRPr="00E509B1" w:rsidRDefault="00F97ABD" w:rsidP="007A4FE6">
      <w:pPr>
        <w:widowControl w:val="0"/>
        <w:autoSpaceDE w:val="0"/>
        <w:autoSpaceDN w:val="0"/>
        <w:adjustRightInd w:val="0"/>
        <w:spacing w:after="0" w:line="240" w:lineRule="auto"/>
        <w:rPr>
          <w:rFonts w:ascii="Times New Roman" w:hAnsi="Times New Roman" w:cs="Times New Roman"/>
          <w:sz w:val="16"/>
          <w:szCs w:val="16"/>
        </w:rPr>
      </w:pPr>
    </w:p>
    <w:p w:rsidR="007A4FE6" w:rsidRDefault="00F97ABD" w:rsidP="007A4FE6">
      <w:pPr>
        <w:widowControl w:val="0"/>
        <w:autoSpaceDE w:val="0"/>
        <w:autoSpaceDN w:val="0"/>
        <w:adjustRightInd w:val="0"/>
        <w:spacing w:after="0" w:line="240" w:lineRule="auto"/>
        <w:jc w:val="right"/>
        <w:rPr>
          <w:rFonts w:ascii="Times New Roman" w:hAnsi="Times New Roman" w:cs="Times New Roman"/>
          <w:sz w:val="12"/>
          <w:szCs w:val="12"/>
        </w:rPr>
      </w:pPr>
      <w:r w:rsidRPr="007A4FE6">
        <w:rPr>
          <w:rFonts w:ascii="Times New Roman" w:hAnsi="Times New Roman" w:cs="Times New Roman"/>
          <w:sz w:val="12"/>
          <w:szCs w:val="12"/>
        </w:rPr>
        <w:t>УТВЕРЖДЕНЫ решением Думы</w:t>
      </w:r>
      <w:r w:rsidR="007A4FE6">
        <w:rPr>
          <w:rFonts w:ascii="Times New Roman" w:hAnsi="Times New Roman" w:cs="Times New Roman"/>
          <w:sz w:val="12"/>
          <w:szCs w:val="12"/>
        </w:rPr>
        <w:t xml:space="preserve"> </w:t>
      </w:r>
      <w:r w:rsidRPr="007A4FE6">
        <w:rPr>
          <w:rFonts w:ascii="Times New Roman" w:hAnsi="Times New Roman" w:cs="Times New Roman"/>
          <w:sz w:val="12"/>
          <w:szCs w:val="12"/>
        </w:rPr>
        <w:t xml:space="preserve">Волотовского </w:t>
      </w:r>
    </w:p>
    <w:p w:rsidR="00F97ABD" w:rsidRPr="007A4FE6" w:rsidRDefault="00F97ABD" w:rsidP="007A4FE6">
      <w:pPr>
        <w:widowControl w:val="0"/>
        <w:autoSpaceDE w:val="0"/>
        <w:autoSpaceDN w:val="0"/>
        <w:adjustRightInd w:val="0"/>
        <w:spacing w:after="0" w:line="240" w:lineRule="auto"/>
        <w:jc w:val="right"/>
        <w:rPr>
          <w:rFonts w:ascii="Times New Roman" w:hAnsi="Times New Roman" w:cs="Times New Roman"/>
          <w:sz w:val="12"/>
          <w:szCs w:val="12"/>
        </w:rPr>
      </w:pPr>
      <w:r w:rsidRPr="007A4FE6">
        <w:rPr>
          <w:rFonts w:ascii="Times New Roman" w:hAnsi="Times New Roman" w:cs="Times New Roman"/>
          <w:sz w:val="12"/>
          <w:szCs w:val="12"/>
        </w:rPr>
        <w:t>муниципального округа</w:t>
      </w:r>
      <w:r w:rsidR="007A4FE6">
        <w:rPr>
          <w:rFonts w:ascii="Times New Roman" w:hAnsi="Times New Roman" w:cs="Times New Roman"/>
          <w:sz w:val="12"/>
          <w:szCs w:val="12"/>
        </w:rPr>
        <w:t xml:space="preserve"> </w:t>
      </w:r>
      <w:r w:rsidRPr="007A4FE6">
        <w:rPr>
          <w:rFonts w:ascii="Times New Roman" w:hAnsi="Times New Roman" w:cs="Times New Roman"/>
          <w:sz w:val="12"/>
          <w:szCs w:val="12"/>
        </w:rPr>
        <w:t>от 27.05.2022 № 216</w:t>
      </w:r>
    </w:p>
    <w:p w:rsidR="00F97ABD" w:rsidRPr="00E509B1" w:rsidRDefault="00F97ABD" w:rsidP="00E509B1">
      <w:pPr>
        <w:widowControl w:val="0"/>
        <w:autoSpaceDE w:val="0"/>
        <w:autoSpaceDN w:val="0"/>
        <w:adjustRightInd w:val="0"/>
        <w:spacing w:after="0" w:line="240" w:lineRule="auto"/>
        <w:rPr>
          <w:rFonts w:ascii="Times New Roman" w:hAnsi="Times New Roman" w:cs="Times New Roman"/>
          <w:sz w:val="16"/>
          <w:szCs w:val="16"/>
        </w:rPr>
      </w:pPr>
    </w:p>
    <w:p w:rsidR="00F97ABD" w:rsidRPr="00E509B1" w:rsidRDefault="00F97ABD" w:rsidP="00E509B1">
      <w:pPr>
        <w:autoSpaceDE w:val="0"/>
        <w:autoSpaceDN w:val="0"/>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ИЗМЕНЕНИЯ В ПРАВИЛА ЗЕМЛЕПОЛЬЗОВАНИЯ И ЗАСТРОЙКИ МУНИЦИПАЛЬНОГО ОБРАЗОВАНИЯ РАТИЦКОЕ СЕЛЬСКОЕ ПОСЕЛЕНИЕ ВОЛОТОВСКОГО МУНИЦИПАЛЬНОГО РАЙОНА 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w:t>
      </w:r>
    </w:p>
    <w:p w:rsidR="00F97ABD" w:rsidRPr="00E509B1" w:rsidRDefault="00F97ABD" w:rsidP="00E509B1">
      <w:pPr>
        <w:autoSpaceDE w:val="0"/>
        <w:autoSpaceDN w:val="0"/>
        <w:spacing w:after="0" w:line="240" w:lineRule="auto"/>
        <w:jc w:val="center"/>
        <w:rPr>
          <w:rFonts w:ascii="Times New Roman" w:hAnsi="Times New Roman" w:cs="Times New Roman"/>
          <w:sz w:val="16"/>
          <w:szCs w:val="16"/>
        </w:rPr>
      </w:pPr>
    </w:p>
    <w:p w:rsidR="00F97ABD" w:rsidRPr="000515E0" w:rsidRDefault="00F97ABD" w:rsidP="000515E0">
      <w:pPr>
        <w:keepNext/>
        <w:keepLines/>
        <w:spacing w:after="0" w:line="240" w:lineRule="auto"/>
        <w:jc w:val="center"/>
        <w:outlineLvl w:val="0"/>
        <w:rPr>
          <w:rFonts w:ascii="Times New Roman" w:hAnsi="Times New Roman" w:cs="Times New Roman"/>
          <w:b/>
          <w:bCs/>
          <w:sz w:val="16"/>
          <w:szCs w:val="16"/>
        </w:rPr>
      </w:pPr>
      <w:bookmarkStart w:id="3" w:name="_Toc395562048"/>
      <w:bookmarkStart w:id="4" w:name="_Toc403727665"/>
      <w:r w:rsidRPr="000515E0">
        <w:rPr>
          <w:rFonts w:ascii="Times New Roman" w:hAnsi="Times New Roman" w:cs="Times New Roman"/>
          <w:b/>
          <w:bCs/>
          <w:sz w:val="16"/>
          <w:szCs w:val="16"/>
        </w:rPr>
        <w:t>ЧАСТЬ I. ПОРЯДОК ПРИМЕНЕНИЯ ПРАВИЛ ЗЕМЛЕПОЛЬЗОВАНИЯ И ЗАСТРОЙКИ И ВНЕСЕНИЯ ИЗМЕНЕНИЙ В УКАЗАННЫЕ ПРАВИЛА</w:t>
      </w:r>
      <w:bookmarkEnd w:id="3"/>
      <w:bookmarkEnd w:id="4"/>
    </w:p>
    <w:p w:rsidR="00F97ABD" w:rsidRPr="00E509B1" w:rsidRDefault="00F97ABD" w:rsidP="007A4FE6">
      <w:pPr>
        <w:keepNext/>
        <w:keepLines/>
        <w:spacing w:after="0" w:line="240" w:lineRule="auto"/>
        <w:ind w:firstLine="284"/>
        <w:outlineLvl w:val="0"/>
        <w:rPr>
          <w:rFonts w:ascii="Times New Roman" w:hAnsi="Times New Roman" w:cs="Times New Roman"/>
          <w:b/>
          <w:bCs/>
          <w:sz w:val="16"/>
          <w:szCs w:val="16"/>
        </w:rPr>
      </w:pPr>
      <w:bookmarkStart w:id="5" w:name="_Toc395562049"/>
      <w:bookmarkStart w:id="6" w:name="_Toc403727666"/>
      <w:r w:rsidRPr="00E509B1">
        <w:rPr>
          <w:rFonts w:ascii="Times New Roman" w:hAnsi="Times New Roman" w:cs="Times New Roman"/>
          <w:b/>
          <w:bCs/>
          <w:sz w:val="16"/>
          <w:szCs w:val="16"/>
        </w:rPr>
        <w:t>Глава 1. Общие положения по применению правил</w:t>
      </w:r>
      <w:bookmarkEnd w:id="5"/>
      <w:bookmarkEnd w:id="6"/>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7" w:name="_Toc395562050"/>
      <w:bookmarkStart w:id="8" w:name="_Toc403727667"/>
      <w:r w:rsidRPr="00E509B1">
        <w:rPr>
          <w:rFonts w:ascii="Times New Roman" w:hAnsi="Times New Roman" w:cs="Times New Roman"/>
          <w:b/>
          <w:bCs/>
          <w:sz w:val="16"/>
          <w:szCs w:val="16"/>
        </w:rPr>
        <w:t>Статья 1. Предмет правил землепользования и застройки</w:t>
      </w:r>
      <w:bookmarkEnd w:id="7"/>
      <w:bookmarkEnd w:id="8"/>
      <w:r w:rsidRPr="00E509B1">
        <w:rPr>
          <w:rFonts w:ascii="Times New Roman" w:hAnsi="Times New Roman" w:cs="Times New Roman"/>
          <w:b/>
          <w:bCs/>
          <w:sz w:val="16"/>
          <w:szCs w:val="16"/>
        </w:rPr>
        <w:t xml:space="preserve"> поселения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Настоящие изменения в правила землепользования и застройки муниципального образования Ратицкое сельское поселение Волотовского муниципального района 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 (далее – Правила) выполнены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Новгородской области, Уставом Волотовского муниципального округа Новгородской области, иными муниципальными правовыми актами Волотовского муниципального округа, которые регулируют отношения по землепользованию и застройке в населенных пунктах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 д. Ивье, д. Камень, д. Клевицы, д. Кленовец,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Устицы, д. Учно, д. Хотигоще, д. Хотяжа, д. Хутонка, д. Чураково, д. Язвино (далее - населенных пунктов, входящих в состав муниципального округа).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Правила являются документом градостроительного зонирования населенных пунктов, входящих в состав муниципального округа, устанавливающим территориальные зоны, градостроительные регламенты, порядок применения Правил и внесения в них изменений.</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Правила разработаны в целях:</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создания условий для устойчивого развития территорий муниципального образования, сохранения окружающей среды и объектов культурного наследия;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создания условий для планировки территорий населенных пунктов, входящих в состав муниципального округа;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9" w:name="_Toc395562051"/>
      <w:bookmarkStart w:id="10" w:name="_Toc403727668"/>
      <w:r w:rsidRPr="00E509B1">
        <w:rPr>
          <w:rFonts w:ascii="Times New Roman" w:hAnsi="Times New Roman" w:cs="Times New Roman"/>
          <w:b/>
          <w:bCs/>
          <w:sz w:val="16"/>
          <w:szCs w:val="16"/>
        </w:rPr>
        <w:t>Статья 2. Основания введения, назначение и состав Правил</w:t>
      </w:r>
      <w:bookmarkEnd w:id="9"/>
      <w:bookmarkEnd w:id="10"/>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Настоящие Правила в соответствии с Градостроительным кодексом Российской Федерации, Земельным кодексом Российской Федерации вводят населенные пункты, входящие в состав муниципального округа в систему регулирования землепользования и застройки, которая основана на территориальном зонировании, для создания устойчивого развития населенных пунктов, входящих в состав муниципального округа,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комплексного освоения территорий в целях жилищного строительства; контроля соответствия регламентам использования территорий строительных намерений застройщиков, завершенных строительством объектов капитального строительства и их последующего использования.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Целями введения системы регулирования землепользования и застройки, основанной на территориальном зонировании, являются: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а) создание условий для реализации планов и программ развития территории муниципального образования, систем инженерного, транспортного обеспечения и социального обслуживания, сохранения окружающей среды и объектов культурного наследия;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б) создание условий для планировки территории муниципального образования;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и лиц, желающих приобрести права владения, пользования и распоряжения земельными участками и объектами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регламентами использования территорий;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д)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публичных слушаний и (или) общественных обсуждений в случаях, установленных законодательством о градостроительной деятельности;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е) обеспечение контроля соблюдения прав граждан и юридических лиц.</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Настоящие Правила регламентируют деятельность по:</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установлению, изменению, фиксации границ земель публичного использования и их использованию;</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проведению публичных слушаний и (или) общественных обсуждений по вопросам градостроительной деятельности (за исключением публичных слушаний и (или) общественных обсуждений по проекту генерального плана поселения);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контролю за использованием земельных участков, строительными изменениями недвижимости, применению штрафных санкций в случаях и порядке, установленных законодательством.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Настоящие Правила применяются наряду с:</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техническими регламентами (до их вступления в силу в установленном порядке);</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муниципальными нормативными правовыми актами Волотовского муниципального округа по вопросам регулирования землепользования и застройки. Указанные акты применяются в части, не противоречащей настоящим Правилам.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5. Настоящие Правила состоят из трех частей: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Часть </w:t>
      </w:r>
      <w:r w:rsidRPr="00E509B1">
        <w:rPr>
          <w:rFonts w:ascii="Times New Roman" w:hAnsi="Times New Roman" w:cs="Times New Roman"/>
          <w:sz w:val="16"/>
          <w:szCs w:val="16"/>
          <w:lang w:val="en-US"/>
        </w:rPr>
        <w:t>I</w:t>
      </w:r>
      <w:r w:rsidRPr="00E509B1">
        <w:rPr>
          <w:rFonts w:ascii="Times New Roman" w:hAnsi="Times New Roman" w:cs="Times New Roman"/>
          <w:sz w:val="16"/>
          <w:szCs w:val="16"/>
        </w:rPr>
        <w:t>. Порядок применения правил землепользования и застройки и внесения изменений в указанные правила.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Часть </w:t>
      </w:r>
      <w:r w:rsidRPr="00E509B1">
        <w:rPr>
          <w:rFonts w:ascii="Times New Roman" w:hAnsi="Times New Roman" w:cs="Times New Roman"/>
          <w:sz w:val="16"/>
          <w:szCs w:val="16"/>
          <w:lang w:val="en-US"/>
        </w:rPr>
        <w:t>II</w:t>
      </w:r>
      <w:r w:rsidRPr="00E509B1">
        <w:rPr>
          <w:rFonts w:ascii="Times New Roman" w:hAnsi="Times New Roman" w:cs="Times New Roman"/>
          <w:sz w:val="16"/>
          <w:szCs w:val="16"/>
        </w:rPr>
        <w:t>. Карта градостроительного зонирования.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Часть </w:t>
      </w:r>
      <w:r w:rsidRPr="00E509B1">
        <w:rPr>
          <w:rFonts w:ascii="Times New Roman" w:hAnsi="Times New Roman" w:cs="Times New Roman"/>
          <w:sz w:val="16"/>
          <w:szCs w:val="16"/>
          <w:lang w:val="en-US"/>
        </w:rPr>
        <w:t>III</w:t>
      </w:r>
      <w:r w:rsidRPr="00E509B1">
        <w:rPr>
          <w:rFonts w:ascii="Times New Roman" w:hAnsi="Times New Roman" w:cs="Times New Roman"/>
          <w:sz w:val="16"/>
          <w:szCs w:val="16"/>
        </w:rPr>
        <w:t>. Градостроительные регламенты.</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населенных пунктов, входящих в состав муниципального округа.</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11" w:name="_Toc395562052"/>
      <w:bookmarkStart w:id="12" w:name="_Toc403727669"/>
      <w:r w:rsidRPr="00E509B1">
        <w:rPr>
          <w:rFonts w:ascii="Times New Roman" w:hAnsi="Times New Roman" w:cs="Times New Roman"/>
          <w:b/>
          <w:bCs/>
          <w:sz w:val="16"/>
          <w:szCs w:val="16"/>
        </w:rPr>
        <w:t>Статья 3. Градостроительные регламенты использования территорий и их применение</w:t>
      </w:r>
      <w:bookmarkEnd w:id="11"/>
      <w:bookmarkEnd w:id="12"/>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градостроительных регламентов использования территорий,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Градостроительный регламент использования территорий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Градостроительный регламент использования территорий не устанавливается на земельные участки, указанные в части 6 статьи 36 Градостроительного кодекса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3. Порядок использования земель населенных пунктов, входящих в состав муниципального округа, определяется в соответствии с зонированием его территории, отображенным на картах градостроительного зонирования населенных пунктов, входящих в состав муниципального округа (территориальные зоны), где отображаются границы и кодовые обозначения зон с учетом ограничений в использовании земельных участков, установленных в зонах с особыми условиями использования территорий. Виды разрешенного использования земельных участков, расположенных в границах территории объектов культурного наследия, определяются с учетом ограничений по использованию такой территории, установленных в соответствии с федеральными законами. </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Для каждой из территориальных зон, определенных в Правилах, на основании статьи 36 Градостроительного кодекса Российской Федерации установлен градостроительный регламент использования территории (</w:t>
      </w:r>
      <w:hyperlink w:anchor="_Часть_III._ГРАДОСТРОИТЕЛЬНЫЕ" w:history="1">
        <w:r w:rsidRPr="00E509B1">
          <w:rPr>
            <w:rFonts w:ascii="Times New Roman" w:hAnsi="Times New Roman" w:cs="Times New Roman"/>
            <w:sz w:val="16"/>
            <w:szCs w:val="16"/>
          </w:rPr>
          <w:t>часть III настоящих Правил</w:t>
        </w:r>
      </w:hyperlink>
      <w:r w:rsidRPr="00E509B1">
        <w:rPr>
          <w:rFonts w:ascii="Times New Roman" w:hAnsi="Times New Roman" w:cs="Times New Roman"/>
          <w:sz w:val="16"/>
          <w:szCs w:val="16"/>
        </w:rPr>
        <w:t>).</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виды разрешенного использования земельных участков и объектов капитального строительства;</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В отношении земельных участков и объектов капитального строительства, в территориальных зонах сельскохозяйственного назначения устанавливают сельскохозяйственные регламенты. </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градостроительного зонирования.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Территориальные зоны, как правило, не устанавливаются применительно к одному земельному участку.</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Границы территориальных зон и градостроительные регламенты использования территорий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об учете прав и законных интересов правообладателей земельных участков и объектов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Границы территориальных зон на карте градостроительного зонирования устанавливаются, как правило, в увязке с территориальными объектами, имеющими однозначную картографическую проекцию:</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красными линиями;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границами земельных участков;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границами или осями полос отвода для коммуникаций;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границами населенных пунктов, входящих в состав муниципального округа;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границами муниципального образования;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естественными границами природных объектов;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линиями магистралей, улиц, проездов, разделяющих транспортные потоки противоположенных направлений;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иными границами, отраженными в составе базисного плана земельного кадастра.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Границы территориальных зон должны обладать свойством однозначной идентификации, иметь картографическую координатную привязку.</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Местоположение границ территориальных зон может быть уточнено в документации по планировке территории и иных документах, принимаемых в соответствии с законодательством и нормативно-правовыми актами, с последующим внесением соответствующих изменений в настоящие Правила.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Перечень зон с особыми условиями использования территорий, их границы на картах зон с особыми условиями использования территорий и ограничения использования земельных участков и объектов капитального строительства в их пределах указаны в соответствии с нормативными правовыми актами и иной нормативно-технической документацией Российской Федерации и субъекта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К земельным участкам и объектам капитального строительства, расположенным в пределах зон ограничений и отображенных на картах, градостроительные регламенты использования территорий применяются с учётом ограничений, установленных соответствующим нормативным документом.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Для каждого земельного участка или объекта капитального строительства, расположенного на территории муниципального образования, разрешенным считается такой вид использования, который соответствует:</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градостроительным регламентам использования территории;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ограничениям, установленным в зонах с особыми условиями использования территории;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 включает:</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а)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б)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 и (или) общественных обсуждений;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Виды использования земельных участков и объектов капитального строительства, не установленные настоящими Правилами, являются запрещенными для соответствующей территориальной зоны и не могут быть разрешены, в том числе и по процедурам специальных согласований.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8. 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использования земельных участков и объектов капитального строительства, разрешенных как основной и вспомогательный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требований регламентов использования территории в части предельных параметров разрешенного строительства, реконструкции  объектов капитального строительства, установленных Правилами.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Порядок действий по реализации приведенного выше права устанавливается законодательством, настоящими Правилами, иными муниципальными нормативными правовыми.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Указанный порядок устанавливается применительно к случаям, когда: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характеристики надежности и безопасности объектов капитального строительства. В этом случае необходимо получение разрешения на строительство, выдаваемого в порядке, установленном Градостроительным кодексом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при изменении одного вида разрешенного использования земельного участка и объекта капитального строительства на другой разрешенный вид использования, если не затрагиваются конструктивные или иные характеристики надежности и безопасности объекта капитального строительства. В этом случае собственник, пользователь, владелец, арендатор объекта капитального строительства направляет уведомление об изменении вида разрешенного использования земельного участка в территориальный орган Управления Федеральной службы государственной регистрации, кадастра и картографии по субъекту Российской Федерации, осуществляющий кадастровый учет земельных участков. Вид разрешенного использования земельного участка считается измененным со дня внесения соответствующих сведений о земельном участке в Государственный кадастр недвижимости;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собственник, пользователь, владелец, арендатор объекта капитального строительства запрашивает изменение основного разрешенного вида использования на условно разрешенное использование по специальному согласованию.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статьей 39 Градостроительного кодекса Российской Федерации. Вопрос подлежит рассмотрению на публичных слушаниях и (или) общественных обсуждений; в порядке, установленном настоящими Правилами.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9. Градостроительные регламенты использования территорий в части предельных размеров земельных участков и предельных параметров разрешенного строительного изменения объектов капитального строительства включают в себя:</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предельные (минимальные и (или) максимальные) размеры земельных участков, в том числе их площадь;</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предельное количество этажей или предельную высоту зданий, строений, сооружений;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Сочетание указанных параметров и их предельные значения устанавливаются индивидуально применительно к каждой территориальной зоне и подзоне, выделенной на карте градостроительного зонирования муниципального образования.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10.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газоснабжение,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11. 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12. Объекты, сооружения, иные территории, включенные в соответствующий перечень мест массового пребывания людей, после проведения их обследования и категорирования, обязаны иметь оформленный паспорт безопасности места массового пребывания людей.</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Паспорт безопасности места массового пребывания людей является информационно-справочным документом, который отражает состояние антитеррористической защищенности места массового пребывания людей и содержит перечень необходимых мероприятий по предупреждению (пресечению) террористических актов в месте массового пребывания людей.</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13" w:name="_Toc395562053"/>
      <w:bookmarkStart w:id="14" w:name="_Toc403727670"/>
      <w:r w:rsidRPr="00E509B1">
        <w:rPr>
          <w:rFonts w:ascii="Times New Roman" w:hAnsi="Times New Roman" w:cs="Times New Roman"/>
          <w:b/>
          <w:bCs/>
          <w:sz w:val="16"/>
          <w:szCs w:val="16"/>
        </w:rPr>
        <w:t>Статья 4. Открытость и доступность информации о землепользовании и застройке</w:t>
      </w:r>
      <w:bookmarkEnd w:id="13"/>
      <w:bookmarkEnd w:id="14"/>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Органы местного самоуправления Волотовского муниципального округа обеспечивают возможность ознакомления с Правилами путем:</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Волотовского муниципального округа;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предоставления физическим и юридическим лицам выписок из настоящих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на компенсационной основе.</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Настоящие Правила в соответствии со статьей 57.1 Градостроительного кодекса Российской Федерации, после утверждения, в обязательном порядке размещаются в федеральной государственной информационной системе территориального планирования с использованием официального сайта в сети «Интернет».</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после утверждения, в обязательном порядке направляются для размещения в информационной системе обеспечения градостроительной деятельности муниципального округа, ведение и состав которой определяются в соответствии с действующим законодательством и осуществляются Администрацией муниципального округа.</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15" w:name="_Toc395562056"/>
      <w:bookmarkStart w:id="16" w:name="_Toc403727673"/>
      <w:r w:rsidRPr="00E509B1">
        <w:rPr>
          <w:rFonts w:ascii="Times New Roman" w:hAnsi="Times New Roman" w:cs="Times New Roman"/>
          <w:b/>
          <w:bCs/>
          <w:sz w:val="16"/>
          <w:szCs w:val="16"/>
        </w:rPr>
        <w:t>Статья 5. Общие положения, относящиеся к ранее возникшим правам</w:t>
      </w:r>
      <w:bookmarkEnd w:id="15"/>
      <w:bookmarkEnd w:id="16"/>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Разрешения на строительство, выданные физическим и юридическим лицам, до введения в действие настоящих Правил являются действительными.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имеют вид (виды) использования, который(е) не поименован(ы) как разрешенный для соответствующей территориальной зоны в настоящих Правил;</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имеют вид (виды) использования, который(е) поименован(ы) как разрешенный для соответствующих зон в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имеют параметры меньше (площадь и линейные размеры земельных участков, отступы построек от границ участка) или больше (плотность застройки – высота/количество этажей построек, процент застройки, коэффициент использования земельного участка и т.п.) значений, установленных в настоящих Правилах применительно к соответствующим территориальным зонам.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17" w:name="_Статья_7._Использование"/>
      <w:bookmarkStart w:id="18" w:name="_Toc395562057"/>
      <w:bookmarkStart w:id="19" w:name="_Toc403727674"/>
      <w:bookmarkEnd w:id="17"/>
      <w:r w:rsidRPr="00E509B1">
        <w:rPr>
          <w:rFonts w:ascii="Times New Roman" w:hAnsi="Times New Roman" w:cs="Times New Roman"/>
          <w:b/>
          <w:bCs/>
          <w:sz w:val="16"/>
          <w:szCs w:val="16"/>
        </w:rPr>
        <w:t>Статья 6.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18"/>
      <w:bookmarkEnd w:id="19"/>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Земельные участки и объекты капитального строительства, указанные в части 3 статьи 5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Не допускается увеличивать площадь и строительный объем объектов капитального строительства, указанных в 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Указанные в пункте 3 части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F97ABD" w:rsidRPr="00E509B1" w:rsidRDefault="00F97ABD" w:rsidP="007A4FE6">
      <w:pPr>
        <w:keepNext/>
        <w:keepLines/>
        <w:spacing w:after="0" w:line="240" w:lineRule="auto"/>
        <w:ind w:firstLine="284"/>
        <w:jc w:val="center"/>
        <w:outlineLvl w:val="0"/>
        <w:rPr>
          <w:rFonts w:ascii="Times New Roman" w:hAnsi="Times New Roman" w:cs="Times New Roman"/>
          <w:b/>
          <w:bCs/>
          <w:sz w:val="16"/>
          <w:szCs w:val="16"/>
        </w:rPr>
      </w:pPr>
      <w:bookmarkStart w:id="20" w:name="_Toc395562058"/>
      <w:bookmarkStart w:id="21" w:name="_Toc403727675"/>
      <w:r w:rsidRPr="00E509B1">
        <w:rPr>
          <w:rFonts w:ascii="Times New Roman" w:hAnsi="Times New Roman" w:cs="Times New Roman"/>
          <w:b/>
          <w:bCs/>
          <w:sz w:val="16"/>
          <w:szCs w:val="16"/>
        </w:rPr>
        <w:t xml:space="preserve">Глава 2. Положения о регулировании землепользования и застройки органами местного самоуправления </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22" w:name="_Toc395562059"/>
      <w:bookmarkStart w:id="23" w:name="_Toc403727676"/>
      <w:r w:rsidRPr="00E509B1">
        <w:rPr>
          <w:rFonts w:ascii="Times New Roman" w:hAnsi="Times New Roman" w:cs="Times New Roman"/>
          <w:b/>
          <w:bCs/>
          <w:sz w:val="16"/>
          <w:szCs w:val="16"/>
        </w:rPr>
        <w:t>Статья 7. Общие положения о физических и юридических лицах, осуществляющих землепользование и застройку</w:t>
      </w:r>
      <w:bookmarkEnd w:id="22"/>
      <w:bookmarkEnd w:id="23"/>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обращаются в Администрацию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осуществляют иные не запрещенные действующим законодательством действия в области землепользования и застройки.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К указанным в пункте 1 настоящей статьи иным действиям в области землепользования и застройки могут быть отнесены:</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иные действия, связанные с подготовкой и реализацией общественных интересов или частных намерений по землепользованию и застройке.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24" w:name="_Toc395562060"/>
      <w:bookmarkStart w:id="25" w:name="_Toc403727677"/>
      <w:r w:rsidRPr="00E509B1">
        <w:rPr>
          <w:rFonts w:ascii="Times New Roman" w:hAnsi="Times New Roman" w:cs="Times New Roman"/>
          <w:b/>
          <w:bCs/>
          <w:sz w:val="16"/>
          <w:szCs w:val="16"/>
        </w:rPr>
        <w:t>Статья 8. Комиссия по землепользованию и застройке</w:t>
      </w:r>
      <w:bookmarkEnd w:id="24"/>
      <w:bookmarkEnd w:id="25"/>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Комиссия по землепользованию и застройке (далее – Комиссия) является постоянно действующим, консультативным, коллегиальным совещательным органом при Администрации Волотовского муниципального округа, формируется для реализации настоящих Правил.</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Комиссия формируется на основании решения Главы Администрации Волотовского муниципального округа и осуществляет свою деятельность в соответствии с настоящими Правилами, Положением о Комиссии, иными актами, утверждаемыми Главой Администрации Волотовского муниципального округа, а также в соответствии с утвержденным Комиссией регламентом деятельности.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Комиссия реализует следующие полномочия: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 и (или) общественных обсуждений;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может организовывать и проводит общественные обсуждения и (или)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 публичные слушания на территории Волотовского муниципального округа по вопросам градостроительной деятельности;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подготавливает Главе Администрации Волотовского муниципального округа заключения по результатам общественных обсуждений или публичных слушаний, предложения по досудебному урегулированию споров в связи с обращениями физических и юридических лиц по поводу постановлений Администрации Волотовского муниципального округа, касающихся землепользования и застройки;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осуществляет направление сообщений о проведении общественных обсуждений или публичных слушаний лицам, определенным статьями 39, 40 Градостроительного кодекса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осуществляет иные полномочия, возложенные на нее Положением о Комиссии.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3. Персональный состав Комиссии утверждается постановлением Главы Администрации Волотовского муниципального округа. </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Общая численность Комиссии определяется Положением о Комиссии, но не может быть более 11 человек.</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Решения Комиссии вступают в силу с момента подписания протокола и являются основанием для осуществления соответствующих действий Администрацией Волотовского муниципального округа и Главой Администрации Волотовского муниципального округа.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Протоколы всех заседаний и копии материалов хранятся в архиве Администрации Волотовского муниципального округа.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Информация о работе Комиссии является открытой для всех заинтересованных лиц.</w:t>
      </w:r>
    </w:p>
    <w:p w:rsidR="00F97ABD" w:rsidRPr="00E509B1" w:rsidRDefault="00F97ABD" w:rsidP="007A4FE6">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Комиссия может выступать организатором общественных обсуждений или публичных слушаний при их проведении, в порядке и случаях, установленных нормативным правовым актом представительного органа Волотовского муниципального округа.</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26" w:name="_Toc395562061"/>
      <w:bookmarkStart w:id="27" w:name="_Toc403727678"/>
      <w:r w:rsidRPr="00E509B1">
        <w:rPr>
          <w:rFonts w:ascii="Times New Roman" w:hAnsi="Times New Roman" w:cs="Times New Roman"/>
          <w:b/>
          <w:bCs/>
          <w:sz w:val="16"/>
          <w:szCs w:val="16"/>
        </w:rPr>
        <w:t>Статья 9. Полномочия органов местного самоуправления, регулирующих землепользование и застройку в части подготовки и применения, настоящих Правил</w:t>
      </w:r>
      <w:bookmarkEnd w:id="26"/>
      <w:bookmarkEnd w:id="27"/>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Полномочия органов местного самоуправления, регулирующих землепользование и застройку в части подготовки и применения, настоящих Правил, определяются действующим законодательством.</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lastRenderedPageBreak/>
        <w:t>Статья 10. Обеспечение социальной защиты инвалидов при осуществлении деятельности по землепользованию и застройке</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При осуществлении деятельности по землепользованию и застройке в населенных пунктах, входящих в состав муниципального округа,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Осуществление мер, указанных в пункте 3 настоящей статьи, должно производиться по согласованию с общественными объединениями инвалидов, действующими на территории Волотовского муниципального округа.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Администрация Волотовского муниципального округа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социальным зданиям, строениям и сооружениям, спортивным учреждениям, местам отдыха, культурно-зрелищным и другим общественным учреждениям).</w:t>
      </w:r>
    </w:p>
    <w:p w:rsidR="00F97ABD" w:rsidRPr="00E509B1" w:rsidRDefault="00F97ABD" w:rsidP="007A4FE6">
      <w:pPr>
        <w:keepNext/>
        <w:keepLines/>
        <w:spacing w:after="0" w:line="240" w:lineRule="auto"/>
        <w:ind w:firstLine="284"/>
        <w:jc w:val="center"/>
        <w:outlineLvl w:val="0"/>
        <w:rPr>
          <w:rFonts w:ascii="Times New Roman" w:hAnsi="Times New Roman" w:cs="Times New Roman"/>
          <w:b/>
          <w:bCs/>
          <w:sz w:val="16"/>
          <w:szCs w:val="16"/>
        </w:rPr>
      </w:pPr>
      <w:bookmarkStart w:id="28" w:name="_Toc183418763"/>
      <w:bookmarkStart w:id="29" w:name="_Toc222737807"/>
      <w:bookmarkStart w:id="30" w:name="_Toc322969901"/>
      <w:bookmarkStart w:id="31" w:name="_Toc395562072"/>
      <w:bookmarkStart w:id="32" w:name="_Toc403727689"/>
      <w:r w:rsidRPr="00E509B1">
        <w:rPr>
          <w:rFonts w:ascii="Times New Roman" w:hAnsi="Times New Roman" w:cs="Times New Roman"/>
          <w:b/>
          <w:bCs/>
          <w:sz w:val="16"/>
          <w:szCs w:val="16"/>
        </w:rPr>
        <w:t xml:space="preserve">Глава 3. Положения </w:t>
      </w:r>
      <w:bookmarkEnd w:id="28"/>
      <w:bookmarkEnd w:id="29"/>
      <w:r w:rsidRPr="00E509B1">
        <w:rPr>
          <w:rFonts w:ascii="Times New Roman" w:hAnsi="Times New Roman" w:cs="Times New Roman"/>
          <w:b/>
          <w:bCs/>
          <w:sz w:val="16"/>
          <w:szCs w:val="16"/>
        </w:rPr>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0"/>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33" w:name="_Toc322969902"/>
      <w:r w:rsidRPr="00E509B1">
        <w:rPr>
          <w:rFonts w:ascii="Times New Roman" w:hAnsi="Times New Roman" w:cs="Times New Roman"/>
          <w:b/>
          <w:bCs/>
          <w:sz w:val="16"/>
          <w:szCs w:val="16"/>
        </w:rPr>
        <w:t>Статья 11.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33"/>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В случае, если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 применяется порядок, установленный в настоящих Правилах.</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Собственник, землепользователь, землевладелец, арендатор недвижимости обеспечивает внесение соответствующих изменений в документы учета недвижимости и документы о регистрации прав на недвижимость.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В случае, если правообладатель земельного участка и/или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и/или объекта капитального строительства установленный в статье 39 Градостроительного кодекса Российской Федерации и в соответствии с положениями настоящих Правил.</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97ABD" w:rsidRPr="00E509B1" w:rsidRDefault="00F97ABD" w:rsidP="007A4FE6">
      <w:pPr>
        <w:keepNext/>
        <w:keepLines/>
        <w:spacing w:after="0" w:line="240" w:lineRule="auto"/>
        <w:ind w:firstLine="284"/>
        <w:jc w:val="both"/>
        <w:outlineLvl w:val="1"/>
        <w:rPr>
          <w:rFonts w:ascii="Times New Roman" w:hAnsi="Times New Roman" w:cs="Times New Roman"/>
          <w:bCs/>
          <w:sz w:val="16"/>
          <w:szCs w:val="16"/>
        </w:rPr>
      </w:pPr>
      <w:bookmarkStart w:id="34" w:name="_Toc322969904"/>
      <w:r w:rsidRPr="00E509B1">
        <w:rPr>
          <w:rFonts w:ascii="Times New Roman" w:hAnsi="Times New Roman" w:cs="Times New Roman"/>
          <w:b/>
          <w:bCs/>
          <w:sz w:val="16"/>
          <w:szCs w:val="16"/>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4"/>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9" w:history="1">
        <w:r w:rsidRPr="00E509B1">
          <w:rPr>
            <w:rFonts w:ascii="Times New Roman" w:hAnsi="Times New Roman" w:cs="Times New Roman"/>
            <w:sz w:val="16"/>
            <w:szCs w:val="16"/>
          </w:rPr>
          <w:t>закона</w:t>
        </w:r>
      </w:hyperlink>
      <w:r w:rsidRPr="00E509B1">
        <w:rPr>
          <w:rFonts w:ascii="Times New Roman" w:hAnsi="Times New Roman" w:cs="Times New Roman"/>
          <w:sz w:val="16"/>
          <w:szCs w:val="16"/>
        </w:rPr>
        <w:t xml:space="preserve"> от 06.04.2011 N 63-ФЗ "Об электронной подписи" (далее - электронный документ, подписанный электронной подписью). </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2. Одновременно с заявлением предоставляется следующая информация: </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сведения о заявителе;</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адрес расположения земельного участка, объекта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количество этажей, места парковки автомобилей и т.д.);</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эскизный проект строительства,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обосновывающие материалы – информация о планируемых объемах ресурсов, необходимых для функционирования объекта (количество жителей, численность работающих, грузооборот, потребность в подъездных железнодорожных путях, энергообеспечение, водоснабжение и т.д.; потребность в парковочных местах; технические условия, предоставленные уполномоченными организациями, подтверждающие возможность получения инженерных ресурсов в полном объеме),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К заявлению прилагается кадастровый план земельного участка, правоустанавливающие документы на земельный участок и/или объект недвижимости.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Заявление содержит обязательство заинтересованного лица нести расходы, связанные с организацией и проведением публичных слушаний и (или) общественных обсуждений по вопросу предоставления разрешения на условно разрешенный вид использования.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При получении заявления Комиссия: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при соответствии документов перечню, предусмотренному пунктом 3 настоящей статьи, регистрирует заявление;</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рассматривает заявление и готовит заключение по предмету запроса;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запрашивает письменное заключение по предмету запроса от Администрации Волотовского муниципального округа;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запрашивает письменные заключения по предмету запроса от уполномоченного государственного органа охраны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 Указанные запросы направляются в случаях, когда земельный участок расположен в границах соответствующих зон ограничений.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Основаниями для составления письменных заключений являются: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соответствие намерений заявителя настоящим Правилам;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соблюдение прав владельцев смежно-расположенных объектов недвижимости, иных физических и юридических лиц.</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Вопрос о предоставлении разрешения на условно разрешенный вид использования подлежит обсуждению на публичных слушаниях и (или) общественных обсуждениях, порядок проведения которых устанавливается в настоящих Правилах.</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Разрешение на условно разрешенный вид использования может быть предоставлено с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При предоставлении разрешения на условно разрешенный вид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исходя из установленных предельных параметров той территориальной зоны, в которой испрашиваемый условно разрешенный вид использования отнесен к основным видам разрешенного использования с установлением ограничений по объемам разрешенного строительства, реконструкции объектов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Расходы, связанные с организацией и проведением публичных слушаний или общественных обсуждений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35" w:name="_Toc322969905"/>
      <w:r w:rsidRPr="00E509B1">
        <w:rPr>
          <w:rFonts w:ascii="Times New Roman" w:hAnsi="Times New Roman" w:cs="Times New Roman"/>
          <w:b/>
          <w:bCs/>
          <w:sz w:val="16"/>
          <w:szCs w:val="16"/>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Правообладатели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3. Вопрос о предоставлении разрешения на отклонение от предельных параметров разрешенного строительства, реконструкции подлежит обсуждению на публичных слушаниях или общественных обсуждениях. </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Комиссия организует рассмотрение поступившего заявления на публичных слушаниях или общественных обсуждениях, куда персонально приглашаются владельцы земельных участков, иных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или общественных обсуждений и доступных для ознакомления всем заинтересованным лицам.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Комиссия подготавливает и направляет Главе Администрации Волотовского муниципального округа рекомендации по результатам рассмотрения письменных заключений и публичных слушаний (общественных обсуждений) не позднее семи дней после их проведения.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Срок проведения публичных слушаний (общественных обсуждений) с момента оповещения жителей муниципального образования о времени и месте проведения публичных слушаний (общественных обсуждений) до дня опубликования заключения о результатах публичных слушаний (общественных обсуждений) не может быть более одного месяца.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На основании рекомендаций Комиссии Глава Администрации Волотовского муниципального округа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Расходы, связанные с организацией и проведением публичных слушаний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97ABD" w:rsidRPr="00E509B1" w:rsidRDefault="00F97ABD" w:rsidP="007A4FE6">
      <w:pPr>
        <w:keepNext/>
        <w:keepLines/>
        <w:spacing w:after="0" w:line="240" w:lineRule="auto"/>
        <w:ind w:firstLine="284"/>
        <w:jc w:val="center"/>
        <w:outlineLvl w:val="0"/>
        <w:rPr>
          <w:rFonts w:ascii="Times New Roman" w:hAnsi="Times New Roman" w:cs="Times New Roman"/>
          <w:b/>
          <w:bCs/>
          <w:sz w:val="16"/>
          <w:szCs w:val="16"/>
        </w:rPr>
      </w:pPr>
      <w:bookmarkStart w:id="36" w:name="_Статья_21._Градостроительная"/>
      <w:bookmarkStart w:id="37" w:name="_Статья_22._Градостроительная"/>
      <w:bookmarkStart w:id="38" w:name="_Статья_23._Градостроительная"/>
      <w:bookmarkStart w:id="39" w:name="_Статья_6._Общие"/>
      <w:bookmarkStart w:id="40" w:name="_Toc395562062"/>
      <w:bookmarkStart w:id="41" w:name="_Toc403727679"/>
      <w:bookmarkEnd w:id="20"/>
      <w:bookmarkEnd w:id="21"/>
      <w:bookmarkEnd w:id="31"/>
      <w:bookmarkEnd w:id="32"/>
      <w:bookmarkEnd w:id="36"/>
      <w:bookmarkEnd w:id="37"/>
      <w:bookmarkEnd w:id="38"/>
      <w:bookmarkEnd w:id="39"/>
      <w:r w:rsidRPr="00E509B1">
        <w:rPr>
          <w:rFonts w:ascii="Times New Roman" w:hAnsi="Times New Roman" w:cs="Times New Roman"/>
          <w:b/>
          <w:bCs/>
          <w:sz w:val="16"/>
          <w:szCs w:val="16"/>
        </w:rPr>
        <w:t xml:space="preserve">Глава 4. Положения </w:t>
      </w:r>
      <w:bookmarkEnd w:id="40"/>
      <w:bookmarkEnd w:id="41"/>
      <w:r w:rsidRPr="00E509B1">
        <w:rPr>
          <w:rFonts w:ascii="Times New Roman" w:hAnsi="Times New Roman" w:cs="Times New Roman"/>
          <w:b/>
          <w:bCs/>
          <w:sz w:val="16"/>
          <w:szCs w:val="16"/>
        </w:rPr>
        <w:t>о подготовке документации по планировке территории органами местного самоуправления</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42" w:name="_Статья_11._Планировка"/>
      <w:bookmarkStart w:id="43" w:name="_Toc395562063"/>
      <w:bookmarkStart w:id="44" w:name="_Toc403727680"/>
      <w:bookmarkEnd w:id="42"/>
      <w:r w:rsidRPr="00E509B1">
        <w:rPr>
          <w:rFonts w:ascii="Times New Roman" w:hAnsi="Times New Roman" w:cs="Times New Roman"/>
          <w:b/>
          <w:bCs/>
          <w:sz w:val="16"/>
          <w:szCs w:val="16"/>
        </w:rPr>
        <w:t>Статья 14. Планировка территории как способ градостроительной подготовки территорий и земельных участков</w:t>
      </w:r>
      <w:bookmarkEnd w:id="43"/>
      <w:bookmarkEnd w:id="44"/>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Содержание и порядок разработки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иными нормативными правовыми актами Волотовского муниципального округа.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Решения о подготовке документации по планировке территории принимаются уполномоченными органами (лицами) в соответствии с Градостроительным кодексом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bookmarkStart w:id="45" w:name="_Hlk479295475"/>
      <w:r w:rsidRPr="00E509B1">
        <w:rPr>
          <w:rFonts w:ascii="Times New Roman" w:hAnsi="Times New Roman" w:cs="Times New Roman"/>
          <w:sz w:val="16"/>
          <w:szCs w:val="16"/>
        </w:rPr>
        <w:t>3.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и подзон, расположенных в границах проектирования, и содержания регламентов использования территорий указанных зон. В этом случае проекты планировки и проекты межевания должны включать обоснование внесения в Правила изменений, положения этих проектов вступают в силу после внесения в Правила таких изменений.</w:t>
      </w:r>
    </w:p>
    <w:bookmarkEnd w:id="45"/>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15. Порядок подготовки документации по планировке территории, разрабатываемой на основании решений органов местного самоуправления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устанавливаются Градостроительным кодексом Российской Федерации и нормативными правовыми актами Администрации Волотовского муниципального округа.</w:t>
      </w:r>
    </w:p>
    <w:p w:rsidR="00F97ABD" w:rsidRPr="00E509B1" w:rsidRDefault="00F97ABD" w:rsidP="007A4FE6">
      <w:pPr>
        <w:keepNext/>
        <w:keepLines/>
        <w:spacing w:after="0" w:line="240" w:lineRule="auto"/>
        <w:ind w:firstLine="284"/>
        <w:jc w:val="center"/>
        <w:outlineLvl w:val="0"/>
        <w:rPr>
          <w:rFonts w:ascii="Times New Roman" w:hAnsi="Times New Roman" w:cs="Times New Roman"/>
          <w:b/>
          <w:bCs/>
          <w:sz w:val="16"/>
          <w:szCs w:val="16"/>
        </w:rPr>
      </w:pPr>
      <w:bookmarkStart w:id="46" w:name="_Глава_5._ГРАДОСТРОИТЕЛЬНАЯ"/>
      <w:bookmarkStart w:id="47" w:name="_Toc395562084"/>
      <w:bookmarkStart w:id="48" w:name="_Toc403727701"/>
      <w:bookmarkStart w:id="49" w:name="_Toc395562077"/>
      <w:bookmarkStart w:id="50" w:name="_Toc403727694"/>
      <w:bookmarkStart w:id="51" w:name="_Hlk506240813"/>
      <w:bookmarkEnd w:id="46"/>
      <w:r w:rsidRPr="00E509B1">
        <w:rPr>
          <w:rFonts w:ascii="Times New Roman" w:hAnsi="Times New Roman" w:cs="Times New Roman"/>
          <w:b/>
          <w:bCs/>
          <w:sz w:val="16"/>
          <w:szCs w:val="16"/>
        </w:rPr>
        <w:t xml:space="preserve">Глава 5. Положения </w:t>
      </w:r>
      <w:bookmarkEnd w:id="47"/>
      <w:bookmarkEnd w:id="48"/>
      <w:r w:rsidRPr="00E509B1">
        <w:rPr>
          <w:rFonts w:ascii="Times New Roman" w:hAnsi="Times New Roman" w:cs="Times New Roman"/>
          <w:b/>
          <w:bCs/>
          <w:sz w:val="16"/>
          <w:szCs w:val="16"/>
        </w:rPr>
        <w:t>о проведении общественных обсуждений или публичных слушаний по вопросам землепользования и застройки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16. Общие положения об организации и проведении общественных обсуждений или публичных слушаний по вопросам землепользования и застройки</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утвержденные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Волотовского муниципального округа и (или) нормативным правовым актом представительного органа Волотовского муниципального округа и с учетом положений статьи 5.1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утвержденные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17. Процедура проведения общественных обсуждений 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Процедура проведения общественных обсуждений состоит из следующих этапов:</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оповещение о начале общественных обсуждений;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проведение экспозиции или экспозиций проекта, подлежащего рассмотрению на общественных обсуждениях;</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подготовка и оформление протокола общественных обсуждений;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подготовка и опубликование заключения о результатах общественных обсуждений.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Процедура проведения публичных слушаний состоит из следующих этапов:</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оповещение о начале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проведение экспозиции или экспозиций проекта, подлежащего рассмотрению на публичных слушаниях;</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проведение собрания или собраний участников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подготовка и оформление протокола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подготовка и опубликование заключения о результатах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Оповещение о начале общественных обсуждений или публичных слушаний осуществляется с учетом требований частей 7, 8 статьи 5.1 Градостроительного кодекса Российской Федерации.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18. Порядок внесения предложений и замечаний по проектам, подлежащим рассмотрению на общественных обсуждениях или публичных слушаниях</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посредством официального сайта или информационных систем (в случае проведения общественных обсуждений);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в письменной форме в адрес организатора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Предложения и замечания, внесенные в соответствии с частью 1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Российской Федерации.</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Предложения и замечания, внесенные в соответствии с частью 1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19. Порядок оформления протокола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дата оформления протокола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информация об организаторе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20. Порядок оформления заключения о результатах публичных слушаний или общественных обсуждений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В заключении о результатах общественных обсуждений или публичных слушаний должны быть указаны:</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дата оформления заключения о результатах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21. Срок проведения публичных слушаний по вопросам градостроительной деятельности</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Срок проведения публичных слушаний и общественных обсуждений по вопросам градостроительной деятельности составляет:</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по проекту Правил, внесению изменений в Правила – не менее одного и не более трех месяцев, за исключением случаев, предусмотренных подпунктами 2 и 3 настоящего пункта;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по проекту Правил, подготовленному применительно к части территории поселения – не более одного месяца;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по проекту изменений в Правила, подготовленному в части внесения изменений в градостроительный регламент, установленный для конкретной территориальной зоны – не более одного месяца;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4) по вопросу предоставления разрешения на условно разрешенный вид использования земельного участка или объекта капитального строительства – не более одного месяца; </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 не более одного месяца;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по иным вопросам градостроительной деятельности, если законодательством не установлен иной срок – не более одного месяца.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Срок проведения общественных обсуждений или публичных слушаний определяется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и может изменяться уставом Волотовского муниципального округа и (или) нормативным правовым актом представительного органа Волотовского муниципального округа.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Выходные и праздничные дни включаются в срок проведения общественных обсуждений или публичных слушаний.</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22. Организатор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Организатор общественных обсуждений или публичных слушаний определяется Уставом Волотовского муниципального округа и (или) нормативным правовым актом представительного органа Волотовского муниципального округа на основании положений Градостроительного кодекса Российской Федерации.</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Комиссия по землепользованию и застройке (далее – Комиссия) может выступать организатором общественных обсуждений или публичных слушаний при их проведении.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52" w:name="_Toc395562080"/>
      <w:bookmarkStart w:id="53" w:name="_Toc403727697"/>
      <w:bookmarkEnd w:id="49"/>
      <w:bookmarkEnd w:id="50"/>
      <w:r w:rsidRPr="00E509B1">
        <w:rPr>
          <w:rFonts w:ascii="Times New Roman" w:hAnsi="Times New Roman" w:cs="Times New Roman"/>
          <w:b/>
          <w:bCs/>
          <w:sz w:val="16"/>
          <w:szCs w:val="16"/>
        </w:rPr>
        <w:t>Статья 23. Финансирование мероприятий по организации и проведению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Финансирование мероприятий по организации и проведению общественных обсуждений или публичных слушаний осуществляется: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общественных обсуждений или публичных слушаний по вопросу предоставления указанного разрешения;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общественных обсуждений или публичных слушаний по вопросу предоставления указанного разрешения;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за счет средств физических и (или) юридических лиц, заинтересованных в изменении градостроительных регламентов и (или) границ территориальных зон – при проведении общественных обсуждений или публичных слушаний по вопросу изменения градостроительных регламентов и (или) границ территориальных зон;</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за счет средств бюджета Волотовского муниципального округа – при проведении общественных обсуждений или публичных слушаний по вопросам градостроительной деятельности проводимых по инициативе Администрации Волотовского муниципального округа.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Мероприятия, финансирование которых осуществляется в соответствии с пунктом 1 настоящей статьи, включают в себя: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подготовка материалов по обоснованию, проектов внесения изменений и информационных материалов к нему, демонстрационных материалов проекта;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оповещение жителей населенных пунктов, входящих в состав муниципального округа и иных заинтересованных лиц по вопросам общественных обсуждений или публичных слушаний и путем направления письменных извещений о проведении публичных слушаний в случаях, предусмотренных настоящей главой Правил;</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заключение договоров аренды помещений, необходимых для организации и проведения общественных обсуждений или публичных слушаний, оплату коммунальных услуг, услуг местной телефонной связи;</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организацию выставок, экспозиций демонстрационных материалов проекта, подлежащего рассмотрению на общественных обсуждениях или публичных слушаниях;</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консультирование посетителей экспозиции разработчика проекта, подлежащего рассмотрению на общественных обсуждениях или публичных слушаниях</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обеспечение доступа к проекту, подлежащему рассмотрению на общественных обсуждениях или публичных слушаниях, и информационных материалов к нему путем размещения на официальном сайте и (или) в информационных системах (в случае проведения общественных обсуждений).</w:t>
      </w:r>
    </w:p>
    <w:bookmarkEnd w:id="51"/>
    <w:p w:rsidR="00F97ABD" w:rsidRPr="00E509B1" w:rsidRDefault="00F97ABD" w:rsidP="007A4FE6">
      <w:pPr>
        <w:keepNext/>
        <w:keepLines/>
        <w:spacing w:after="0" w:line="240" w:lineRule="auto"/>
        <w:ind w:firstLine="284"/>
        <w:jc w:val="both"/>
        <w:outlineLvl w:val="0"/>
        <w:rPr>
          <w:rFonts w:ascii="Times New Roman" w:hAnsi="Times New Roman" w:cs="Times New Roman"/>
          <w:b/>
          <w:bCs/>
          <w:sz w:val="16"/>
          <w:szCs w:val="16"/>
        </w:rPr>
      </w:pPr>
      <w:r w:rsidRPr="00E509B1">
        <w:rPr>
          <w:rFonts w:ascii="Times New Roman" w:hAnsi="Times New Roman" w:cs="Times New Roman"/>
          <w:b/>
          <w:bCs/>
          <w:sz w:val="16"/>
          <w:szCs w:val="16"/>
        </w:rPr>
        <w:t>Глава 6. Положения о внесении изменений в правила</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24. Основания для внесения изменений в Правила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Основания для рассмотрения Главой Администрации Волотовского муниципального округа вопроса о внесении изменений в Правила устанавливаются Градостроительным кодексом Российской Федерации.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25. Порядок рассмотрения предложений и инициатив по внесению изменений в Правила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Рассмотрение предложений о внесении изменений в Правила производится Комиссией в течение тридцати дней со дня их внесения.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о принятии предложения по внесению изменений в Правила и о внесении соответствующих изменений в Правила;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об отклонении предложения по внесению изменений в Правила, с указанием причин отклонения.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Комиссия направляет заключение, предусмотренное пунктом 2 настоящей статьи, Главе Администрации Волотовского муниципального округа, который в течение в течение двадцати пяти дней со дня получения такого заключения с учетом рекомендаций, содержащихся в заключении комиссии, издает постановление Администрации Волотовского муниципального округа о подготовке проекта о внесении изменений в Правила или об отклонении предложения о внесении изменений в Правила с указанием причин отклонения.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В постановлении Главы Администрации Волотовского муниципального округа о подготовке проекта изменений в Правила устанавливаются: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w:t>
      </w:r>
      <w:r w:rsidRPr="00E509B1">
        <w:rPr>
          <w:rFonts w:ascii="Times New Roman" w:hAnsi="Times New Roman" w:cs="Times New Roman"/>
          <w:sz w:val="16"/>
          <w:szCs w:val="16"/>
        </w:rPr>
        <w:tab/>
        <w:t>порядок и сроки проведения работ по подготовке проекта изменений в Правила;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w:t>
      </w:r>
      <w:r w:rsidRPr="00E509B1">
        <w:rPr>
          <w:rFonts w:ascii="Times New Roman" w:hAnsi="Times New Roman" w:cs="Times New Roman"/>
          <w:sz w:val="16"/>
          <w:szCs w:val="16"/>
        </w:rPr>
        <w:tab/>
        <w:t>порядок направления в Комиссию предложений заинтересованных лиц по подготовке проекта изменений в Правила;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w:t>
      </w:r>
      <w:r w:rsidRPr="00E509B1">
        <w:rPr>
          <w:rFonts w:ascii="Times New Roman" w:hAnsi="Times New Roman" w:cs="Times New Roman"/>
          <w:sz w:val="16"/>
          <w:szCs w:val="16"/>
        </w:rPr>
        <w:tab/>
        <w:t>иные положения, касающиеся организации указанных работ.</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Глава Администрации Волотовского муниципального округа не позднее десяти дней со дня издания постановления Администрации Волотовского муниципального округа о подготовке проекта изменений в Правила обеспечивает опубликование указанного постановления в порядке, установленном Уставом Волотовского муниципального округа для официального опубликования муниципальных правовых актов, и размещение на официальном сайте Волотовского муниципального округа в сети Интернет.</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Копия постановления Администрации Волотовского муниципального округа о подготовке изменений в Правила или об отклонении предложения о внесении изменений в Правила направляется Администрацией Волотовского муниципального округа заявителю не позднее двадцати пяти дней со дня получения Главой Администрации Волотовского муниципального округа заключения комиссии, предусмотренного пунктом 2 настоящей статьи.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26. Подготовка и принятие проекта решения о внесении изменений в Правила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 целях осуществления работ по подготовке проекта изменений в Правила Администрация Волотовского муниципального округа вправе заключать муниципальные контракты по итогам размещения заказа в соответствии с законодательством Российской Федерации.</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В случае заключения муниципального контракта по подготовке проекта изменений в Правила, Комиссия: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осуществляет контроль за подготовкой проекта изменений в Правила;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2) рассматривает, анализирует и обобщает направленные в Комиссию предложения заинтересованных лиц по подготовке проекта изменений в Правила в целях внесения их исполнителю по муниципальному контракту;</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подготавливает предложения и замечания по проекту изменений в Правила.</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Администрация Волотовского муниципального округа осуществляет проверку проекта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По результатам указанной в пункте 3 настоящей статьи проверки Администрация Волотовского муниципального округа направляет проект изменений в Правила Главе Волотовского муниципального округа или в случае обнаружения его несоответствия требованиям и документам, указанным в пункте 3 настоящей статьи, в Комиссию на доработку.</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Глава Волотовского муниципального округа издает постановление о проведении публичных слушаний или общественных обсуждений по вопросу изменений в Правила в срок не позднее чем через десять дней со дня получения такого проекта о внесении изменений в Правила.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После завершения публичных слушаний или общественным обсуждениям по вопросу изменений в Правила, Комиссия с учетом результатов публичных слушаний или общественных обсуждений обеспечивает внесение изменений в Правила и представляет указанные Правила Главе Волотовского муниципального округа. Обязательными приложениями к проекту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Глава Администрации Волотовского муниципального округа в течение десяти дней после представления ему проекта изменений в Правила и указанных в пункте 6 настоящей статьи обязательных приложений должен принять решение о направлении указанного проекта в соответствующий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8. Правила землепользования и застройки, изменения в правила землепользования и застройки утверждаются представительным органом местного самоуправления или, если это предусмотрено законодательством субъекта Российской Федерации о градостроительной деятельности, местной Администрацией, за исключением случаев, предусмотренных статьей 63 Градостроительного кодекса Российской Федерации. Обязательными приложениями к проекту правил землепользования и застройки, к проекту изменений в правила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положениями Градостроительного кодекса Российской Федерации не требуется.</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54" w:name="_Toc395562054"/>
      <w:bookmarkStart w:id="55" w:name="_Toc403727671"/>
      <w:r w:rsidRPr="00E509B1">
        <w:rPr>
          <w:rFonts w:ascii="Times New Roman" w:hAnsi="Times New Roman" w:cs="Times New Roman"/>
          <w:b/>
          <w:bCs/>
          <w:sz w:val="16"/>
          <w:szCs w:val="16"/>
        </w:rPr>
        <w:t>Статья 27. Действие Правил по отношению к генеральному плану поселения, иным документам территориального планирования и документации по планировке территории</w:t>
      </w:r>
      <w:bookmarkEnd w:id="54"/>
      <w:bookmarkEnd w:id="55"/>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Принятие генерального плана поселения, внесение изменений в генеральный план Поселения (его корректировка), утверждение документов территориального планирования Российской Федерации, субъекта Российской Федерации применительно к территории населенных пунктов, входящих в состав муниципального округа, схемы территориального планирования муниципального района, внесение изменений в такие документы, изменения в ранее утвержденную Главой Администрации поселения документацию по планировке территории, утверждение документации по планировке территории, а также утверждение и изменение иной документации по планировке территории не влечет немедленного изменения настоящих Правил.</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bookmarkStart w:id="56" w:name="_Hlk479295736"/>
      <w:r w:rsidRPr="00E509B1">
        <w:rPr>
          <w:rFonts w:ascii="Times New Roman" w:hAnsi="Times New Roman" w:cs="Times New Roman"/>
          <w:sz w:val="16"/>
          <w:szCs w:val="16"/>
        </w:rPr>
        <w:t>2. После введения в действие настоящих Правил уполномоченные органы местного самоуправления по представлению заключения Комиссии вправе принимать решения: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о подготовке предложений по внесению изменений в генеральный план поселения с учетом настоящих Правил;</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
    <w:bookmarkEnd w:id="56"/>
    <w:p w:rsidR="00F97ABD" w:rsidRPr="00E509B1" w:rsidRDefault="00F97ABD" w:rsidP="007A4FE6">
      <w:pPr>
        <w:keepNext/>
        <w:keepLines/>
        <w:spacing w:after="0" w:line="240" w:lineRule="auto"/>
        <w:ind w:firstLine="284"/>
        <w:jc w:val="both"/>
        <w:outlineLvl w:val="0"/>
        <w:rPr>
          <w:rFonts w:ascii="Times New Roman" w:hAnsi="Times New Roman" w:cs="Times New Roman"/>
          <w:b/>
          <w:bCs/>
          <w:sz w:val="16"/>
          <w:szCs w:val="16"/>
        </w:rPr>
      </w:pPr>
      <w:r w:rsidRPr="00E509B1">
        <w:rPr>
          <w:rFonts w:ascii="Times New Roman" w:hAnsi="Times New Roman" w:cs="Times New Roman"/>
          <w:b/>
          <w:bCs/>
          <w:sz w:val="16"/>
          <w:szCs w:val="16"/>
        </w:rPr>
        <w:t>Глава 7. Положения об установлении, изменении, фиксации границ земель публичного использования, их использовани</w:t>
      </w:r>
      <w:bookmarkEnd w:id="52"/>
      <w:bookmarkEnd w:id="53"/>
      <w:r w:rsidRPr="00E509B1">
        <w:rPr>
          <w:rFonts w:ascii="Times New Roman" w:hAnsi="Times New Roman" w:cs="Times New Roman"/>
          <w:b/>
          <w:bCs/>
          <w:sz w:val="16"/>
          <w:szCs w:val="16"/>
        </w:rPr>
        <w:t>я</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57" w:name="_Toc395562081"/>
      <w:bookmarkStart w:id="58" w:name="_Toc403727698"/>
      <w:r w:rsidRPr="00E509B1">
        <w:rPr>
          <w:rFonts w:ascii="Times New Roman" w:hAnsi="Times New Roman" w:cs="Times New Roman"/>
          <w:b/>
          <w:bCs/>
          <w:sz w:val="16"/>
          <w:szCs w:val="16"/>
        </w:rPr>
        <w:t>Статья 28. Общие положения о землях публичного использования</w:t>
      </w:r>
      <w:bookmarkEnd w:id="57"/>
      <w:bookmarkEnd w:id="58"/>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К землям публичного использования относятся земли, которыми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и пр.), устанавливаются в документации по планировке территории и отображаются в виде границ зон действия публичных сервитутов, иными графическими методами.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Границы земель публичного использования определяются и изменяются в случаях и в порядке, определенных в настоящих Правилах.</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учета границ фактически существующих земель публичного использования, а также без подготовки предложений в Администрацию Волотовского муниципального округа об установлении или изменении границ земель публичного использования (публичного сервитута).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Правообладатели земельных участков освобождаются от уплаты земельного налога в отношении части земельного участка, для которой постановлением Администрации Волотовского муниципального округа установлен публичный сервитут.</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59" w:name="_Toc395562082"/>
      <w:bookmarkStart w:id="60" w:name="_Toc403727699"/>
      <w:r w:rsidRPr="00E509B1">
        <w:rPr>
          <w:rFonts w:ascii="Times New Roman" w:hAnsi="Times New Roman" w:cs="Times New Roman"/>
          <w:b/>
          <w:bCs/>
          <w:sz w:val="16"/>
          <w:szCs w:val="16"/>
        </w:rPr>
        <w:t>Статья 29. Установление и изменение границ земель публичного использования</w:t>
      </w:r>
      <w:bookmarkEnd w:id="59"/>
      <w:bookmarkEnd w:id="60"/>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изменяются красные линии без установления и (или) изменения границ зон действия публичных сервитутов;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изменяются красные линии с установлением и (или) изменением границ зон действия публичных сервитутов;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не изменяются красные линии, но устанавливаются, изменяются границы зон действия публичных сервитутов.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наличия и достаточности территорий общего пользования, выделяемых и изменяемых посредством красных линий;</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изменения красных линий и последствия такого изменения;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устанавливаемые, изменяемые границы зон действия публичных сервитутов;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границы зон планируемого размещения объектов капитального строительства (в т. ч. для государственных и муниципальных нужд) в пределах элементов планировочной структуры;</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61" w:name="_Toc395562083"/>
      <w:bookmarkStart w:id="62" w:name="_Toc403727700"/>
      <w:r w:rsidRPr="00E509B1">
        <w:rPr>
          <w:rFonts w:ascii="Times New Roman" w:hAnsi="Times New Roman" w:cs="Times New Roman"/>
          <w:b/>
          <w:bCs/>
          <w:sz w:val="16"/>
          <w:szCs w:val="16"/>
        </w:rPr>
        <w:t>Статья 30.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1"/>
      <w:bookmarkEnd w:id="62"/>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Регламент использования территорий не устанавливается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Порядок использования и охраны земель лесного фонда регулируется Лесным кодексом Российской Федерации и лесным законодательством.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Порядок использования и охраны земель водного фонда определяется Земельным кодексом Российской Федерации и водным законодательством.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Порядок использования и охраны земель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Земельные участки, применительно к которым не устанавливаются градостроительные регламенты подлежат отображению на карте территориального зонирования поселения.</w:t>
      </w:r>
    </w:p>
    <w:p w:rsidR="00F97ABD" w:rsidRPr="00E509B1" w:rsidRDefault="00F97ABD" w:rsidP="007A4FE6">
      <w:pPr>
        <w:keepNext/>
        <w:keepLines/>
        <w:spacing w:after="0" w:line="240" w:lineRule="auto"/>
        <w:ind w:firstLine="284"/>
        <w:jc w:val="both"/>
        <w:outlineLvl w:val="0"/>
        <w:rPr>
          <w:rFonts w:ascii="Times New Roman" w:hAnsi="Times New Roman" w:cs="Times New Roman"/>
          <w:b/>
          <w:bCs/>
          <w:sz w:val="16"/>
          <w:szCs w:val="16"/>
        </w:rPr>
      </w:pPr>
      <w:bookmarkStart w:id="63" w:name="_Глава_8._ПОЛОЖЕНИЯ"/>
      <w:bookmarkStart w:id="64" w:name="_Toc395562091"/>
      <w:bookmarkStart w:id="65" w:name="_Toc403727708"/>
      <w:bookmarkEnd w:id="63"/>
      <w:r w:rsidRPr="00E509B1">
        <w:rPr>
          <w:rFonts w:ascii="Times New Roman" w:hAnsi="Times New Roman" w:cs="Times New Roman"/>
          <w:b/>
          <w:bCs/>
          <w:sz w:val="16"/>
          <w:szCs w:val="16"/>
        </w:rPr>
        <w:t>Глава 8. Положения о резервировании земель, об изъятии земельных участков для государственных или муниципальных нужд, установлении публичных сервитутов</w:t>
      </w:r>
      <w:bookmarkEnd w:id="64"/>
      <w:bookmarkEnd w:id="65"/>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66" w:name="_Toc395562092"/>
      <w:bookmarkStart w:id="67" w:name="_Toc403727709"/>
      <w:r w:rsidRPr="00E509B1">
        <w:rPr>
          <w:rFonts w:ascii="Times New Roman" w:hAnsi="Times New Roman" w:cs="Times New Roman"/>
          <w:b/>
          <w:bCs/>
          <w:sz w:val="16"/>
          <w:szCs w:val="16"/>
        </w:rPr>
        <w:t>Статья 31. Градостроительные основания изъятия земельных участков и объектов капитального строительства для государственных или муниципальных нужд</w:t>
      </w:r>
      <w:bookmarkEnd w:id="66"/>
      <w:bookmarkEnd w:id="67"/>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Порядок изъятия, в том числе путем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Градостроительными основаниями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территориального планирования и документация по планировке территории.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По результатам принятия решений уполномоченными органами об изъятии земельных участков для государственных нужд и муниципальных нужд Администрация Волотовского муниципального округа, при необходимости, готовит проекты решений о внесении изменений в настоящие Правила, а также в документацию по планировке территории.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68" w:name="_Toc395562093"/>
      <w:bookmarkStart w:id="69" w:name="_Toc403727710"/>
      <w:r w:rsidRPr="00E509B1">
        <w:rPr>
          <w:rFonts w:ascii="Times New Roman" w:hAnsi="Times New Roman" w:cs="Times New Roman"/>
          <w:b/>
          <w:bCs/>
          <w:sz w:val="16"/>
          <w:szCs w:val="16"/>
        </w:rPr>
        <w:t>Статья 32. Градостроительные основания резервирования земель для государственных или муниципальных нужд</w:t>
      </w:r>
      <w:bookmarkEnd w:id="68"/>
      <w:bookmarkEnd w:id="69"/>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Порядок резервирования земель для государственных или муниципальных нужд определяется земельным законодательством.</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Градостроительные основания для принятия решений о резервировании земель для государственных или муниципальных нужд устанавливаются Градостроительным кодексом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Градостроительными основаниями для принятия решений о резервировании земель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 муниципальных нужд,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либо схемы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Указанные документы и документация подготавливаются и утверждаются в порядке, установленном законодательством о градостроительной деятельности.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Решение о резервировании земель должно содержать: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цели и сроки резервирования земель;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реквизиты документов, в соответствии с которыми осуществляется резервирование земель;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ограничение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расположены в границах зарезервированных земель;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обоснование наличия государственных или муниципальных нужд;</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схему резервируемых земель, а также перечень кадастровых номеров земельных участков, которые расположены в границах резервируемых земель;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сведения о земельных участках, права на которые ограничиваются решением о резервировании земель, в объеме, необходимом для внесения в государственный кадастр недвижимости.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Решение о резервировании земель подлежит опубликованию в порядке, установленном для официального опубликования муниципальных правовых актов, иной официальной информации.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Решение о резервировании земель вступает в силу не раннее его опубликования.</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Действие ограничений прав, установленных решением о резервировании земель, прекращается в связи со следующими обстоятельствами: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а) по истечении указанного в решении срока резервирования земель;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б) 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отмена решения о резервировании;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 изъятие в установленном порядке, в том числе путем выкупа, зарезервированного земельного участка для государственных и/или муниципальных нужд;</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д) решение суда, вступившее в законную силу.</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70" w:name="_Toc395562094"/>
      <w:bookmarkStart w:id="71" w:name="_Toc403727711"/>
      <w:r w:rsidRPr="00E509B1">
        <w:rPr>
          <w:rFonts w:ascii="Times New Roman" w:hAnsi="Times New Roman" w:cs="Times New Roman"/>
          <w:b/>
          <w:bCs/>
          <w:sz w:val="16"/>
          <w:szCs w:val="16"/>
        </w:rPr>
        <w:t>Статья 33. Условия установления публичных сервитутов</w:t>
      </w:r>
      <w:bookmarkEnd w:id="70"/>
      <w:bookmarkEnd w:id="71"/>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Глава Администрации Волотовского муниципального округа вправе принимать правовые акты об установлении применительно к земельным участкам и объектам капитального строительства, принадлежащим физическим или юридическим лицам, предпринимателям,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Границы зон действия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 и объектов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Установление публичных сервитутов производится постановлением Администрации Волотовского муниципального округа об установлении публичного сервитута на основании утвержденного проекта межевания территории – в течение 30 дней со дня его утверждения (внесения в него соответствующих изменений). При этом результаты публичных слушаний по утверждению (внесению изменений) проекта межевания территории признаются результатами общественными слушаний, предусмотренных статьей 23 Земельного кодекса Российской Федерации.</w:t>
      </w:r>
    </w:p>
    <w:p w:rsidR="00F97ABD" w:rsidRPr="00E509B1" w:rsidRDefault="00F97ABD" w:rsidP="007A4FE6">
      <w:pPr>
        <w:keepNext/>
        <w:keepLines/>
        <w:spacing w:after="0" w:line="240" w:lineRule="auto"/>
        <w:ind w:firstLine="284"/>
        <w:jc w:val="both"/>
        <w:outlineLvl w:val="0"/>
        <w:rPr>
          <w:rFonts w:ascii="Times New Roman" w:hAnsi="Times New Roman" w:cs="Times New Roman"/>
          <w:b/>
          <w:bCs/>
          <w:sz w:val="16"/>
          <w:szCs w:val="16"/>
        </w:rPr>
      </w:pPr>
      <w:bookmarkStart w:id="72" w:name="_Глава_10._СТРОИТЕЛЬНЫЕ"/>
      <w:bookmarkStart w:id="73" w:name="_Toc395562095"/>
      <w:bookmarkStart w:id="74" w:name="_Toc403727712"/>
      <w:bookmarkEnd w:id="72"/>
      <w:r w:rsidRPr="00E509B1">
        <w:rPr>
          <w:rFonts w:ascii="Times New Roman" w:hAnsi="Times New Roman" w:cs="Times New Roman"/>
          <w:b/>
          <w:bCs/>
          <w:sz w:val="16"/>
          <w:szCs w:val="16"/>
        </w:rPr>
        <w:t>Глава 9. Положения о строительных изменениях объектов капитального строительства</w:t>
      </w:r>
      <w:bookmarkEnd w:id="73"/>
      <w:bookmarkEnd w:id="74"/>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75" w:name="_Статья_38._Право"/>
      <w:bookmarkStart w:id="76" w:name="_Toc395562096"/>
      <w:bookmarkStart w:id="77" w:name="_Toc403727713"/>
      <w:bookmarkEnd w:id="75"/>
      <w:r w:rsidRPr="00E509B1">
        <w:rPr>
          <w:rFonts w:ascii="Times New Roman" w:hAnsi="Times New Roman" w:cs="Times New Roman"/>
          <w:b/>
          <w:bCs/>
          <w:sz w:val="16"/>
          <w:szCs w:val="16"/>
        </w:rPr>
        <w:t>Статья 34.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bookmarkEnd w:id="76"/>
      <w:bookmarkEnd w:id="77"/>
    </w:p>
    <w:p w:rsidR="00F97ABD" w:rsidRPr="00E509B1" w:rsidRDefault="00F97ABD" w:rsidP="007A4FE6">
      <w:pPr>
        <w:spacing w:after="0" w:line="240" w:lineRule="auto"/>
        <w:ind w:firstLine="284"/>
        <w:jc w:val="both"/>
        <w:rPr>
          <w:rFonts w:ascii="Times New Roman" w:hAnsi="Times New Roman" w:cs="Times New Roman"/>
          <w:sz w:val="16"/>
          <w:szCs w:val="16"/>
        </w:rPr>
      </w:pPr>
      <w:bookmarkStart w:id="78" w:name="_Toc395562097"/>
      <w:bookmarkStart w:id="79" w:name="_Toc403727714"/>
      <w:r w:rsidRPr="00E509B1">
        <w:rPr>
          <w:rFonts w:ascii="Times New Roman" w:hAnsi="Times New Roman" w:cs="Times New Roman"/>
          <w:sz w:val="16"/>
          <w:szCs w:val="16"/>
        </w:rPr>
        <w:t xml:space="preserve">1. Правом производить строительные изменения недвижимости на территории населенных пунктов, входящих в состав муниципального округа - осуществлять строительство, реконструкцию, пристройки,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пользования, пожизненного наследуемого владения), или их представители. </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Право на строительные изменения недвижимости может быть реализовано при наличии разрешения на строительство, предоставляемого в порядке предусмотренных статьей 51 Градостроительного кодекса Российской Федерации. Исключения составляют случаи, указанные в пункте 3 настоящей статьи.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Строительные изменения недвижимости подразделяются на изменения, для которых:</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не требуется разрешения на строительство;</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требуется разрешение на строительство.</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Выдача разрешения на строительство не требуется в случаях, предусмотренных статьей 51 Градостроительного кодекса Российской Федерации, законодательством Российской Федерации, законодательством Новгородской области может быть установлен дополнительный перечень случаев и объектов, для которых не требуется получения разрешения на строительство.</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80" w:name="_Статья_40._Выдача"/>
      <w:bookmarkStart w:id="81" w:name="_Toc395562098"/>
      <w:bookmarkStart w:id="82" w:name="_Toc403727715"/>
      <w:bookmarkEnd w:id="78"/>
      <w:bookmarkEnd w:id="79"/>
      <w:bookmarkEnd w:id="80"/>
      <w:r w:rsidRPr="00E509B1">
        <w:rPr>
          <w:rFonts w:ascii="Times New Roman" w:hAnsi="Times New Roman" w:cs="Times New Roman"/>
          <w:b/>
          <w:bCs/>
          <w:sz w:val="16"/>
          <w:szCs w:val="16"/>
        </w:rPr>
        <w:t>Статья 35. Выдача разрешений на строительство</w:t>
      </w:r>
      <w:bookmarkEnd w:id="81"/>
      <w:bookmarkEnd w:id="82"/>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2. Выдача разрешений на строительство, в то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83" w:name="_Toc395562099"/>
      <w:bookmarkStart w:id="84" w:name="_Toc403727716"/>
      <w:r w:rsidRPr="00E509B1">
        <w:rPr>
          <w:rFonts w:ascii="Times New Roman" w:hAnsi="Times New Roman" w:cs="Times New Roman"/>
          <w:b/>
          <w:bCs/>
          <w:sz w:val="16"/>
          <w:szCs w:val="16"/>
        </w:rPr>
        <w:t>Статья 36. Строительство, реконструкция</w:t>
      </w:r>
      <w:bookmarkEnd w:id="83"/>
      <w:bookmarkEnd w:id="84"/>
      <w:r w:rsidRPr="00E509B1">
        <w:rPr>
          <w:rFonts w:ascii="Times New Roman" w:hAnsi="Times New Roman" w:cs="Times New Roman"/>
          <w:b/>
          <w:bCs/>
          <w:sz w:val="16"/>
          <w:szCs w:val="16"/>
        </w:rPr>
        <w:t>, капитальный ремонт объекта капитального строительства</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предприниматель, соответствующие требованиям законодательства Российской Федерации, предъявляемым к лицам, осуществляющим строительство.</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3.При необходимости прекращения работ или их приостановления более чем на шесть месяцев застройщик обязан обеспечить консервацию объекта (приведение объекта и территории в состояние, обеспечивающее прочность, устойчивость и сохранность конструкций, оборудования и материалов, а также безопасность объекта и строительной площадки для населения и окружающей среды), в соответствии с Правилами проведения консервации объекта капитального строительства, утвержденными постановлением Правительства Российской Федерации.</w:t>
      </w:r>
    </w:p>
    <w:p w:rsidR="00F97ABD" w:rsidRPr="00E509B1" w:rsidRDefault="00F97ABD" w:rsidP="007A4FE6">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Государственный строительный надзор и строительный контроль осуществляются в соответствии с федеральным законодательством.</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85" w:name="_Toc395562100"/>
      <w:bookmarkStart w:id="86" w:name="_Toc403727717"/>
      <w:r w:rsidRPr="00E509B1">
        <w:rPr>
          <w:rFonts w:ascii="Times New Roman" w:hAnsi="Times New Roman" w:cs="Times New Roman"/>
          <w:b/>
          <w:bCs/>
          <w:sz w:val="16"/>
          <w:szCs w:val="16"/>
        </w:rPr>
        <w:t>Статья 37. Выдача разрешения на ввод объекта в эксплуатацию</w:t>
      </w:r>
      <w:bookmarkEnd w:id="85"/>
      <w:bookmarkEnd w:id="86"/>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После подписания акта приемки застройщик или уполномоченное лицо обязан получить разрешение на ввод объекта в эксплуатацию, которое выдается в соответствии со статьей 55 Градостроительного кодекса Российской Федерации.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87" w:name="_Toc395562101"/>
      <w:bookmarkStart w:id="88" w:name="_Toc403727718"/>
      <w:r w:rsidRPr="00E509B1">
        <w:rPr>
          <w:rFonts w:ascii="Times New Roman" w:hAnsi="Times New Roman" w:cs="Times New Roman"/>
          <w:b/>
          <w:bCs/>
          <w:sz w:val="16"/>
          <w:szCs w:val="16"/>
        </w:rPr>
        <w:t>Статья 38. Ограждение земельных участков</w:t>
      </w:r>
      <w:bookmarkEnd w:id="87"/>
      <w:bookmarkEnd w:id="88"/>
    </w:p>
    <w:p w:rsidR="00F97ABD" w:rsidRPr="00E509B1" w:rsidRDefault="00F97ABD" w:rsidP="007A4FE6">
      <w:pPr>
        <w:spacing w:after="0" w:line="240" w:lineRule="auto"/>
        <w:ind w:firstLine="284"/>
        <w:jc w:val="both"/>
        <w:rPr>
          <w:rFonts w:ascii="Times New Roman" w:hAnsi="Times New Roman" w:cs="Times New Roman"/>
          <w:sz w:val="16"/>
          <w:szCs w:val="16"/>
        </w:rPr>
      </w:pPr>
      <w:bookmarkStart w:id="89" w:name="_Toc395562102"/>
      <w:bookmarkStart w:id="90" w:name="_Toc403727719"/>
      <w:r w:rsidRPr="00E509B1">
        <w:rPr>
          <w:rFonts w:ascii="Times New Roman" w:hAnsi="Times New Roman" w:cs="Times New Roman"/>
          <w:sz w:val="16"/>
          <w:szCs w:val="16"/>
        </w:rPr>
        <w:t>1. Ограждения устанавливаются в соответствии с документацией по планировке территории. Запрещается установка ограждений за «красной линией», которая определяется проектом планировки территории.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Ограждения вдоль улиц и проездов и между соседними земельными участками могут быть выполнены как в «прозрачном», так и в «сплошном» исполнении без дополнительного согласования со смежными землепользователями. Крепления ограждений, находящихся между соседними земельными участками, должны располагаться со стороны землевладельца, устанавливающего забор.</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На склонах и косогорах следует устраивать подсыпки или цоколи, располагая секции горизонтально, уступами с разницей высот не более 1/4 высоты секции.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39. Порядок производства работ по прокладке, ремонту подземных инженерных сооружений</w:t>
      </w:r>
      <w:bookmarkEnd w:id="89"/>
      <w:bookmarkEnd w:id="90"/>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Прокладка и переустройство подземных инженерных сетей и сооружений, выполнение других видов работ, связанных с вскрытием грунта, должны осуществляться по проектам (технологическим, рабочим чертежам, проектам производства работ), согласованным и утвержденным в установленном порядке, при техническом надзоре заказчика и эксплуатирующих организаций и авторском надзоре проектных организаций с соблюдением действующих строительных норм и правил.</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Проекты и рабочая документация на работы, связанные с производством земляных работ, подлежат обязательному согласованию эксплуатирующими организациями с организациями, на земельных участках которых предусматривается производство работ, после чего подлежат согласованию с Администрацией Волотовского муниципального округа.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Работы по строительству, переустройству и капитальному ремонту подземных и надземных сооружений, дорожных покрытий на территории населенных пунктов, входящих в состав муниципального округа, а также работы по благоустройству территории населенного пункта, связанные с открытым способом перехода улиц и площадей, могут производиться только после оформления разрешения (ордера) на производство работ.</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На основании постановления Администрации Волотовского муниципального округа готовится и выдается ордер на производство работ. Осуществление контроля за порядком производства работ, производит Администрация Волотовского муниципального округа.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Разрешение (ордер) на производство работ выдается организации, на которую возложено выполнение работ, с указанием в ордере сроков выполнения, фамилии и должности лица, ответственного за ведение работ. При получении ордера организация, производящая работы, выдает гарантийное обязательство Администрации Волотовского муниципального округа по благоустройству территории населенного пункта по установленной форме о восстановлении всех разрытий и элементов благоустройства на месте производства работ. Без получения ордера на производство земляных работ разрытие траншей и вскрытие дорожных покрытий запрещается.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После окончания производства работ разрешение (ордер) закрывается. О закрытии ордера делается надпись на бланке ордера за подписями представителя заказчика, представителя Администрации Волотовского муниципального округа о выполнении всех работ по приведению в порядок трассы коммуникации и о принятии на учет контрольной съемки, после чего ордер сдается в Администрацию Волотовского муниципального округа.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Ответственность за сохранность существующих инженерных сооружений, имеющихся на плановых материалах М 1:500, несет организация, производящая работы, и лицо, ответственное за производство работ. В каждом случае повреждения существующих инженерных сооружений составляется акт при участии представителей заинтересованных сторон. В акте указываются причины повреждения, конкретные виновники, меры и сроки устранения повреждения.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8. Ответственность за механические повреждения подземных инженерных сооружений, отсутствующих на плановых материалах М 1:500, несут руководители предприятий и организаций, осуществляющих их эксплуатацию.</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9. При производстве земляных и иных работ не допускается засыпка водоотводных (мелиоративных) канав, ведущих к нарушению сбора и стока поверхностных вод.</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bookmarkStart w:id="91" w:name="_Toc395562103"/>
      <w:bookmarkStart w:id="92" w:name="_Toc403727720"/>
      <w:r w:rsidRPr="00E509B1">
        <w:rPr>
          <w:rFonts w:ascii="Times New Roman" w:hAnsi="Times New Roman" w:cs="Times New Roman"/>
          <w:b/>
          <w:bCs/>
          <w:sz w:val="16"/>
          <w:szCs w:val="16"/>
        </w:rPr>
        <w:t xml:space="preserve">Статья 40. </w:t>
      </w:r>
      <w:bookmarkStart w:id="93" w:name="_Hlk479083133"/>
      <w:r w:rsidRPr="00E509B1">
        <w:rPr>
          <w:rFonts w:ascii="Times New Roman" w:hAnsi="Times New Roman" w:cs="Times New Roman"/>
          <w:b/>
          <w:bCs/>
          <w:sz w:val="16"/>
          <w:szCs w:val="16"/>
        </w:rPr>
        <w:t>Размещение временных сооружений</w:t>
      </w:r>
      <w:bookmarkEnd w:id="91"/>
      <w:bookmarkEnd w:id="92"/>
      <w:bookmarkEnd w:id="93"/>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Временные сооружения для торговли и бытового обслуживания населения (далее – временные сооружения) – павильоны (в т. ч. с внутренними торговыми помещениями), киоски, лотки, мини - рынки, сезонные базары, летние кафе, другие сооружения для стационарной и передвижной торговли являются элементами облика населенного пункта, обеспечивающими создание в самых разнообразных градостроительных ситуациях благоприятной эстетической среды с высоким уровнем комфорта. Размещение указанных временных сооружений производится, как правило, завершенными комплексами с единым объемно-пространственным и архитектурно-художественным решением. Установка временных сооружений осуществляется по согласованным с Администрацией Волотовского муниципального округа проектам.</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Предоставление земельных участков, находящихся в государственной или муниципальной собственности, осуществляется органом местного самоуправления в пределах компетенции и на условиях, установленных Земельным кодексом Российской Федерации.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случае необходимости использования земельного участка для капитального строительства, прокладки или ремонта инженерных коммуникаций, реализации проектов благоустройства, для других общественных нужд временное сооружение сносится или переносится на основании постановления Администрации Волотовского муниципального округа или условий договора аренды земли.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Дополнительно могут быть указаны границы территории благоустройства и зоны обслуживания в соответствии со схемой размещения временных торговых мест.</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До начала установки временного сооружения заказчик обязан получить в Администрации Волотовского муниципального округа разрешение (ордер) на право производства земляных работ.</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Установка временных сооружений на землях, находящихся в пользовании и владении других организаций и граждан, осуществляется по согласованию с владельцем (пользователем) земельного участка.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Установка временных сооружений должна осуществляться с сохранением зеленых насаждений. При отсутствии твердого покрытия (асфальта) подходы, площадка временного сооружения должны быть выполнены из мелкоразмерных каменных или железобетонных плит. Вблизи временного сооружения, в составе комплекса, должны устанавливаться мусоросборники.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Владельцы временных сооружений должны содержать территорию в порядке, отвечающем санитарным требованиям. Ремонт и окраска временных сооружений производится до начала летнего сезона (до 1 мая). Покраска производится с учетом сохранения внешнего вида, предусмотренного проектом. Изменение цветового решения и декоративного оформления фасадов подлежит обязательному согласованию.</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8. Сгоревшие или разрушенные временные сооружения должны быть в течение одного месяца убраны или восстановлены в течение двух месяцев.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9. Владелец временного сооружения обязан указать на нем:</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 наименование владельца временного сооружения, его ИНН;</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режим работы.</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10. Запрещается возводить у временного сооружения различного рода пристройки, козырьки, загородки, навесы и ставни, не предусмотренные согласованным проектом.</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11. Самовольная постройка полежит сносу осуществившим ее лицом либо за его счет в срок, указанный Администрацией Волотовского муниципального округа.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12. В случае, если владелец не осуществляет снос временного сооружения в указанный срок, а также вследствие досрочного расторжения договора аренды земли или окончания срока его действия и отказе в его продлении, перенос временного сооружения осуществляется Администрацией Волотовского муниципального округа на основании постановления Администрации Волотовского муниципального округа, с указанием конкретного места временного хранения, с последующей компенсацией владельцем временного сооружения затрат на его перенос и временное хранение.</w:t>
      </w:r>
      <w:bookmarkStart w:id="94" w:name="_Toc395562107"/>
      <w:bookmarkStart w:id="95" w:name="_Toc403727724"/>
    </w:p>
    <w:p w:rsidR="00F97ABD" w:rsidRPr="00E509B1" w:rsidRDefault="00F97ABD" w:rsidP="007A4FE6">
      <w:pPr>
        <w:spacing w:after="0" w:line="240" w:lineRule="auto"/>
        <w:ind w:firstLine="284"/>
        <w:jc w:val="both"/>
        <w:rPr>
          <w:rFonts w:ascii="Times New Roman" w:hAnsi="Times New Roman" w:cs="Times New Roman"/>
          <w:b/>
          <w:sz w:val="16"/>
          <w:szCs w:val="16"/>
        </w:rPr>
      </w:pPr>
      <w:r w:rsidRPr="00E509B1">
        <w:rPr>
          <w:rFonts w:ascii="Times New Roman" w:hAnsi="Times New Roman" w:cs="Times New Roman"/>
          <w:b/>
          <w:sz w:val="16"/>
          <w:szCs w:val="16"/>
        </w:rPr>
        <w:t>Статья 41. Ответственность за нарушение Правил</w:t>
      </w:r>
      <w:bookmarkEnd w:id="94"/>
      <w:bookmarkEnd w:id="95"/>
    </w:p>
    <w:p w:rsidR="00F97ABD" w:rsidRPr="00E509B1" w:rsidRDefault="00F97ABD" w:rsidP="000515E0">
      <w:pPr>
        <w:autoSpaceDE w:val="0"/>
        <w:autoSpaceDN w:val="0"/>
        <w:adjustRightInd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иными</w:t>
      </w:r>
      <w:r w:rsidR="000515E0">
        <w:rPr>
          <w:rFonts w:ascii="Times New Roman" w:hAnsi="Times New Roman" w:cs="Times New Roman"/>
          <w:sz w:val="16"/>
          <w:szCs w:val="16"/>
        </w:rPr>
        <w:t xml:space="preserve"> нормативными правовыми актами.</w:t>
      </w:r>
    </w:p>
    <w:p w:rsidR="00F97ABD" w:rsidRPr="00E509B1" w:rsidRDefault="00F97ABD" w:rsidP="007A4FE6">
      <w:pPr>
        <w:keepNext/>
        <w:keepLines/>
        <w:spacing w:after="0" w:line="240" w:lineRule="auto"/>
        <w:ind w:firstLine="284"/>
        <w:jc w:val="center"/>
        <w:outlineLvl w:val="0"/>
        <w:rPr>
          <w:rFonts w:ascii="Times New Roman" w:hAnsi="Times New Roman" w:cs="Times New Roman"/>
          <w:bCs/>
          <w:sz w:val="16"/>
          <w:szCs w:val="16"/>
        </w:rPr>
      </w:pPr>
      <w:r w:rsidRPr="00E509B1">
        <w:rPr>
          <w:rFonts w:ascii="Times New Roman" w:hAnsi="Times New Roman" w:cs="Times New Roman"/>
          <w:bCs/>
          <w:sz w:val="16"/>
          <w:szCs w:val="16"/>
        </w:rPr>
        <w:t>Часть II. КАРТА ГРАДОСТРОИТЕЛЬНОГО ЗОНИРОВАНИЯ</w:t>
      </w:r>
    </w:p>
    <w:p w:rsidR="00F97ABD" w:rsidRPr="00E509B1" w:rsidRDefault="00F97ABD" w:rsidP="007A4FE6">
      <w:pPr>
        <w:pStyle w:val="23"/>
        <w:ind w:firstLine="284"/>
        <w:jc w:val="both"/>
        <w:rPr>
          <w:rFonts w:ascii="Times New Roman" w:hAnsi="Times New Roman" w:cs="Times New Roman"/>
          <w:i/>
          <w:sz w:val="16"/>
          <w:szCs w:val="16"/>
        </w:rPr>
      </w:pPr>
      <w:r w:rsidRPr="00E509B1">
        <w:rPr>
          <w:rFonts w:ascii="Times New Roman" w:hAnsi="Times New Roman" w:cs="Times New Roman"/>
          <w:i/>
          <w:sz w:val="16"/>
          <w:szCs w:val="16"/>
        </w:rPr>
        <w:t>Статья 42. Виды и состав территориальных зон, устанавливаемых настоящими Правилами</w:t>
      </w:r>
    </w:p>
    <w:p w:rsidR="00F97ABD" w:rsidRPr="00E509B1" w:rsidRDefault="00F97ABD" w:rsidP="007A4FE6">
      <w:pPr>
        <w:pStyle w:val="afe"/>
        <w:ind w:firstLine="284"/>
        <w:jc w:val="both"/>
        <w:rPr>
          <w:rFonts w:ascii="Times New Roman" w:hAnsi="Times New Roman" w:cs="Times New Roman"/>
          <w:sz w:val="16"/>
          <w:szCs w:val="16"/>
        </w:rPr>
      </w:pPr>
      <w:r w:rsidRPr="00E509B1">
        <w:rPr>
          <w:rFonts w:ascii="Times New Roman" w:hAnsi="Times New Roman" w:cs="Times New Roman"/>
          <w:sz w:val="16"/>
          <w:szCs w:val="16"/>
        </w:rPr>
        <w:t>1. В настоящих Правилах устанавливаются следующие виды территориальных зон:</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застройки индивидуальными жилыми домами;</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застройки малоэтажными жилыми домами (до 4 этажей, включая мансардный);</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специализированной общественной застройки;</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Многофункциональная общественно-деловая зона;</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инженерной инфраструктуры;</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транспортной инфраструктуры;</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Производственная зона;</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кладбищ;</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складирования и захоронения отходов;</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лесов;</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акваторий;</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Зона сельскохозяйственных угодий;</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Производственная зона сельскохозяйственных предприятий;</w:t>
      </w:r>
    </w:p>
    <w:p w:rsidR="00F97ABD" w:rsidRPr="00E509B1" w:rsidRDefault="00F97ABD" w:rsidP="007A4FE6">
      <w:pPr>
        <w:numPr>
          <w:ilvl w:val="0"/>
          <w:numId w:val="36"/>
        </w:numPr>
        <w:spacing w:after="0" w:line="240" w:lineRule="auto"/>
        <w:ind w:left="0" w:firstLine="284"/>
        <w:contextualSpacing/>
        <w:jc w:val="both"/>
        <w:rPr>
          <w:rFonts w:ascii="Times New Roman" w:hAnsi="Times New Roman" w:cs="Times New Roman"/>
          <w:sz w:val="16"/>
          <w:szCs w:val="16"/>
        </w:rPr>
      </w:pPr>
      <w:r w:rsidRPr="00E509B1">
        <w:rPr>
          <w:rFonts w:ascii="Times New Roman" w:hAnsi="Times New Roman" w:cs="Times New Roman"/>
          <w:bCs/>
          <w:sz w:val="16"/>
          <w:szCs w:val="16"/>
        </w:rPr>
        <w:t xml:space="preserve">Зона </w:t>
      </w:r>
      <w:r w:rsidRPr="00E509B1">
        <w:rPr>
          <w:rFonts w:ascii="Times New Roman" w:hAnsi="Times New Roman" w:cs="Times New Roman"/>
          <w:sz w:val="16"/>
          <w:szCs w:val="16"/>
        </w:rPr>
        <w:t>садоводческих или огороднических некоммерческих товариществ.</w:t>
      </w:r>
    </w:p>
    <w:p w:rsidR="00F97ABD" w:rsidRPr="00E509B1" w:rsidRDefault="00F97ABD" w:rsidP="007A4FE6">
      <w:pPr>
        <w:pStyle w:val="afe"/>
        <w:ind w:firstLine="284"/>
        <w:jc w:val="both"/>
        <w:rPr>
          <w:rFonts w:ascii="Times New Roman" w:eastAsia="Calibri" w:hAnsi="Times New Roman" w:cs="Times New Roman"/>
          <w:sz w:val="16"/>
          <w:szCs w:val="16"/>
        </w:rPr>
      </w:pPr>
      <w:r w:rsidRPr="00E509B1">
        <w:rPr>
          <w:rFonts w:ascii="Times New Roman" w:hAnsi="Times New Roman" w:cs="Times New Roman"/>
          <w:sz w:val="16"/>
          <w:szCs w:val="16"/>
        </w:rPr>
        <w:t>2.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F97ABD" w:rsidRPr="00E509B1" w:rsidRDefault="00F97ABD" w:rsidP="007A4FE6">
      <w:pPr>
        <w:pStyle w:val="afe"/>
        <w:ind w:firstLine="284"/>
        <w:jc w:val="both"/>
        <w:rPr>
          <w:rFonts w:ascii="Times New Roman" w:hAnsi="Times New Roman" w:cs="Times New Roman"/>
          <w:sz w:val="16"/>
          <w:szCs w:val="16"/>
        </w:rPr>
      </w:pPr>
      <w:r w:rsidRPr="00E509B1">
        <w:rPr>
          <w:rFonts w:ascii="Times New Roman" w:hAnsi="Times New Roman" w:cs="Times New Roman"/>
          <w:sz w:val="16"/>
          <w:szCs w:val="16"/>
        </w:rPr>
        <w:t>3.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F97ABD" w:rsidRPr="00E509B1" w:rsidRDefault="00F97ABD" w:rsidP="007A4FE6">
      <w:pPr>
        <w:pStyle w:val="afe"/>
        <w:ind w:firstLine="284"/>
        <w:jc w:val="both"/>
        <w:rPr>
          <w:rFonts w:ascii="Times New Roman" w:hAnsi="Times New Roman" w:cs="Times New Roman"/>
          <w:sz w:val="16"/>
          <w:szCs w:val="16"/>
        </w:rPr>
      </w:pPr>
      <w:r w:rsidRPr="00E509B1">
        <w:rPr>
          <w:rFonts w:ascii="Times New Roman" w:hAnsi="Times New Roman" w:cs="Times New Roman"/>
          <w:sz w:val="16"/>
          <w:szCs w:val="16"/>
        </w:rPr>
        <w:t>4. Территориальные зоны, как правило, не устанавливаются применительно к одному земельному участку.</w:t>
      </w:r>
    </w:p>
    <w:p w:rsidR="00F97ABD" w:rsidRPr="00E509B1" w:rsidRDefault="00F97ABD" w:rsidP="007A4FE6">
      <w:pPr>
        <w:pStyle w:val="23"/>
        <w:ind w:firstLine="284"/>
        <w:jc w:val="both"/>
        <w:rPr>
          <w:rFonts w:ascii="Times New Roman" w:hAnsi="Times New Roman" w:cs="Times New Roman"/>
          <w:i/>
          <w:sz w:val="16"/>
          <w:szCs w:val="16"/>
        </w:rPr>
      </w:pPr>
      <w:r w:rsidRPr="00E509B1">
        <w:rPr>
          <w:rFonts w:ascii="Times New Roman" w:hAnsi="Times New Roman" w:cs="Times New Roman"/>
          <w:i/>
          <w:sz w:val="16"/>
          <w:szCs w:val="16"/>
        </w:rPr>
        <w:t>Статья 43. Карта градостроительного зонирования поселения</w:t>
      </w:r>
    </w:p>
    <w:p w:rsidR="00F97ABD" w:rsidRPr="00E509B1" w:rsidRDefault="00F97ABD" w:rsidP="007A4FE6">
      <w:pPr>
        <w:pStyle w:val="afe"/>
        <w:ind w:firstLine="284"/>
        <w:jc w:val="both"/>
        <w:rPr>
          <w:rFonts w:ascii="Times New Roman" w:hAnsi="Times New Roman" w:cs="Times New Roman"/>
          <w:sz w:val="16"/>
          <w:szCs w:val="16"/>
        </w:rPr>
      </w:pPr>
      <w:r w:rsidRPr="00E509B1">
        <w:rPr>
          <w:rFonts w:ascii="Times New Roman" w:hAnsi="Times New Roman" w:cs="Times New Roman"/>
          <w:sz w:val="16"/>
          <w:szCs w:val="16"/>
        </w:rPr>
        <w:t>На карте градостроительного зонирования устанавливаются границы территориальных зон и отображаются границы зон с особыми условиями использования территорий, границы территорий объектов культурного наследия.</w:t>
      </w:r>
    </w:p>
    <w:p w:rsidR="00F97ABD" w:rsidRPr="00E509B1" w:rsidRDefault="00F97ABD" w:rsidP="007A4FE6">
      <w:pPr>
        <w:pStyle w:val="afe"/>
        <w:ind w:firstLine="284"/>
        <w:jc w:val="both"/>
        <w:rPr>
          <w:rFonts w:ascii="Times New Roman" w:hAnsi="Times New Roman" w:cs="Times New Roman"/>
          <w:sz w:val="16"/>
          <w:szCs w:val="16"/>
        </w:rPr>
      </w:pPr>
      <w:r w:rsidRPr="00E509B1">
        <w:rPr>
          <w:rFonts w:ascii="Times New Roman" w:hAnsi="Times New Roman" w:cs="Times New Roman"/>
          <w:sz w:val="16"/>
          <w:szCs w:val="16"/>
        </w:rPr>
        <w:t>Карта градостроительного зонирования выполняется в масштабе 1:25000 – 1:10000 с обозначением зон цветовой заливкой (возможно дополнительное обозначение буквенно-числовым кодом). Дополнительно могут быть выполнены фрагменты карты градостроительного зонирования применительно к каждому населенному пункту в масштабе 1:5000 – 1:1000.</w:t>
      </w:r>
    </w:p>
    <w:p w:rsidR="00F97ABD" w:rsidRPr="00E509B1" w:rsidRDefault="00F97ABD" w:rsidP="007A4FE6">
      <w:pPr>
        <w:pStyle w:val="afe"/>
        <w:ind w:firstLine="284"/>
        <w:jc w:val="both"/>
        <w:rPr>
          <w:rFonts w:ascii="Times New Roman" w:hAnsi="Times New Roman" w:cs="Times New Roman"/>
          <w:sz w:val="16"/>
          <w:szCs w:val="16"/>
        </w:rPr>
      </w:pPr>
      <w:r w:rsidRPr="00E509B1">
        <w:rPr>
          <w:rFonts w:ascii="Times New Roman" w:hAnsi="Times New Roman" w:cs="Times New Roman"/>
          <w:sz w:val="16"/>
          <w:szCs w:val="16"/>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которые  поставлены на учет в единый государственный реестр недвижимости в соответствии  с требованиями Федерального закона от 13.07.2015 № 218-ФЗ «О государственной регистрации недвижимости». Указанные границы могут отображаться на отдельных картах.</w:t>
      </w:r>
    </w:p>
    <w:p w:rsidR="00F97ABD" w:rsidRPr="00E509B1" w:rsidRDefault="00F97ABD" w:rsidP="007A4FE6">
      <w:pPr>
        <w:pStyle w:val="afe"/>
        <w:ind w:firstLine="284"/>
        <w:jc w:val="both"/>
        <w:rPr>
          <w:rFonts w:ascii="Times New Roman" w:hAnsi="Times New Roman" w:cs="Times New Roman"/>
          <w:sz w:val="16"/>
          <w:szCs w:val="16"/>
        </w:rPr>
      </w:pPr>
      <w:r w:rsidRPr="00E509B1">
        <w:rPr>
          <w:rFonts w:ascii="Times New Roman" w:hAnsi="Times New Roman" w:cs="Times New Roman"/>
          <w:sz w:val="16"/>
          <w:szCs w:val="1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F97ABD" w:rsidRPr="00E509B1" w:rsidRDefault="00F97ABD" w:rsidP="007A4FE6">
      <w:pPr>
        <w:pStyle w:val="15"/>
        <w:ind w:firstLine="284"/>
        <w:jc w:val="both"/>
        <w:rPr>
          <w:b w:val="0"/>
          <w:sz w:val="16"/>
          <w:szCs w:val="16"/>
        </w:rPr>
      </w:pPr>
      <w:r w:rsidRPr="00E509B1">
        <w:rPr>
          <w:b w:val="0"/>
          <w:sz w:val="16"/>
          <w:szCs w:val="16"/>
        </w:rPr>
        <w:t>Часть I</w:t>
      </w:r>
      <w:r w:rsidRPr="00E509B1">
        <w:rPr>
          <w:b w:val="0"/>
          <w:sz w:val="16"/>
          <w:szCs w:val="16"/>
          <w:lang w:val="en-US"/>
        </w:rPr>
        <w:t>I</w:t>
      </w:r>
      <w:r w:rsidRPr="00E509B1">
        <w:rPr>
          <w:b w:val="0"/>
          <w:sz w:val="16"/>
          <w:szCs w:val="16"/>
        </w:rPr>
        <w:t>I. ГРАДОСТРОИТЕЛЬНЫЕ РЕГЛАМЕНТЫ</w:t>
      </w:r>
    </w:p>
    <w:p w:rsidR="00F97ABD" w:rsidRPr="00E509B1" w:rsidRDefault="00F97ABD" w:rsidP="007A4FE6">
      <w:pPr>
        <w:pStyle w:val="15"/>
        <w:ind w:firstLine="284"/>
        <w:jc w:val="both"/>
        <w:rPr>
          <w:sz w:val="16"/>
          <w:szCs w:val="16"/>
        </w:rPr>
      </w:pPr>
      <w:r w:rsidRPr="00E509B1">
        <w:rPr>
          <w:sz w:val="16"/>
          <w:szCs w:val="16"/>
        </w:rPr>
        <w:t>Глава 10. Градостроительные регламенты использования территорий</w:t>
      </w:r>
    </w:p>
    <w:p w:rsidR="00F97ABD" w:rsidRPr="00E509B1" w:rsidRDefault="00F97ABD" w:rsidP="007A4FE6">
      <w:pPr>
        <w:keepNext/>
        <w:keepLines/>
        <w:spacing w:after="0" w:line="240" w:lineRule="auto"/>
        <w:ind w:firstLine="284"/>
        <w:jc w:val="both"/>
        <w:outlineLvl w:val="1"/>
        <w:rPr>
          <w:rFonts w:ascii="Times New Roman" w:hAnsi="Times New Roman" w:cs="Times New Roman"/>
          <w:b/>
          <w:sz w:val="16"/>
          <w:szCs w:val="16"/>
        </w:rPr>
      </w:pPr>
      <w:r w:rsidRPr="00E509B1">
        <w:rPr>
          <w:rFonts w:ascii="Times New Roman" w:hAnsi="Times New Roman" w:cs="Times New Roman"/>
          <w:b/>
          <w:bCs/>
          <w:sz w:val="16"/>
          <w:szCs w:val="16"/>
        </w:rPr>
        <w:t>Статья 44. Общие требования к видам разрешенного использования земельных участков и объектов капитального строительства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 границах одного земельного участка допускается выбор вида разрешенного использования (основных, условно разрешенных), с соблюдением требований градостроительных регламентов, строительных, экологических, санитарно-гигиенических, противопожарных, иных правил и нормативов.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Выбор условно разрешенного вида использования на земельном участке ограничивается по объемам разрешенного строительства, реконструкции объектов капитального строительства.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(только для жилой застройки), транспортного обслуживания и инженерно-технического обеспечения; соблюдения прав и законных интересов правообладателей земельных участков и объектов капитального строительства, иных физических и юридических лиц; возможного негативного воздействия на окружающую среду.</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Суммарная доля площади земельного участка, занимаемая объектами условно разрешенных видов использования, а также относящимся к ним озеленением, машино-местами,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от общей площади соответствующего земельного участка.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Суммарная доля площади земельных участков, для которых получено разрешение на условно разрешенные виды использования, не должна превышать 50 % от общей площади соответствующей территориальной зоны.</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Размещение объектов нежилого назначения во встроенных, пристроенных и встроенно-пристроенных помещениях многоквартирного дома осуществляется в соответствии с видами разрешенного использования, предусмотренными кодами 2.7.1, 3.2, 3.3, 3.4.1, 3.5.1, 3.6, 4.1, 4.4, 4.5, 4.6, 4.7 и 5.1 и допускается только в случае, если указанные объекты имеют обособленные вход для посетителей, подъезд и парковочные места для хранения транспортных средств, и, при условии соблюдения строительных, экологических, санитарно-гигиенических, противопожарных и иных правил, нормативов.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При этом, общая площадь встроенных, пристроенных и встроенно-пристроенных помещений малоэтажного многоквартирного дома, занимаемых объектами нежилого назначения, за исключением индивидуальных гаражей, не может превышать 15% от общей площади помещений, соответствующих малоэтажных многоквартирных домов, относящихся к виду разрешенного использования «Малоэтажная многоквартирная жилая застройка» (код 2.1.1).</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Общая площадь встроенных, пристроенных и встроенно-пристроенных помещений многоквартирного дома, занимаемых объектами нежилого назначения, за исключением подземных гаражей и автостоянок, не может превышать 20% от общей площади помещений соответствующих многоквартирных домов, относящихся к виду разрешенного использования «Среднеэтажная жилая застройка» (код 2.5).</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Общая площадь встроенных, пристроенных и встроенно-пристроенных помещений многоквартирного дома, занимаемых объектами нежилого назначения, за исключением подземных гаражей и наземных автостоянок, не может превышать 15% от общей площади соответствующих многоквартирных домов, относящихся к виду разрешенного использования «Многоэтажная жилая застройка (высотная застройка)» (код 2.6).</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Помещения при квартирах или индивидуальных жилых домах, рассчитанные на индивидуальную трудовую деятельность, допускаются при соблюдении действующих нормативов.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Размещение объектов основных и условно разрешенных видов использования, в отношении которых устанавливаются санитарно-защитные зоны, допускается в соответствии с санитарно-эпидемиологическими правилами и нормативами.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7. Отнесение объектов, не перечисленных в Классификаторе видов разрешенного использования земельных участков, утвержденном приказом Минэкономразвития России от 01.09.2014 № 540 «Об утверждении классификатора видов разрешенного использования земельных участков» (в редакции от 04.02.2019), к основным или условно разрешенным видам использования земельных участков и объектов капитального строительства, указанным в перечнях основных и условно разрешенных видов использования в составе градостроительных регламентов, может осуществляться комиссией по землепользованию и застройке Поселения.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8. Территории общего пользования, в том числе занятые площадями, улицами, проездами, автомобильными дорогами, пешеходными тротуарами, пешеходными переходами, набережными, садами, парками, скверами, бульварами, береговой полосой водных объектов и другими объектами, которыми беспрепятственно пользуется неограниченный круг лиц, могут включаться в состав различных территориальных зон.</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9. 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допускаются, независимо от того, к какому виду разрешенного использования относится объект.</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10. Жилые дома могут размещаться на земельных участках с видами разрешенного использования «Малоэтажная многоквартирная жилая застройка» (код 2.1.1), «Среднеэтажная жилая застройка» (код 2.5), «Многоэтажная жилая застройка (высотная застройка)» (код 2.6) при возможности их обеспечения объектами социальной, инженерной и транспортной инфраструктуры.</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11. Минимальные отступы стен зданий, строений и сооружений без окон, дверных и иных проемов от границ земельных участков составляет 0 метров. </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12. Минимальные отступы от границ земельных участков, стен зданий, строений и сооружений с окнами, дверными и иными проемами определяются следующим образом:</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по границам смежных земельных участков или по границам территорий, на которых земельные участки не образованы, не менее </w:t>
      </w:r>
      <w:smartTag w:uri="urn:schemas-microsoft-com:office:smarttags" w:element="metricconverter">
        <w:smartTagPr>
          <w:attr w:name="ProductID" w:val="10 метров"/>
        </w:smartTagPr>
        <w:r w:rsidRPr="00E509B1">
          <w:rPr>
            <w:rFonts w:ascii="Times New Roman" w:hAnsi="Times New Roman" w:cs="Times New Roman"/>
            <w:sz w:val="16"/>
            <w:szCs w:val="16"/>
          </w:rPr>
          <w:t>10 метров</w:t>
        </w:r>
      </w:smartTag>
      <w:r w:rsidRPr="00E509B1">
        <w:rPr>
          <w:rFonts w:ascii="Times New Roman" w:hAnsi="Times New Roman" w:cs="Times New Roman"/>
          <w:sz w:val="16"/>
          <w:szCs w:val="16"/>
        </w:rPr>
        <w:t xml:space="preserve">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в случае если земельный участок является смежным с территориями (земельными участками), расположенными в границах территориальных зон, градостроительными регламентами которых не установлены виды разрешенного использования, предусматривающие размещение объектов капитального строительства, минимальный отступ от границ такого земельного участка, не менее </w:t>
      </w:r>
      <w:smartTag w:uri="urn:schemas-microsoft-com:office:smarttags" w:element="metricconverter">
        <w:smartTagPr>
          <w:attr w:name="ProductID" w:val="3 метров"/>
        </w:smartTagPr>
        <w:r w:rsidRPr="00E509B1">
          <w:rPr>
            <w:rFonts w:ascii="Times New Roman" w:hAnsi="Times New Roman" w:cs="Times New Roman"/>
            <w:sz w:val="16"/>
            <w:szCs w:val="16"/>
          </w:rPr>
          <w:t>3 метров</w:t>
        </w:r>
      </w:smartTag>
      <w:r w:rsidRPr="00E509B1">
        <w:rPr>
          <w:rFonts w:ascii="Times New Roman" w:hAnsi="Times New Roman" w:cs="Times New Roman"/>
          <w:sz w:val="16"/>
          <w:szCs w:val="16"/>
        </w:rPr>
        <w:t>.</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13. 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 устанавливаются: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для жилых домов с квартирами на первом этаже, выходящих на магистральные улицы составляет </w:t>
      </w:r>
      <w:smartTag w:uri="urn:schemas-microsoft-com:office:smarttags" w:element="metricconverter">
        <w:smartTagPr>
          <w:attr w:name="ProductID" w:val="6 метров"/>
        </w:smartTagPr>
        <w:r w:rsidRPr="00E509B1">
          <w:rPr>
            <w:rFonts w:ascii="Times New Roman" w:hAnsi="Times New Roman" w:cs="Times New Roman"/>
            <w:sz w:val="16"/>
            <w:szCs w:val="16"/>
          </w:rPr>
          <w:t>6 метров</w:t>
        </w:r>
      </w:smartTag>
      <w:r w:rsidRPr="00E509B1">
        <w:rPr>
          <w:rFonts w:ascii="Times New Roman" w:hAnsi="Times New Roman" w:cs="Times New Roman"/>
          <w:sz w:val="16"/>
          <w:szCs w:val="16"/>
        </w:rPr>
        <w:t>;</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для жилых домов с квартирами на первом этаже, выходящих на прочие улицы и проезды общего пользования составляет </w:t>
      </w:r>
      <w:smartTag w:uri="urn:schemas-microsoft-com:office:smarttags" w:element="metricconverter">
        <w:smartTagPr>
          <w:attr w:name="ProductID" w:val="3 метра"/>
        </w:smartTagPr>
        <w:r w:rsidRPr="00E509B1">
          <w:rPr>
            <w:rFonts w:ascii="Times New Roman" w:hAnsi="Times New Roman" w:cs="Times New Roman"/>
            <w:sz w:val="16"/>
            <w:szCs w:val="16"/>
          </w:rPr>
          <w:t>3 метра</w:t>
        </w:r>
      </w:smartTag>
      <w:r w:rsidRPr="00E509B1">
        <w:rPr>
          <w:rFonts w:ascii="Times New Roman" w:hAnsi="Times New Roman" w:cs="Times New Roman"/>
          <w:sz w:val="16"/>
          <w:szCs w:val="16"/>
        </w:rPr>
        <w:t>.</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14. Минимальные отступы от границ земельных участков стен зданий, строений и сооружений по границам земельных участков, совпадающим с внутриквартальными проездами и (или) красными линиями указанных проездов составляет </w:t>
      </w:r>
      <w:smartTag w:uri="urn:schemas-microsoft-com:office:smarttags" w:element="metricconverter">
        <w:smartTagPr>
          <w:attr w:name="ProductID" w:val="6 метров"/>
        </w:smartTagPr>
        <w:r w:rsidRPr="00E509B1">
          <w:rPr>
            <w:rFonts w:ascii="Times New Roman" w:hAnsi="Times New Roman" w:cs="Times New Roman"/>
            <w:sz w:val="16"/>
            <w:szCs w:val="16"/>
          </w:rPr>
          <w:t>6 метров</w:t>
        </w:r>
      </w:smartTag>
      <w:r w:rsidRPr="00E509B1">
        <w:rPr>
          <w:rFonts w:ascii="Times New Roman" w:hAnsi="Times New Roman" w:cs="Times New Roman"/>
          <w:sz w:val="16"/>
          <w:szCs w:val="16"/>
        </w:rPr>
        <w:t>.</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15. Максимальные выступы за красную линию (за исключением красных линий внутриквартальных проездов) частей зданий, строений и сооружений допускаются в отношении балконов, эркеров, козырьков составляет не более </w:t>
      </w:r>
      <w:smartTag w:uri="urn:schemas-microsoft-com:office:smarttags" w:element="metricconverter">
        <w:smartTagPr>
          <w:attr w:name="ProductID" w:val="3 метров"/>
        </w:smartTagPr>
        <w:r w:rsidRPr="00E509B1">
          <w:rPr>
            <w:rFonts w:ascii="Times New Roman" w:hAnsi="Times New Roman" w:cs="Times New Roman"/>
            <w:sz w:val="16"/>
            <w:szCs w:val="16"/>
          </w:rPr>
          <w:t>3 метров</w:t>
        </w:r>
      </w:smartTag>
      <w:r w:rsidRPr="00E509B1">
        <w:rPr>
          <w:rFonts w:ascii="Times New Roman" w:hAnsi="Times New Roman" w:cs="Times New Roman"/>
          <w:sz w:val="16"/>
          <w:szCs w:val="16"/>
        </w:rPr>
        <w:t xml:space="preserve"> и выше </w:t>
      </w:r>
      <w:smartTag w:uri="urn:schemas-microsoft-com:office:smarttags" w:element="metricconverter">
        <w:smartTagPr>
          <w:attr w:name="ProductID" w:val="3,5 метров"/>
        </w:smartTagPr>
        <w:r w:rsidRPr="00E509B1">
          <w:rPr>
            <w:rFonts w:ascii="Times New Roman" w:hAnsi="Times New Roman" w:cs="Times New Roman"/>
            <w:sz w:val="16"/>
            <w:szCs w:val="16"/>
          </w:rPr>
          <w:t>3,5 метров</w:t>
        </w:r>
      </w:smartTag>
      <w:r w:rsidRPr="00E509B1">
        <w:rPr>
          <w:rFonts w:ascii="Times New Roman" w:hAnsi="Times New Roman" w:cs="Times New Roman"/>
          <w:sz w:val="16"/>
          <w:szCs w:val="16"/>
        </w:rPr>
        <w:t xml:space="preserve"> от уровня земли. При этом суммарная ширина всех эркеров в каждом этаже не должна превышать 30% ширины фасада здания, выходящего на красную линию, в этом этаже.</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16. Максимальная высота зданий, строений и сооружений установлена Правилами в составе градостроительных регламентов в метрах по вертикали относительно поверхности земли.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При этом поверхность земли определяется, как высотная отметка поверхности грунта, зафиксированная в балтийской системе высот до начала земляных работ на земельном участке в составе топографических карт и планов.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17. Установлена следующая минимально допустимая площадь озеленения земельных участков на территории всех территориальных зон:</w:t>
      </w:r>
    </w:p>
    <w:tbl>
      <w:tblPr>
        <w:tblW w:w="5000" w:type="pct"/>
        <w:tblCellMar>
          <w:top w:w="105" w:type="dxa"/>
          <w:left w:w="105" w:type="dxa"/>
          <w:bottom w:w="105" w:type="dxa"/>
          <w:right w:w="105" w:type="dxa"/>
        </w:tblCellMar>
        <w:tblLook w:val="00A0" w:firstRow="1" w:lastRow="0" w:firstColumn="1" w:lastColumn="0" w:noHBand="0" w:noVBand="0"/>
      </w:tblPr>
      <w:tblGrid>
        <w:gridCol w:w="3996"/>
        <w:gridCol w:w="2245"/>
        <w:gridCol w:w="4380"/>
      </w:tblGrid>
      <w:tr w:rsidR="00F97ABD" w:rsidRPr="000515E0" w:rsidTr="000515E0">
        <w:trPr>
          <w:trHeight w:val="20"/>
          <w:tblHeader/>
        </w:trPr>
        <w:tc>
          <w:tcPr>
            <w:tcW w:w="1881" w:type="pct"/>
            <w:tcBorders>
              <w:top w:val="single" w:sz="6" w:space="0" w:color="000000"/>
              <w:left w:val="single" w:sz="6" w:space="0" w:color="000000"/>
              <w:bottom w:val="single" w:sz="6" w:space="0" w:color="000000"/>
              <w:right w:val="single" w:sz="6" w:space="0" w:color="000000"/>
            </w:tcBorders>
            <w:vAlign w:val="center"/>
            <w:hideMark/>
          </w:tcPr>
          <w:p w:rsidR="00F97ABD" w:rsidRPr="000515E0" w:rsidRDefault="00F97ABD" w:rsidP="000515E0">
            <w:pPr>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Вид использования</w:t>
            </w:r>
          </w:p>
        </w:tc>
        <w:tc>
          <w:tcPr>
            <w:tcW w:w="1057" w:type="pct"/>
            <w:tcBorders>
              <w:top w:val="single" w:sz="6" w:space="0" w:color="000000"/>
              <w:left w:val="single" w:sz="6" w:space="0" w:color="000000"/>
              <w:bottom w:val="single" w:sz="6" w:space="0" w:color="000000"/>
              <w:right w:val="single" w:sz="6" w:space="0" w:color="000000"/>
            </w:tcBorders>
            <w:vAlign w:val="center"/>
            <w:hideMark/>
          </w:tcPr>
          <w:p w:rsidR="00F97ABD" w:rsidRPr="000515E0" w:rsidRDefault="00F97ABD" w:rsidP="000515E0">
            <w:pPr>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Код вида использования</w:t>
            </w:r>
          </w:p>
        </w:tc>
        <w:tc>
          <w:tcPr>
            <w:tcW w:w="2062" w:type="pct"/>
            <w:tcBorders>
              <w:top w:val="single" w:sz="6" w:space="0" w:color="000000"/>
              <w:left w:val="single" w:sz="6" w:space="0" w:color="000000"/>
              <w:bottom w:val="single" w:sz="6" w:space="0" w:color="000000"/>
              <w:right w:val="single" w:sz="6" w:space="0" w:color="000000"/>
            </w:tcBorders>
            <w:vAlign w:val="center"/>
            <w:hideMark/>
          </w:tcPr>
          <w:p w:rsidR="00F97ABD" w:rsidRPr="000515E0" w:rsidRDefault="00F97ABD" w:rsidP="000515E0">
            <w:pPr>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Минимальная площадь озеленения</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Малоэтажная многоквартирная жилая застройка, среднеэтажная жилая застройка, многоэтажная жилая застройка (высотная застройка)*</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2.1.1, 2.5, 2.6</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23 квадратных метра на 100 м</w:t>
            </w:r>
            <w:r w:rsidRPr="000515E0">
              <w:rPr>
                <w:rFonts w:ascii="Times New Roman" w:hAnsi="Times New Roman" w:cs="Times New Roman"/>
                <w:sz w:val="12"/>
                <w:szCs w:val="12"/>
                <w:vertAlign w:val="superscript"/>
              </w:rPr>
              <w:t>2</w:t>
            </w:r>
            <w:r w:rsidRPr="000515E0">
              <w:rPr>
                <w:rFonts w:ascii="Times New Roman" w:hAnsi="Times New Roman" w:cs="Times New Roman"/>
                <w:sz w:val="12"/>
                <w:szCs w:val="12"/>
              </w:rPr>
              <w:t xml:space="preserve"> общей площади квартир в объекте капитального строительства на участке</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Охрана природных территорий </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9.1</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95 % земельного участка</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Общее пользование водными объектами</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11.1</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10% земельного участка при площади участка менее </w:t>
            </w:r>
            <w:smartTag w:uri="urn:schemas-microsoft-com:office:smarttags" w:element="metricconverter">
              <w:smartTagPr>
                <w:attr w:name="ProductID" w:val="1 га"/>
              </w:smartTagPr>
              <w:r w:rsidRPr="000515E0">
                <w:rPr>
                  <w:rFonts w:ascii="Times New Roman" w:hAnsi="Times New Roman" w:cs="Times New Roman"/>
                  <w:sz w:val="12"/>
                  <w:szCs w:val="12"/>
                </w:rPr>
                <w:t>1 га</w:t>
              </w:r>
            </w:smartTag>
            <w:r w:rsidRPr="000515E0">
              <w:rPr>
                <w:rFonts w:ascii="Times New Roman" w:hAnsi="Times New Roman" w:cs="Times New Roman"/>
                <w:sz w:val="12"/>
                <w:szCs w:val="12"/>
              </w:rPr>
              <w:t>;</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20% – при площади от 1 до </w:t>
            </w:r>
            <w:smartTag w:uri="urn:schemas-microsoft-com:office:smarttags" w:element="metricconverter">
              <w:smartTagPr>
                <w:attr w:name="ProductID" w:val="5 га"/>
              </w:smartTagPr>
              <w:r w:rsidRPr="000515E0">
                <w:rPr>
                  <w:rFonts w:ascii="Times New Roman" w:hAnsi="Times New Roman" w:cs="Times New Roman"/>
                  <w:sz w:val="12"/>
                  <w:szCs w:val="12"/>
                </w:rPr>
                <w:t>5 га</w:t>
              </w:r>
            </w:smartTag>
            <w:r w:rsidRPr="000515E0">
              <w:rPr>
                <w:rFonts w:ascii="Times New Roman" w:hAnsi="Times New Roman" w:cs="Times New Roman"/>
                <w:sz w:val="12"/>
                <w:szCs w:val="12"/>
              </w:rPr>
              <w:t>;</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30% – при площади от 5 до </w:t>
            </w:r>
            <w:smartTag w:uri="urn:schemas-microsoft-com:office:smarttags" w:element="metricconverter">
              <w:smartTagPr>
                <w:attr w:name="ProductID" w:val="20 га"/>
              </w:smartTagPr>
              <w:r w:rsidRPr="000515E0">
                <w:rPr>
                  <w:rFonts w:ascii="Times New Roman" w:hAnsi="Times New Roman" w:cs="Times New Roman"/>
                  <w:sz w:val="12"/>
                  <w:szCs w:val="12"/>
                </w:rPr>
                <w:t>20 га</w:t>
              </w:r>
            </w:smartTag>
            <w:r w:rsidRPr="000515E0">
              <w:rPr>
                <w:rFonts w:ascii="Times New Roman" w:hAnsi="Times New Roman" w:cs="Times New Roman"/>
                <w:sz w:val="12"/>
                <w:szCs w:val="12"/>
              </w:rPr>
              <w:t>; 40% – при площади свыше 20 га</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Развлечения</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4.8</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15% земельного участка при площади участка менее </w:t>
            </w:r>
            <w:smartTag w:uri="urn:schemas-microsoft-com:office:smarttags" w:element="metricconverter">
              <w:smartTagPr>
                <w:attr w:name="ProductID" w:val="1 га"/>
              </w:smartTagPr>
              <w:r w:rsidRPr="000515E0">
                <w:rPr>
                  <w:rFonts w:ascii="Times New Roman" w:hAnsi="Times New Roman" w:cs="Times New Roman"/>
                  <w:sz w:val="12"/>
                  <w:szCs w:val="12"/>
                </w:rPr>
                <w:t>1 га</w:t>
              </w:r>
            </w:smartTag>
            <w:r w:rsidRPr="000515E0">
              <w:rPr>
                <w:rFonts w:ascii="Times New Roman" w:hAnsi="Times New Roman" w:cs="Times New Roman"/>
                <w:sz w:val="12"/>
                <w:szCs w:val="12"/>
              </w:rPr>
              <w:t>;</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25 % – при площади от 1 до </w:t>
            </w:r>
            <w:smartTag w:uri="urn:schemas-microsoft-com:office:smarttags" w:element="metricconverter">
              <w:smartTagPr>
                <w:attr w:name="ProductID" w:val="5 га"/>
              </w:smartTagPr>
              <w:r w:rsidRPr="000515E0">
                <w:rPr>
                  <w:rFonts w:ascii="Times New Roman" w:hAnsi="Times New Roman" w:cs="Times New Roman"/>
                  <w:sz w:val="12"/>
                  <w:szCs w:val="12"/>
                </w:rPr>
                <w:t>5 га</w:t>
              </w:r>
            </w:smartTag>
            <w:r w:rsidRPr="000515E0">
              <w:rPr>
                <w:rFonts w:ascii="Times New Roman" w:hAnsi="Times New Roman" w:cs="Times New Roman"/>
                <w:sz w:val="12"/>
                <w:szCs w:val="12"/>
              </w:rPr>
              <w:t>;</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35 % – при площади от 5 до </w:t>
            </w:r>
            <w:smartTag w:uri="urn:schemas-microsoft-com:office:smarttags" w:element="metricconverter">
              <w:smartTagPr>
                <w:attr w:name="ProductID" w:val="20 га"/>
              </w:smartTagPr>
              <w:r w:rsidRPr="000515E0">
                <w:rPr>
                  <w:rFonts w:ascii="Times New Roman" w:hAnsi="Times New Roman" w:cs="Times New Roman"/>
                  <w:sz w:val="12"/>
                  <w:szCs w:val="12"/>
                </w:rPr>
                <w:t>20 га</w:t>
              </w:r>
            </w:smartTag>
            <w:r w:rsidRPr="000515E0">
              <w:rPr>
                <w:rFonts w:ascii="Times New Roman" w:hAnsi="Times New Roman" w:cs="Times New Roman"/>
                <w:sz w:val="12"/>
                <w:szCs w:val="12"/>
              </w:rPr>
              <w:t>;</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45 % – при площади свыше 20 га</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Социальное обслуживание***, курортная деятельность, санаторная деятельность</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3.2, 9.2, 9.2.1</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60% земельного участка</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Здравоохранение**</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3.4</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50% земельного участка</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Образование и просвещение</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3.5</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50% земельного участка</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Для индивидуального жилищного строительства, спорт, ритуальная деятельность, ведение дачного хозяйства</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2.1, 5.1, 12.1, 13.3</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40% земельного участка</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Прочие</w:t>
            </w:r>
          </w:p>
        </w:tc>
        <w:tc>
          <w:tcPr>
            <w:tcW w:w="1057" w:type="pct"/>
            <w:tcBorders>
              <w:top w:val="single" w:sz="6" w:space="0" w:color="000000"/>
              <w:left w:val="single" w:sz="6" w:space="0" w:color="000000"/>
              <w:bottom w:val="single" w:sz="6" w:space="0" w:color="000000"/>
              <w:right w:val="single" w:sz="6" w:space="0" w:color="000000"/>
            </w:tcBorders>
          </w:tcPr>
          <w:p w:rsidR="00F97ABD" w:rsidRPr="000515E0" w:rsidRDefault="00F97ABD" w:rsidP="000515E0">
            <w:pPr>
              <w:spacing w:after="0" w:line="240" w:lineRule="auto"/>
              <w:rPr>
                <w:rFonts w:ascii="Times New Roman" w:hAnsi="Times New Roman" w:cs="Times New Roman"/>
                <w:sz w:val="12"/>
                <w:szCs w:val="12"/>
              </w:rPr>
            </w:pP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15% земельного участка</w:t>
            </w:r>
          </w:p>
        </w:tc>
      </w:tr>
      <w:tr w:rsidR="00F97ABD" w:rsidRPr="000515E0" w:rsidTr="005709A1">
        <w:tc>
          <w:tcPr>
            <w:tcW w:w="1881"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Овощеводство, рыбоводство, хранение и переработка сельскохозяйственной продукции, питомники, обеспечение сельскохозяйственного производства, коммунальное обслуживание, культурное развитие, природно-познавательный туризм, железнодорожный транспорт, автомобильный транспорт, деятельность по особой охране и изучению природы</w:t>
            </w:r>
          </w:p>
        </w:tc>
        <w:tc>
          <w:tcPr>
            <w:tcW w:w="1057"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1.3, 1.13, 1.15, 1.17, 1.18, 3.1, 3.6, 5.2, 7.1, 7.2, 9.0</w:t>
            </w:r>
          </w:p>
        </w:tc>
        <w:tc>
          <w:tcPr>
            <w:tcW w:w="2062"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не устанавливается</w:t>
            </w:r>
          </w:p>
        </w:tc>
      </w:tr>
    </w:tbl>
    <w:p w:rsidR="00F97ABD" w:rsidRPr="000515E0" w:rsidRDefault="00F97ABD" w:rsidP="007A4FE6">
      <w:pPr>
        <w:spacing w:after="0" w:line="240" w:lineRule="auto"/>
        <w:ind w:firstLine="284"/>
        <w:jc w:val="both"/>
        <w:rPr>
          <w:rFonts w:ascii="Times New Roman" w:hAnsi="Times New Roman" w:cs="Times New Roman"/>
          <w:sz w:val="12"/>
          <w:szCs w:val="12"/>
        </w:rPr>
      </w:pPr>
      <w:r w:rsidRPr="000515E0">
        <w:rPr>
          <w:rFonts w:ascii="Times New Roman" w:hAnsi="Times New Roman" w:cs="Times New Roman"/>
          <w:sz w:val="12"/>
          <w:szCs w:val="12"/>
        </w:rPr>
        <w:t>* – Нормативная минимальная площадь озеленения в квартале складывается из площади зеленых насаждений общего пользования и площади озеленения земельных участков.</w:t>
      </w:r>
    </w:p>
    <w:p w:rsidR="00F97ABD" w:rsidRPr="000515E0" w:rsidRDefault="00F97ABD" w:rsidP="007A4FE6">
      <w:pPr>
        <w:spacing w:after="0" w:line="240" w:lineRule="auto"/>
        <w:ind w:firstLine="284"/>
        <w:jc w:val="both"/>
        <w:rPr>
          <w:rFonts w:ascii="Times New Roman" w:hAnsi="Times New Roman" w:cs="Times New Roman"/>
          <w:sz w:val="12"/>
          <w:szCs w:val="12"/>
        </w:rPr>
      </w:pPr>
      <w:r w:rsidRPr="000515E0">
        <w:rPr>
          <w:rFonts w:ascii="Times New Roman" w:hAnsi="Times New Roman" w:cs="Times New Roman"/>
          <w:sz w:val="12"/>
          <w:szCs w:val="12"/>
        </w:rPr>
        <w:t>** – В случае реконструкции,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от нормируемой за счет сокращения доли зеленых насаждений и размеров садово-парковой зоны.</w:t>
      </w:r>
    </w:p>
    <w:p w:rsidR="00F97ABD" w:rsidRPr="000515E0" w:rsidRDefault="00F97ABD" w:rsidP="007A4FE6">
      <w:pPr>
        <w:spacing w:after="0" w:line="240" w:lineRule="auto"/>
        <w:ind w:firstLine="284"/>
        <w:jc w:val="both"/>
        <w:rPr>
          <w:rFonts w:ascii="Times New Roman" w:hAnsi="Times New Roman" w:cs="Times New Roman"/>
          <w:sz w:val="12"/>
          <w:szCs w:val="12"/>
        </w:rPr>
      </w:pPr>
      <w:r w:rsidRPr="000515E0">
        <w:rPr>
          <w:rFonts w:ascii="Times New Roman" w:hAnsi="Times New Roman" w:cs="Times New Roman"/>
          <w:sz w:val="12"/>
          <w:szCs w:val="12"/>
        </w:rPr>
        <w:t>*** – Нормативная минимальная площадь озеленения устанавливается для следующих объектов капитального строительства, предназначенных для оказания гражданам социальной помощи: дома престарелых, дома ребенка, детские дома.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18. К озеленению земельного участка относятся части земельного участка, которые не застроены объектами капитального строительства, не заняты временными сооружениями, водными объектами, тротуарами или проездами с твердым покрытием, не оборудованы георешетками, и при этом покрыты зелеными насаждениями (древесной, кустарниковой и травянистой растительностью), доступными для всех пользователей объектов капитального строительства, расположенных на земельном участке, вне границ охранных зон объектов коммунального хозяйства.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К озеленению земельного участка могут относиться искусственные водные объекты в случае, если их площадь составляет не более 5% от площади необходимого озеленения земельного участка.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Не более 70% озеленения земельного участка может размещаться на эксплуатируемой кровле стилобата или иных застроенных частях земельного участка, в том числе на подземных частях зданий и сооружений, при условии размещения 50% озеленения при толщине грунтового слоя не менее </w:t>
      </w:r>
      <w:smartTag w:uri="urn:schemas-microsoft-com:office:smarttags" w:element="metricconverter">
        <w:smartTagPr>
          <w:attr w:name="ProductID" w:val="1,5 метров"/>
        </w:smartTagPr>
        <w:r w:rsidRPr="00E509B1">
          <w:rPr>
            <w:rFonts w:ascii="Times New Roman" w:hAnsi="Times New Roman" w:cs="Times New Roman"/>
            <w:sz w:val="16"/>
            <w:szCs w:val="16"/>
          </w:rPr>
          <w:t>1,5 метров</w:t>
        </w:r>
      </w:smartTag>
      <w:r w:rsidRPr="00E509B1">
        <w:rPr>
          <w:rFonts w:ascii="Times New Roman" w:hAnsi="Times New Roman" w:cs="Times New Roman"/>
          <w:sz w:val="16"/>
          <w:szCs w:val="16"/>
        </w:rPr>
        <w:t xml:space="preserve"> и не более 20% озеленения при толщине грунтового слоя менее </w:t>
      </w:r>
      <w:smartTag w:uri="urn:schemas-microsoft-com:office:smarttags" w:element="metricconverter">
        <w:smartTagPr>
          <w:attr w:name="ProductID" w:val="1,5 метров"/>
        </w:smartTagPr>
        <w:r w:rsidRPr="00E509B1">
          <w:rPr>
            <w:rFonts w:ascii="Times New Roman" w:hAnsi="Times New Roman" w:cs="Times New Roman"/>
            <w:sz w:val="16"/>
            <w:szCs w:val="16"/>
          </w:rPr>
          <w:t>1,5 метров</w:t>
        </w:r>
      </w:smartTag>
      <w:r w:rsidRPr="00E509B1">
        <w:rPr>
          <w:rFonts w:ascii="Times New Roman" w:hAnsi="Times New Roman" w:cs="Times New Roman"/>
          <w:sz w:val="16"/>
          <w:szCs w:val="16"/>
        </w:rPr>
        <w:t>. При этом, не менее 30% озеленения размещается на части земельного участка, под которой отсутствуют части здания, подземные сооружения, конструкции, а также сети инженерно-технического обеспечения.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19. Озелененная часть земельного участка может быть оборудована: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площадками для отдыха взрослых, детскими площадками;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открытыми спортивными площадками;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площадками для выгула собак;</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грунтовыми пешеходными дорожками;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другими подобными объектами благоустройства.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Площадь, занимаемая объектами, которыми может быть оборудована озелененная часть земельного участка, не должна превышать 50% площади озелененной части земельного участка.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20. Спортивные и иные площадки, которыми может быть оборудована озелененная часть земельного участка, могут располагаться на эксплуатируемой кровле стилобатов или иных застроенных частях земельного участка, в том числе на подземных частях зданий и сооружений, в случае если их площадь не превышает 15% требуемой площади озеленения земельного участка.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21. Требование к озеленению земельных участков не применяется к встроенным в жилые дома нежилым помещениям с общей площадью менее 200 м</w:t>
      </w:r>
      <w:r w:rsidRPr="00E509B1">
        <w:rPr>
          <w:rFonts w:ascii="Times New Roman" w:hAnsi="Times New Roman" w:cs="Times New Roman"/>
          <w:sz w:val="16"/>
          <w:szCs w:val="16"/>
          <w:vertAlign w:val="superscript"/>
        </w:rPr>
        <w:t>2</w:t>
      </w:r>
      <w:r w:rsidRPr="00E509B1">
        <w:rPr>
          <w:rFonts w:ascii="Times New Roman" w:hAnsi="Times New Roman" w:cs="Times New Roman"/>
          <w:sz w:val="16"/>
          <w:szCs w:val="16"/>
        </w:rPr>
        <w:t>.</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22. При использовании земельного участка с несколькими видами разрешенного использования, в отношении которых Правилами установлены различные требования к озеленению, минимальная площадь озеленения земельного участка определяется в соответствии с наиболее высоким параметром.</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23. При образовании земельных участков для размещения многоквартирных домов, площадь озеленения земельного участка может быть уменьшена не более чем на 30 % от площади необходимого озеленения земельного участка,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озеленения, расположенного вне границ охранных зон объектов коммунального хозяйства и при условии соблюдения параметров озеленения земельных участков, установленных настоящими Правилами.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24. Устанавливается следующее минимальное количество машино-мест для хранения индивидуального автотранспорта на земельных участках, в зависимости от вида использования земельных участков, расположенных на территории всех территориальных зон:</w:t>
      </w:r>
    </w:p>
    <w:tbl>
      <w:tblPr>
        <w:tblW w:w="5000" w:type="pct"/>
        <w:tblCellMar>
          <w:top w:w="105" w:type="dxa"/>
          <w:left w:w="105" w:type="dxa"/>
          <w:bottom w:w="105" w:type="dxa"/>
          <w:right w:w="105" w:type="dxa"/>
        </w:tblCellMar>
        <w:tblLook w:val="00A0" w:firstRow="1" w:lastRow="0" w:firstColumn="1" w:lastColumn="0" w:noHBand="0" w:noVBand="0"/>
      </w:tblPr>
      <w:tblGrid>
        <w:gridCol w:w="4711"/>
        <w:gridCol w:w="1515"/>
        <w:gridCol w:w="4395"/>
      </w:tblGrid>
      <w:tr w:rsidR="00F97ABD" w:rsidRPr="000515E0" w:rsidTr="000515E0">
        <w:trPr>
          <w:trHeight w:val="20"/>
          <w:tblHeader/>
        </w:trPr>
        <w:tc>
          <w:tcPr>
            <w:tcW w:w="2218" w:type="pct"/>
            <w:tcBorders>
              <w:top w:val="single" w:sz="6" w:space="0" w:color="000000"/>
              <w:left w:val="single" w:sz="6" w:space="0" w:color="000000"/>
              <w:bottom w:val="single" w:sz="6" w:space="0" w:color="000000"/>
              <w:right w:val="single" w:sz="6" w:space="0" w:color="000000"/>
            </w:tcBorders>
            <w:vAlign w:val="center"/>
            <w:hideMark/>
          </w:tcPr>
          <w:p w:rsidR="00F97ABD" w:rsidRPr="000515E0" w:rsidRDefault="00F97ABD" w:rsidP="000515E0">
            <w:pPr>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Вид использования</w:t>
            </w:r>
          </w:p>
        </w:tc>
        <w:tc>
          <w:tcPr>
            <w:tcW w:w="713" w:type="pct"/>
            <w:tcBorders>
              <w:top w:val="single" w:sz="6" w:space="0" w:color="000000"/>
              <w:left w:val="single" w:sz="6" w:space="0" w:color="000000"/>
              <w:bottom w:val="single" w:sz="6" w:space="0" w:color="000000"/>
              <w:right w:val="single" w:sz="6" w:space="0" w:color="000000"/>
            </w:tcBorders>
            <w:vAlign w:val="center"/>
            <w:hideMark/>
          </w:tcPr>
          <w:p w:rsidR="00F97ABD" w:rsidRPr="000515E0" w:rsidRDefault="00F97ABD" w:rsidP="000515E0">
            <w:pPr>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Код вида использования</w:t>
            </w:r>
          </w:p>
        </w:tc>
        <w:tc>
          <w:tcPr>
            <w:tcW w:w="2069" w:type="pct"/>
            <w:tcBorders>
              <w:top w:val="single" w:sz="6" w:space="0" w:color="000000"/>
              <w:left w:val="single" w:sz="6" w:space="0" w:color="000000"/>
              <w:bottom w:val="single" w:sz="6" w:space="0" w:color="000000"/>
              <w:right w:val="single" w:sz="6" w:space="0" w:color="000000"/>
            </w:tcBorders>
            <w:vAlign w:val="center"/>
            <w:hideMark/>
          </w:tcPr>
          <w:p w:rsidR="00F97ABD" w:rsidRPr="000515E0" w:rsidRDefault="00F97ABD" w:rsidP="000515E0">
            <w:pPr>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Минимальное количество машино-мест</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Для индивидуального жилищного строительства, для ведения личного подсобного хозяйства (приусадебный земельный участок), блокированная жилая застройка, ведение садоводства, ведение дачного хозяйства</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2.1, 2.2, 2.3, 13.2, 13.3</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земельный участок</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Малоэтажная многоквартирная жилая застройка, среднеэтажная жилая застройка, многоэтажная жилая застройка (высотная застройка)*</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2.1.1, 2.5, 2.6</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80 м</w:t>
            </w:r>
            <w:r w:rsidRPr="000515E0">
              <w:rPr>
                <w:rFonts w:ascii="Times New Roman" w:hAnsi="Times New Roman" w:cs="Times New Roman"/>
                <w:sz w:val="12"/>
                <w:szCs w:val="12"/>
                <w:vertAlign w:val="superscript"/>
              </w:rPr>
              <w:t xml:space="preserve">2 </w:t>
            </w:r>
            <w:r w:rsidRPr="000515E0">
              <w:rPr>
                <w:rFonts w:ascii="Times New Roman" w:hAnsi="Times New Roman" w:cs="Times New Roman"/>
                <w:sz w:val="12"/>
                <w:szCs w:val="12"/>
              </w:rPr>
              <w:t>общей площади квартир</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Образование и просвещение**</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3.5</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5 работников;</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100 учащихся, но не менее 2 машино-мест</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Гостиничное обслуживание</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4.7</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5 работников;</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15 машино-мест на 100 гостиничных мест для гостиниц высшего разряда 4-5 «звезд»;</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8 машино-мест на 100 гостиничных мест для прочих гостиниц</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Культурное развитие, общественное питание, развлечения, спорт</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3.6, 4.6, 4.8, 5.1</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Социальное обслуживание, бытовое обслуживание, банковская и страховая деятельность, обеспечение научной деятельности, общественное управление, деловое управление</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3.2, 3.3, 3.8, 3.9, 4.1, 4.5</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 машино-место на </w:t>
            </w:r>
            <w:smartTag w:uri="urn:schemas-microsoft-com:office:smarttags" w:element="metricconverter">
              <w:smartTagPr>
                <w:attr w:name="ProductID" w:val="30 м2"/>
              </w:smartTagPr>
              <w:r w:rsidRPr="000515E0">
                <w:rPr>
                  <w:rFonts w:ascii="Times New Roman" w:hAnsi="Times New Roman" w:cs="Times New Roman"/>
                  <w:sz w:val="12"/>
                  <w:szCs w:val="12"/>
                </w:rPr>
                <w:t>30 м</w:t>
              </w:r>
              <w:r w:rsidRPr="000515E0">
                <w:rPr>
                  <w:rFonts w:ascii="Times New Roman" w:hAnsi="Times New Roman" w:cs="Times New Roman"/>
                  <w:sz w:val="12"/>
                  <w:szCs w:val="12"/>
                  <w:vertAlign w:val="superscript"/>
                </w:rPr>
                <w:t>2</w:t>
              </w:r>
            </w:smartTag>
            <w:r w:rsidRPr="000515E0">
              <w:rPr>
                <w:rFonts w:ascii="Times New Roman" w:hAnsi="Times New Roman" w:cs="Times New Roman"/>
                <w:sz w:val="12"/>
                <w:szCs w:val="12"/>
                <w:vertAlign w:val="superscript"/>
              </w:rPr>
              <w:t xml:space="preserve"> </w:t>
            </w:r>
            <w:r w:rsidRPr="000515E0">
              <w:rPr>
                <w:rFonts w:ascii="Times New Roman" w:hAnsi="Times New Roman" w:cs="Times New Roman"/>
                <w:sz w:val="12"/>
                <w:szCs w:val="12"/>
              </w:rPr>
              <w:t>общей площади;</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20 единовременных посетителей</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Амбулаторно-поликлиническое обслуживание**</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3.4.1</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5 работников;</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30 единовременных посетителей при их максимальном количестве</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Стационарное медицинское обслуживание**, санаторная деятельность**</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3.4.2, 9.2.1</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5 работников;</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20 койко-мест</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Общее пользование водными объектами</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11.1</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 машино-место на </w:t>
            </w:r>
            <w:smartTag w:uri="urn:schemas-microsoft-com:office:smarttags" w:element="metricconverter">
              <w:smartTagPr>
                <w:attr w:name="ProductID" w:val="25 м2"/>
              </w:smartTagPr>
              <w:r w:rsidRPr="000515E0">
                <w:rPr>
                  <w:rFonts w:ascii="Times New Roman" w:hAnsi="Times New Roman" w:cs="Times New Roman"/>
                  <w:sz w:val="12"/>
                  <w:szCs w:val="12"/>
                </w:rPr>
                <w:t>25 м</w:t>
              </w:r>
              <w:r w:rsidRPr="000515E0">
                <w:rPr>
                  <w:rFonts w:ascii="Times New Roman" w:hAnsi="Times New Roman" w:cs="Times New Roman"/>
                  <w:sz w:val="12"/>
                  <w:szCs w:val="12"/>
                  <w:vertAlign w:val="superscript"/>
                </w:rPr>
                <w:t>2</w:t>
              </w:r>
            </w:smartTag>
            <w:r w:rsidRPr="000515E0">
              <w:rPr>
                <w:rFonts w:ascii="Times New Roman" w:hAnsi="Times New Roman" w:cs="Times New Roman"/>
                <w:sz w:val="12"/>
                <w:szCs w:val="12"/>
                <w:vertAlign w:val="superscript"/>
              </w:rPr>
              <w:t xml:space="preserve"> </w:t>
            </w:r>
            <w:r w:rsidRPr="000515E0">
              <w:rPr>
                <w:rFonts w:ascii="Times New Roman" w:hAnsi="Times New Roman" w:cs="Times New Roman"/>
                <w:sz w:val="12"/>
                <w:szCs w:val="12"/>
              </w:rPr>
              <w:t>земельного участка пляжа</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Ритуальная деятельность</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12.1</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5 машино-мест на </w:t>
            </w:r>
            <w:smartTag w:uri="urn:schemas-microsoft-com:office:smarttags" w:element="metricconverter">
              <w:smartTagPr>
                <w:attr w:name="ProductID" w:val="1 га"/>
              </w:smartTagPr>
              <w:r w:rsidRPr="000515E0">
                <w:rPr>
                  <w:rFonts w:ascii="Times New Roman" w:hAnsi="Times New Roman" w:cs="Times New Roman"/>
                  <w:sz w:val="12"/>
                  <w:szCs w:val="12"/>
                </w:rPr>
                <w:t>1 га</w:t>
              </w:r>
            </w:smartTag>
            <w:r w:rsidRPr="000515E0">
              <w:rPr>
                <w:rFonts w:ascii="Times New Roman" w:hAnsi="Times New Roman" w:cs="Times New Roman"/>
                <w:sz w:val="12"/>
                <w:szCs w:val="12"/>
              </w:rPr>
              <w:t xml:space="preserve"> земельного участка кладбища;</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20 машино-мест на </w:t>
            </w:r>
            <w:smartTag w:uri="urn:schemas-microsoft-com:office:smarttags" w:element="metricconverter">
              <w:smartTagPr>
                <w:attr w:name="ProductID" w:val="1 га"/>
              </w:smartTagPr>
              <w:r w:rsidRPr="000515E0">
                <w:rPr>
                  <w:rFonts w:ascii="Times New Roman" w:hAnsi="Times New Roman" w:cs="Times New Roman"/>
                  <w:sz w:val="12"/>
                  <w:szCs w:val="12"/>
                </w:rPr>
                <w:t>1 га</w:t>
              </w:r>
            </w:smartTag>
            <w:r w:rsidRPr="000515E0">
              <w:rPr>
                <w:rFonts w:ascii="Times New Roman" w:hAnsi="Times New Roman" w:cs="Times New Roman"/>
                <w:sz w:val="12"/>
                <w:szCs w:val="12"/>
              </w:rPr>
              <w:t xml:space="preserve"> земельного участка крематория</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Религиозное использование</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3.7</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 машино-место на </w:t>
            </w:r>
            <w:smartTag w:uri="urn:schemas-microsoft-com:office:smarttags" w:element="metricconverter">
              <w:smartTagPr>
                <w:attr w:name="ProductID" w:val="50 м2"/>
              </w:smartTagPr>
              <w:r w:rsidRPr="000515E0">
                <w:rPr>
                  <w:rFonts w:ascii="Times New Roman" w:hAnsi="Times New Roman" w:cs="Times New Roman"/>
                  <w:sz w:val="12"/>
                  <w:szCs w:val="12"/>
                </w:rPr>
                <w:t>50 м</w:t>
              </w:r>
              <w:r w:rsidRPr="000515E0">
                <w:rPr>
                  <w:rFonts w:ascii="Times New Roman" w:hAnsi="Times New Roman" w:cs="Times New Roman"/>
                  <w:sz w:val="12"/>
                  <w:szCs w:val="12"/>
                  <w:vertAlign w:val="superscript"/>
                </w:rPr>
                <w:t>2</w:t>
              </w:r>
            </w:smartTag>
            <w:r w:rsidRPr="000515E0">
              <w:rPr>
                <w:rFonts w:ascii="Times New Roman" w:hAnsi="Times New Roman" w:cs="Times New Roman"/>
                <w:sz w:val="12"/>
                <w:szCs w:val="12"/>
                <w:vertAlign w:val="superscript"/>
              </w:rPr>
              <w:t xml:space="preserve"> </w:t>
            </w:r>
            <w:r w:rsidRPr="000515E0">
              <w:rPr>
                <w:rFonts w:ascii="Times New Roman" w:hAnsi="Times New Roman" w:cs="Times New Roman"/>
                <w:sz w:val="12"/>
                <w:szCs w:val="12"/>
              </w:rPr>
              <w:t>общей площади объекта</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Железнодорожный транспорт, автомобильный транспорт</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7.1, 7.2</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10 пассажиров, прибывающих в час пик, а также 1 машино-место на 5 работников</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Объекты торговли (торговые центры, торгово-развлекательные центры (комплексы))</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4.2</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 машино-место на </w:t>
            </w:r>
            <w:smartTag w:uri="urn:schemas-microsoft-com:office:smarttags" w:element="metricconverter">
              <w:smartTagPr>
                <w:attr w:name="ProductID" w:val="50 м2"/>
              </w:smartTagPr>
              <w:r w:rsidRPr="000515E0">
                <w:rPr>
                  <w:rFonts w:ascii="Times New Roman" w:hAnsi="Times New Roman" w:cs="Times New Roman"/>
                  <w:sz w:val="12"/>
                  <w:szCs w:val="12"/>
                </w:rPr>
                <w:t>50 м</w:t>
              </w:r>
              <w:r w:rsidRPr="000515E0">
                <w:rPr>
                  <w:rFonts w:ascii="Times New Roman" w:hAnsi="Times New Roman" w:cs="Times New Roman"/>
                  <w:sz w:val="12"/>
                  <w:szCs w:val="12"/>
                  <w:vertAlign w:val="superscript"/>
                </w:rPr>
                <w:t>2</w:t>
              </w:r>
            </w:smartTag>
            <w:r w:rsidRPr="000515E0">
              <w:rPr>
                <w:rFonts w:ascii="Times New Roman" w:hAnsi="Times New Roman" w:cs="Times New Roman"/>
                <w:sz w:val="12"/>
                <w:szCs w:val="12"/>
                <w:vertAlign w:val="superscript"/>
              </w:rPr>
              <w:t xml:space="preserve"> </w:t>
            </w:r>
            <w:r w:rsidRPr="000515E0">
              <w:rPr>
                <w:rFonts w:ascii="Times New Roman" w:hAnsi="Times New Roman" w:cs="Times New Roman"/>
                <w:sz w:val="12"/>
                <w:szCs w:val="12"/>
              </w:rPr>
              <w:t>общей площади, а также 1 машино-место на 5 работников</w:t>
            </w:r>
          </w:p>
        </w:tc>
      </w:tr>
      <w:tr w:rsidR="00F97ABD" w:rsidRPr="000515E0" w:rsidTr="000515E0">
        <w:trPr>
          <w:trHeight w:val="20"/>
        </w:trPr>
        <w:tc>
          <w:tcPr>
            <w:tcW w:w="2218"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Магазины, рынки</w:t>
            </w:r>
          </w:p>
        </w:tc>
        <w:tc>
          <w:tcPr>
            <w:tcW w:w="713"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4.4, 4.3</w:t>
            </w:r>
          </w:p>
        </w:tc>
        <w:tc>
          <w:tcPr>
            <w:tcW w:w="2069" w:type="pct"/>
            <w:tcBorders>
              <w:top w:val="single" w:sz="6" w:space="0" w:color="000000"/>
              <w:left w:val="single" w:sz="6" w:space="0" w:color="000000"/>
              <w:bottom w:val="single" w:sz="6" w:space="0" w:color="000000"/>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 машино-место на </w:t>
            </w:r>
            <w:smartTag w:uri="urn:schemas-microsoft-com:office:smarttags" w:element="metricconverter">
              <w:smartTagPr>
                <w:attr w:name="ProductID" w:val="14 м2"/>
              </w:smartTagPr>
              <w:r w:rsidRPr="000515E0">
                <w:rPr>
                  <w:rFonts w:ascii="Times New Roman" w:hAnsi="Times New Roman" w:cs="Times New Roman"/>
                  <w:sz w:val="12"/>
                  <w:szCs w:val="12"/>
                </w:rPr>
                <w:t>14 м</w:t>
              </w:r>
              <w:r w:rsidRPr="000515E0">
                <w:rPr>
                  <w:rFonts w:ascii="Times New Roman" w:hAnsi="Times New Roman" w:cs="Times New Roman"/>
                  <w:sz w:val="12"/>
                  <w:szCs w:val="12"/>
                  <w:vertAlign w:val="superscript"/>
                </w:rPr>
                <w:t>2</w:t>
              </w:r>
            </w:smartTag>
            <w:r w:rsidRPr="000515E0">
              <w:rPr>
                <w:rFonts w:ascii="Times New Roman" w:hAnsi="Times New Roman" w:cs="Times New Roman"/>
                <w:sz w:val="12"/>
                <w:szCs w:val="12"/>
              </w:rPr>
              <w:t xml:space="preserve"> торговой площади для объектов с площадью торгового зала более 3500 м</w:t>
            </w:r>
            <w:r w:rsidRPr="000515E0">
              <w:rPr>
                <w:rFonts w:ascii="Times New Roman" w:hAnsi="Times New Roman" w:cs="Times New Roman"/>
                <w:sz w:val="12"/>
                <w:szCs w:val="12"/>
                <w:vertAlign w:val="superscript"/>
              </w:rPr>
              <w:t>2</w:t>
            </w:r>
            <w:r w:rsidRPr="000515E0">
              <w:rPr>
                <w:rFonts w:ascii="Times New Roman" w:hAnsi="Times New Roman" w:cs="Times New Roman"/>
                <w:sz w:val="12"/>
                <w:szCs w:val="12"/>
              </w:rPr>
              <w:t>;</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 машино-место на </w:t>
            </w:r>
            <w:smartTag w:uri="urn:schemas-microsoft-com:office:smarttags" w:element="metricconverter">
              <w:smartTagPr>
                <w:attr w:name="ProductID" w:val="20 м2"/>
              </w:smartTagPr>
              <w:r w:rsidRPr="000515E0">
                <w:rPr>
                  <w:rFonts w:ascii="Times New Roman" w:hAnsi="Times New Roman" w:cs="Times New Roman"/>
                  <w:sz w:val="12"/>
                  <w:szCs w:val="12"/>
                </w:rPr>
                <w:t>20 м</w:t>
              </w:r>
              <w:r w:rsidRPr="000515E0">
                <w:rPr>
                  <w:rFonts w:ascii="Times New Roman" w:hAnsi="Times New Roman" w:cs="Times New Roman"/>
                  <w:sz w:val="12"/>
                  <w:szCs w:val="12"/>
                  <w:vertAlign w:val="superscript"/>
                </w:rPr>
                <w:t>2</w:t>
              </w:r>
            </w:smartTag>
            <w:r w:rsidRPr="000515E0">
              <w:rPr>
                <w:rFonts w:ascii="Times New Roman" w:hAnsi="Times New Roman" w:cs="Times New Roman"/>
                <w:sz w:val="12"/>
                <w:szCs w:val="12"/>
                <w:vertAlign w:val="superscript"/>
              </w:rPr>
              <w:t xml:space="preserve"> </w:t>
            </w:r>
            <w:r w:rsidRPr="000515E0">
              <w:rPr>
                <w:rFonts w:ascii="Times New Roman" w:hAnsi="Times New Roman" w:cs="Times New Roman"/>
                <w:sz w:val="12"/>
                <w:szCs w:val="12"/>
              </w:rPr>
              <w:t xml:space="preserve">торговой площади для объектов с площадью торгового зала от 200 до </w:t>
            </w:r>
            <w:smartTag w:uri="urn:schemas-microsoft-com:office:smarttags" w:element="metricconverter">
              <w:smartTagPr>
                <w:attr w:name="ProductID" w:val="3500 м2"/>
              </w:smartTagPr>
              <w:r w:rsidRPr="000515E0">
                <w:rPr>
                  <w:rFonts w:ascii="Times New Roman" w:hAnsi="Times New Roman" w:cs="Times New Roman"/>
                  <w:sz w:val="12"/>
                  <w:szCs w:val="12"/>
                </w:rPr>
                <w:t>3500 м</w:t>
              </w:r>
              <w:r w:rsidRPr="000515E0">
                <w:rPr>
                  <w:rFonts w:ascii="Times New Roman" w:hAnsi="Times New Roman" w:cs="Times New Roman"/>
                  <w:sz w:val="12"/>
                  <w:szCs w:val="12"/>
                  <w:vertAlign w:val="superscript"/>
                </w:rPr>
                <w:t>2</w:t>
              </w:r>
              <w:r w:rsidRPr="000515E0">
                <w:rPr>
                  <w:rFonts w:ascii="Times New Roman" w:hAnsi="Times New Roman" w:cs="Times New Roman"/>
                  <w:sz w:val="12"/>
                  <w:szCs w:val="12"/>
                </w:rPr>
                <w:t>;</w:t>
              </w:r>
            </w:smartTag>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1 машино-место на </w:t>
            </w:r>
            <w:smartTag w:uri="urn:schemas-microsoft-com:office:smarttags" w:element="metricconverter">
              <w:smartTagPr>
                <w:attr w:name="ProductID" w:val="50 м2"/>
              </w:smartTagPr>
              <w:r w:rsidRPr="000515E0">
                <w:rPr>
                  <w:rFonts w:ascii="Times New Roman" w:hAnsi="Times New Roman" w:cs="Times New Roman"/>
                  <w:sz w:val="12"/>
                  <w:szCs w:val="12"/>
                </w:rPr>
                <w:t>50 м</w:t>
              </w:r>
              <w:r w:rsidRPr="000515E0">
                <w:rPr>
                  <w:rFonts w:ascii="Times New Roman" w:hAnsi="Times New Roman" w:cs="Times New Roman"/>
                  <w:sz w:val="12"/>
                  <w:szCs w:val="12"/>
                  <w:vertAlign w:val="superscript"/>
                </w:rPr>
                <w:t>2</w:t>
              </w:r>
            </w:smartTag>
            <w:r w:rsidRPr="000515E0">
              <w:rPr>
                <w:rFonts w:ascii="Times New Roman" w:hAnsi="Times New Roman" w:cs="Times New Roman"/>
                <w:sz w:val="12"/>
                <w:szCs w:val="12"/>
                <w:vertAlign w:val="superscript"/>
              </w:rPr>
              <w:t xml:space="preserve"> </w:t>
            </w:r>
            <w:r w:rsidRPr="000515E0">
              <w:rPr>
                <w:rFonts w:ascii="Times New Roman" w:hAnsi="Times New Roman" w:cs="Times New Roman"/>
                <w:sz w:val="12"/>
                <w:szCs w:val="12"/>
              </w:rPr>
              <w:t>торговой площади для объектов с площадью торгового зала от 50 до 200 м</w:t>
            </w:r>
            <w:r w:rsidRPr="000515E0">
              <w:rPr>
                <w:rFonts w:ascii="Times New Roman" w:hAnsi="Times New Roman" w:cs="Times New Roman"/>
                <w:sz w:val="12"/>
                <w:szCs w:val="12"/>
                <w:vertAlign w:val="superscript"/>
              </w:rPr>
              <w:t>2</w:t>
            </w:r>
            <w:r w:rsidRPr="000515E0">
              <w:rPr>
                <w:rFonts w:ascii="Times New Roman" w:hAnsi="Times New Roman" w:cs="Times New Roman"/>
                <w:sz w:val="12"/>
                <w:szCs w:val="12"/>
              </w:rPr>
              <w:t>;</w:t>
            </w:r>
          </w:p>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5 работников</w:t>
            </w:r>
          </w:p>
        </w:tc>
      </w:tr>
      <w:tr w:rsidR="00F97ABD" w:rsidRPr="000515E0" w:rsidTr="000515E0">
        <w:trPr>
          <w:trHeight w:val="20"/>
        </w:trPr>
        <w:tc>
          <w:tcPr>
            <w:tcW w:w="2218" w:type="pct"/>
            <w:tcBorders>
              <w:top w:val="single" w:sz="6" w:space="0" w:color="000000"/>
              <w:left w:val="single" w:sz="6" w:space="0" w:color="000000"/>
              <w:bottom w:val="single" w:sz="4" w:space="0" w:color="auto"/>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Пищевая промышленность, строительная промышленность</w:t>
            </w:r>
          </w:p>
        </w:tc>
        <w:tc>
          <w:tcPr>
            <w:tcW w:w="713" w:type="pct"/>
            <w:tcBorders>
              <w:top w:val="single" w:sz="6" w:space="0" w:color="000000"/>
              <w:left w:val="single" w:sz="6" w:space="0" w:color="000000"/>
              <w:bottom w:val="single" w:sz="4" w:space="0" w:color="auto"/>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6.4, 6.6</w:t>
            </w:r>
          </w:p>
        </w:tc>
        <w:tc>
          <w:tcPr>
            <w:tcW w:w="2069" w:type="pct"/>
            <w:tcBorders>
              <w:top w:val="single" w:sz="6" w:space="0" w:color="000000"/>
              <w:left w:val="single" w:sz="6" w:space="0" w:color="000000"/>
              <w:bottom w:val="single" w:sz="4" w:space="0" w:color="auto"/>
              <w:right w:val="single" w:sz="6" w:space="0" w:color="000000"/>
            </w:tcBorders>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1 машино-место на 5 работников в максимальную смену</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25. Для видов использования, не указанных в таблице настоящего раздела, минимальное количество машино-мест для хранения индивидуального транспорта на земельных участках определяется по аналогии с видами использования, указанными в таблице настоящей статьи Правил.</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26. При использовании земельного участка с несколькими видами разрешенного использования, минимальное количество машино-мест для хранения индивидуального транспорта определяется как сумма требуемых в соответствии пунктом 24 настоящих Правил машино-мест для всех видов использования земельного участка.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27. Машино-места для хранения индивидуального автотранспорта, необходимые в соответствии с настоящими Правилами, могут быть организованы в виде:</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относящихся к виду разрешенного использования «Объекты гаражного назначения» (код 2.7.1);</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постоянных или временных гаражей с несколькими стояночными местами, стоянок (парковок), гаражей, в том числе многоярусных, не указанных в коде 2.7.1, относящихся к виду разрешенного использования «Служебные гаражи» (код 4.9).</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28. Машино-места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(стоянках-спутниках), расположенных в пределах квартала и предназначенных для размещения гаражей и автостоянок.</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На земельном участке должно быть размещено не менее 50% минимального расчетного количества машино-мест для хранения индивидуального автотранспорта.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При размещении машино-мест не менее 12,5% требуемого количества машино-мест должно быть размещено на открытых парковках в границах земельного участка.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29. Земельные участки стоянок-спутников, допустимые для размещения машино-мест в соответствии с требованиями настоящего пункта и обоснованные при подготовке документации по планировке территории, должны располагаться: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для всех видов использования – на расстоянии в пределах пешеходной доступности не более </w:t>
      </w:r>
      <w:smartTag w:uri="urn:schemas-microsoft-com:office:smarttags" w:element="metricconverter">
        <w:smartTagPr>
          <w:attr w:name="ProductID" w:val="400 метров"/>
        </w:smartTagPr>
        <w:r w:rsidRPr="00E509B1">
          <w:rPr>
            <w:rFonts w:ascii="Times New Roman" w:hAnsi="Times New Roman" w:cs="Times New Roman"/>
            <w:sz w:val="16"/>
            <w:szCs w:val="16"/>
          </w:rPr>
          <w:t>400 метров</w:t>
        </w:r>
      </w:smartTag>
      <w:r w:rsidRPr="00E509B1">
        <w:rPr>
          <w:rFonts w:ascii="Times New Roman" w:hAnsi="Times New Roman" w:cs="Times New Roman"/>
          <w:sz w:val="16"/>
          <w:szCs w:val="16"/>
        </w:rPr>
        <w:t>;</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для жилых домов, размещение которых осуществляется в соответствии с договорами о развитии застроенных территорий, – на расстоянии в пределах пешеходной доступности не более </w:t>
      </w:r>
      <w:smartTag w:uri="urn:schemas-microsoft-com:office:smarttags" w:element="metricconverter">
        <w:smartTagPr>
          <w:attr w:name="ProductID" w:val="1500 метров"/>
        </w:smartTagPr>
        <w:r w:rsidRPr="00E509B1">
          <w:rPr>
            <w:rFonts w:ascii="Times New Roman" w:hAnsi="Times New Roman" w:cs="Times New Roman"/>
            <w:sz w:val="16"/>
            <w:szCs w:val="16"/>
          </w:rPr>
          <w:t>1500 метров</w:t>
        </w:r>
      </w:smartTag>
      <w:r w:rsidRPr="00E509B1">
        <w:rPr>
          <w:rFonts w:ascii="Times New Roman" w:hAnsi="Times New Roman" w:cs="Times New Roman"/>
          <w:sz w:val="16"/>
          <w:szCs w:val="16"/>
        </w:rPr>
        <w:t>.</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Размещение части необходимого количества машино-мест в границах квартала за границами земельного участка должно быть обосновано в документации по планировке территории.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случае если земельный участок расположен в границах кварталов со сложившейся застройкой, 100%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(изменяемого) земельного участка.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При этом размещение части необходимого количества машино-мест, установленного для видов использования «Социальное обслуживание» (код 3.2), «Здравоохранение» (код 3.4), «Дошкольное, начальное и среднее общее образование» (код 3.5.1), согласно таблице настоящей статьи Правил, за границами земельного участка, не подлежит обоснованию в составе документации по планировке территории.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30. Площади машино-мест для хранения индивидуального автотранспорта определяются из расчета не менее 25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на автомобиль (с учетом проездов); при примыкании участков для стоянки к проезжей части улиц и проездов и продольном расположении автомобилей – не менее 18 м</w:t>
      </w:r>
      <w:r w:rsidRPr="00E509B1">
        <w:rPr>
          <w:rFonts w:ascii="Times New Roman" w:hAnsi="Times New Roman" w:cs="Times New Roman"/>
          <w:sz w:val="16"/>
          <w:szCs w:val="16"/>
          <w:vertAlign w:val="superscript"/>
        </w:rPr>
        <w:t>2</w:t>
      </w:r>
      <w:r w:rsidRPr="00E509B1">
        <w:rPr>
          <w:rFonts w:ascii="Times New Roman" w:hAnsi="Times New Roman" w:cs="Times New Roman"/>
          <w:sz w:val="16"/>
          <w:szCs w:val="16"/>
        </w:rPr>
        <w:t xml:space="preserve"> на автомобиль (без учета проездов).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31. Машино-места для хранения индивидуального автотранспорта, предусмотренные пунктом 27 настоящей статьи Правил, должны предусматривать не менее 10% мест (но не менее одного места) для специальных автотранспортных средств инвалидов,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32. Для части земельных участков, предназначенных для проведения работ по погрузке и выгрузке грузов, доставляемых для объектов, расположенных на земельных участках, устанавливаются минимальное количество мест на погрузочно-разгрузочных площадках.</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Площадь мест на погрузочно-разгрузочных площадках определяется из расчета 90 м</w:t>
      </w:r>
      <w:r w:rsidRPr="00E509B1">
        <w:rPr>
          <w:rFonts w:ascii="Times New Roman" w:hAnsi="Times New Roman" w:cs="Times New Roman"/>
          <w:sz w:val="16"/>
          <w:szCs w:val="16"/>
          <w:vertAlign w:val="superscript"/>
        </w:rPr>
        <w:t>2</w:t>
      </w:r>
      <w:r w:rsidRPr="00E509B1">
        <w:rPr>
          <w:rFonts w:ascii="Times New Roman" w:hAnsi="Times New Roman" w:cs="Times New Roman"/>
          <w:sz w:val="16"/>
          <w:szCs w:val="16"/>
        </w:rPr>
        <w:t xml:space="preserve"> на одно место.</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33. Минимальное количество мест на погрузочно-разгрузочных площадках на земельных участках определяется из расчета: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одно место для объектов общей площадью от 100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до 1500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и плюс одно место на каждые дополнительные 1500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общей площади объектов, относящихся к видам разрешенного использования «Рынки» (код 4.3), «Магазины» (код 4.4), «Общественное питание» (код 4.6), «Производственная деятельность» (код 6.0), «Хранение и переработка сельскохозяйственной продукции» (код 1.15), «Обеспечение сельскохозяйственного производства» (код 1.18);</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одно место для объектов общей площадью от 100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до 1250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и плюс одно место на каждые дополнительные 1250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общей площади объектов, относящихся к видам разрешенного использования «Склады» (код 6.9).</w:t>
      </w:r>
    </w:p>
    <w:p w:rsidR="00F97ABD" w:rsidRPr="00E509B1" w:rsidRDefault="00F97ABD" w:rsidP="007A4FE6">
      <w:pPr>
        <w:shd w:val="clear" w:color="auto" w:fill="FFFFFF"/>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34.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устанавливается в зависимости от видов использования земельных участков, расположенных на территории всех территориальных зон:</w:t>
      </w:r>
    </w:p>
    <w:p w:rsidR="00F97ABD" w:rsidRPr="00E509B1" w:rsidRDefault="00F97ABD" w:rsidP="007A4FE6">
      <w:pPr>
        <w:shd w:val="clear" w:color="auto" w:fill="FFFFFF"/>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«Малоэтажная многоквартирная жилая застройка» (код 2.1.1), «Среднеэтажная жилая застройка» (код 2.5): 1 вело-место на 280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 xml:space="preserve">общей площади квартир; </w:t>
      </w:r>
    </w:p>
    <w:p w:rsidR="00F97ABD" w:rsidRPr="00E509B1" w:rsidRDefault="00F97ABD" w:rsidP="007A4FE6">
      <w:pPr>
        <w:shd w:val="clear" w:color="auto" w:fill="FFFFFF"/>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«Здравоохранение» (код 3.4), образование и просвещение (код 3.5): 1 вело-место на 20 работников, а также 1 вело-место на 50 учащихся;</w:t>
      </w:r>
    </w:p>
    <w:p w:rsidR="00F97ABD" w:rsidRPr="00E509B1" w:rsidRDefault="00F97ABD" w:rsidP="007A4FE6">
      <w:pPr>
        <w:shd w:val="clear" w:color="auto" w:fill="FFFFFF"/>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«Общественное использование объектов капитального строительства» (код 3.0), «Коммунальное обслуживание» (код 3.1), «Социальное обслуживание» (код 3.2), «Бытовое обслуживание» (код 3.3): 1 вело-место на 20 работников в максимальную смену, а также 1 вело-место на 50 единовременных посетителей при их максимальном количестве;</w:t>
      </w:r>
    </w:p>
    <w:p w:rsidR="00F97ABD" w:rsidRPr="00E509B1" w:rsidRDefault="00F97ABD" w:rsidP="007A4FE6">
      <w:pPr>
        <w:shd w:val="clear" w:color="auto" w:fill="FFFFFF"/>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«Объекты торговли (торговые центры, торгово-развлекательные центры (комплексы)» (код 4.2), «Рынки» (код 4.3), «Магазины» (код 4.4):</w:t>
      </w:r>
    </w:p>
    <w:p w:rsidR="00F97ABD" w:rsidRPr="00E509B1" w:rsidRDefault="00F97ABD" w:rsidP="007A4FE6">
      <w:pPr>
        <w:shd w:val="clear" w:color="auto" w:fill="FFFFFF"/>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вело-место на 150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торговой площади для объектов с площадью торгового зала более 1000 м</w:t>
      </w:r>
      <w:r w:rsidRPr="00E509B1">
        <w:rPr>
          <w:rFonts w:ascii="Times New Roman" w:hAnsi="Times New Roman" w:cs="Times New Roman"/>
          <w:sz w:val="16"/>
          <w:szCs w:val="16"/>
          <w:vertAlign w:val="superscript"/>
        </w:rPr>
        <w:t>2</w:t>
      </w:r>
      <w:r w:rsidRPr="00E509B1">
        <w:rPr>
          <w:rFonts w:ascii="Times New Roman" w:hAnsi="Times New Roman" w:cs="Times New Roman"/>
          <w:sz w:val="16"/>
          <w:szCs w:val="16"/>
        </w:rPr>
        <w:t>;</w:t>
      </w:r>
    </w:p>
    <w:p w:rsidR="00F97ABD" w:rsidRPr="00E509B1" w:rsidRDefault="00F97ABD" w:rsidP="007A4FE6">
      <w:pPr>
        <w:shd w:val="clear" w:color="auto" w:fill="FFFFFF"/>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вело-место на 100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торговой площади для объектов с площадью торгового зала от 200 до 1000 м</w:t>
      </w:r>
      <w:r w:rsidRPr="00E509B1">
        <w:rPr>
          <w:rFonts w:ascii="Times New Roman" w:hAnsi="Times New Roman" w:cs="Times New Roman"/>
          <w:sz w:val="16"/>
          <w:szCs w:val="16"/>
          <w:vertAlign w:val="superscript"/>
        </w:rPr>
        <w:t>2</w:t>
      </w:r>
      <w:r w:rsidRPr="00E509B1">
        <w:rPr>
          <w:rFonts w:ascii="Times New Roman" w:hAnsi="Times New Roman" w:cs="Times New Roman"/>
          <w:sz w:val="16"/>
          <w:szCs w:val="16"/>
        </w:rPr>
        <w:t>;</w:t>
      </w:r>
    </w:p>
    <w:p w:rsidR="00F97ABD" w:rsidRPr="00E509B1" w:rsidRDefault="00F97ABD" w:rsidP="007A4FE6">
      <w:pPr>
        <w:shd w:val="clear" w:color="auto" w:fill="FFFFFF"/>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вело-место на 40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торговой площади для объектов с площадью торгового зала менее 200 м</w:t>
      </w:r>
      <w:r w:rsidRPr="00E509B1">
        <w:rPr>
          <w:rFonts w:ascii="Times New Roman" w:hAnsi="Times New Roman" w:cs="Times New Roman"/>
          <w:sz w:val="16"/>
          <w:szCs w:val="16"/>
          <w:vertAlign w:val="superscript"/>
        </w:rPr>
        <w:t>2</w:t>
      </w:r>
      <w:r w:rsidRPr="00E509B1">
        <w:rPr>
          <w:rFonts w:ascii="Times New Roman" w:hAnsi="Times New Roman" w:cs="Times New Roman"/>
          <w:sz w:val="16"/>
          <w:szCs w:val="16"/>
        </w:rPr>
        <w:t>, а также1 вело-место на 20 работников.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35. Для видов использования, не перечисленных в пункте 34, минимальное количество мест для хранения велосипедного транспорта не устанавливается.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36. При использовании земельного участка с несколькими видами разрешенного использования, минимальное количество мест для хранения велосипедного транспорта определяется как сумма требуемых в соответствии пунктом 34 настоящих Правил мест для хранения велосипедного транспорта для всех видов использования земельного участка.</w:t>
      </w:r>
    </w:p>
    <w:p w:rsidR="00F97ABD" w:rsidRPr="00E509B1" w:rsidRDefault="00F97ABD" w:rsidP="007A4FE6">
      <w:pPr>
        <w:spacing w:after="0" w:line="240" w:lineRule="auto"/>
        <w:ind w:firstLine="284"/>
        <w:jc w:val="both"/>
        <w:rPr>
          <w:rFonts w:ascii="Times New Roman" w:hAnsi="Times New Roman" w:cs="Times New Roman"/>
          <w:spacing w:val="2"/>
          <w:sz w:val="16"/>
          <w:szCs w:val="16"/>
        </w:rPr>
      </w:pPr>
      <w:r w:rsidRPr="00E509B1">
        <w:rPr>
          <w:rFonts w:ascii="Times New Roman" w:hAnsi="Times New Roman" w:cs="Times New Roman"/>
          <w:sz w:val="16"/>
          <w:szCs w:val="16"/>
        </w:rPr>
        <w:t>37. Места для хранения велосипедного транспорта, необходимые в соответствии с настоящими Правилами, размещаются в границах земельного участка. Площади мест для хранения велосипедного транспорта определяются из расчета не менее 1 м</w:t>
      </w:r>
      <w:r w:rsidRPr="00E509B1">
        <w:rPr>
          <w:rFonts w:ascii="Times New Roman" w:hAnsi="Times New Roman" w:cs="Times New Roman"/>
          <w:sz w:val="16"/>
          <w:szCs w:val="16"/>
          <w:vertAlign w:val="superscript"/>
        </w:rPr>
        <w:t xml:space="preserve">2 </w:t>
      </w:r>
      <w:r w:rsidRPr="00E509B1">
        <w:rPr>
          <w:rFonts w:ascii="Times New Roman" w:hAnsi="Times New Roman" w:cs="Times New Roman"/>
          <w:sz w:val="16"/>
          <w:szCs w:val="16"/>
        </w:rPr>
        <w:t>на велосипед (без учета проездов).</w:t>
      </w:r>
    </w:p>
    <w:p w:rsidR="00F97ABD" w:rsidRPr="00E509B1" w:rsidRDefault="00F97ABD" w:rsidP="007A4FE6">
      <w:pPr>
        <w:keepNext/>
        <w:keepLines/>
        <w:autoSpaceDE w:val="0"/>
        <w:autoSpaceDN w:val="0"/>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 xml:space="preserve">Статья 45. Градостроительные регламенты для территориальной зоны </w:t>
      </w:r>
      <w:r w:rsidRPr="00E509B1">
        <w:rPr>
          <w:rFonts w:ascii="Times New Roman" w:hAnsi="Times New Roman" w:cs="Times New Roman"/>
          <w:b/>
          <w:sz w:val="16"/>
          <w:szCs w:val="16"/>
        </w:rPr>
        <w:t>«Зона застройки индивидуальными жилыми домами»</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застройки индивидуальными жилыми домами» в части видов разрешенного использования земельных участков и объектов капитального строительства, устанавливаются градостроительные регламенты, значения которых приведены в таблице:</w:t>
      </w:r>
    </w:p>
    <w:tbl>
      <w:tblPr>
        <w:tblW w:w="10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48"/>
        <w:gridCol w:w="850"/>
        <w:gridCol w:w="3573"/>
        <w:gridCol w:w="851"/>
        <w:gridCol w:w="1729"/>
        <w:gridCol w:w="426"/>
      </w:tblGrid>
      <w:tr w:rsidR="00F97ABD" w:rsidRPr="000515E0" w:rsidTr="000515E0">
        <w:trPr>
          <w:tblHeader/>
        </w:trPr>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Основные виды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Код</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Условно разрешенные виды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Код</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Вспомогательные виды разрешенного использования</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Код</w:t>
            </w:r>
          </w:p>
        </w:tc>
      </w:tr>
      <w:tr w:rsidR="00F97ABD" w:rsidRPr="000515E0" w:rsidTr="000515E0">
        <w:trPr>
          <w:trHeight w:val="40"/>
          <w:tblHeader/>
        </w:trPr>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2</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4</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jc w:val="center"/>
              <w:rPr>
                <w:rFonts w:ascii="Times New Roman" w:hAnsi="Times New Roman" w:cs="Times New Roman"/>
                <w:sz w:val="12"/>
                <w:szCs w:val="12"/>
              </w:rPr>
            </w:pPr>
            <w:r w:rsidRPr="000515E0">
              <w:rPr>
                <w:rFonts w:ascii="Times New Roman" w:hAnsi="Times New Roman" w:cs="Times New Roman"/>
                <w:sz w:val="12"/>
                <w:szCs w:val="12"/>
              </w:rPr>
              <w:t>6</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Для индивидуального жилищного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2.1</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Малоэтажная многоквартирная жилая застройка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2.1.1</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Для ведения личного подсобного хозяйства (приусадебный земельный участок)</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2.2</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Передвижное жилье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2.4</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Блокированная жилая застройка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2.3</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Сенокошение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1.19</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Обслуживание жилой застройки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2.7</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Общественное использование объектов капитального строительства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3.0</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2.7.1</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Социальное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Размещение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2.7.2</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Дома социального обслуживания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3.2.1</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3.1</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Оказание социальной помощи населению</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3.2.2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3.1.1</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Общежития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3.2.4</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3.1.2</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Бытовое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3.3</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Оказание услуг связи</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3.2.3</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Здравоохранение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3.4</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Спорт</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5.1</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Амбулаторно-поликлиническое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3.4.1</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6.8</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Образование и просвещение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spacing w:after="0" w:line="240" w:lineRule="auto"/>
              <w:rPr>
                <w:rFonts w:ascii="Times New Roman" w:hAnsi="Times New Roman" w:cs="Times New Roman"/>
                <w:sz w:val="12"/>
                <w:szCs w:val="12"/>
              </w:rPr>
            </w:pPr>
            <w:r w:rsidRPr="000515E0">
              <w:rPr>
                <w:rFonts w:ascii="Times New Roman" w:hAnsi="Times New Roman" w:cs="Times New Roman"/>
                <w:sz w:val="12"/>
                <w:szCs w:val="12"/>
              </w:rPr>
              <w:t>3.5</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12.0</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Дошкольное, начальное и среднее образование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3.5.1</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Улично-дорожная сеть</w:t>
            </w:r>
          </w:p>
          <w:p w:rsidR="00F97ABD" w:rsidRPr="000515E0" w:rsidRDefault="00F97ABD" w:rsidP="000515E0">
            <w:pPr>
              <w:autoSpaceDE w:val="0"/>
              <w:autoSpaceDN w:val="0"/>
              <w:spacing w:after="0" w:line="240" w:lineRule="auto"/>
              <w:rPr>
                <w:rFonts w:ascii="Times New Roman"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12.0.1</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Среднее и высшие профессиональное образование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3.5.2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12.0.2</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Культурное развитие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3.6</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13.1</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Парки культуры и отдыха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3.6.2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Религиозное использование </w:t>
            </w:r>
          </w:p>
        </w:tc>
        <w:tc>
          <w:tcPr>
            <w:tcW w:w="851"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3.7</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highlight w:val="yellow"/>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Общественное управление</w:t>
            </w:r>
          </w:p>
        </w:tc>
        <w:tc>
          <w:tcPr>
            <w:tcW w:w="851"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3.8</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Обеспечение деятельности в области гидрометеорологии и смежных с ней областях</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3.9.1</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Ветеринарное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3.10</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Приюты для животных</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3.10.2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Объекты торговли (торговые центры, торгово-развлекательные центры (комплексы)</w:t>
            </w:r>
          </w:p>
        </w:tc>
        <w:tc>
          <w:tcPr>
            <w:tcW w:w="851" w:type="dxa"/>
            <w:tcBorders>
              <w:top w:val="single" w:sz="4" w:space="0" w:color="auto"/>
              <w:left w:val="single" w:sz="4" w:space="0" w:color="auto"/>
              <w:bottom w:val="single" w:sz="4" w:space="0" w:color="auto"/>
              <w:right w:val="single" w:sz="4" w:space="0" w:color="auto"/>
            </w:tcBorders>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рынки</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4.3</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4.4</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Банковская и страховая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4.5</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lastRenderedPageBreak/>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Общественное питание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4.6</w:t>
            </w:r>
          </w:p>
        </w:tc>
        <w:tc>
          <w:tcPr>
            <w:tcW w:w="1729" w:type="dxa"/>
            <w:tcBorders>
              <w:top w:val="single" w:sz="4" w:space="0" w:color="auto"/>
              <w:left w:val="single" w:sz="4" w:space="0" w:color="auto"/>
              <w:bottom w:val="single" w:sz="4" w:space="0" w:color="auto"/>
              <w:right w:val="single" w:sz="4" w:space="0" w:color="auto"/>
            </w:tcBorders>
            <w:vAlign w:val="center"/>
          </w:tcPr>
          <w:p w:rsidR="00F97ABD" w:rsidRPr="000515E0" w:rsidRDefault="00F97ABD" w:rsidP="000515E0">
            <w:pPr>
              <w:autoSpaceDE w:val="0"/>
              <w:autoSpaceDN w:val="0"/>
              <w:spacing w:after="0" w:line="240" w:lineRule="auto"/>
              <w:rPr>
                <w:rFonts w:ascii="Times New Roman" w:hAnsi="Times New Roman" w:cs="Times New Roman"/>
                <w:sz w:val="12"/>
                <w:szCs w:val="12"/>
              </w:rPr>
            </w:pPr>
          </w:p>
        </w:tc>
        <w:tc>
          <w:tcPr>
            <w:tcW w:w="426" w:type="dxa"/>
            <w:tcBorders>
              <w:top w:val="single" w:sz="4" w:space="0" w:color="auto"/>
              <w:left w:val="single" w:sz="4" w:space="0" w:color="auto"/>
              <w:bottom w:val="single" w:sz="4" w:space="0" w:color="auto"/>
              <w:right w:val="single" w:sz="4" w:space="0" w:color="auto"/>
            </w:tcBorders>
            <w:vAlign w:val="center"/>
          </w:tcPr>
          <w:p w:rsidR="00F97ABD" w:rsidRPr="000515E0" w:rsidRDefault="00F97ABD" w:rsidP="000515E0">
            <w:pPr>
              <w:autoSpaceDE w:val="0"/>
              <w:autoSpaceDN w:val="0"/>
              <w:spacing w:after="0" w:line="240" w:lineRule="auto"/>
              <w:rPr>
                <w:rFonts w:ascii="Times New Roman" w:hAnsi="Times New Roman" w:cs="Times New Roman"/>
                <w:sz w:val="12"/>
                <w:szCs w:val="12"/>
              </w:rPr>
            </w:pP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Гостиничное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4.7</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 xml:space="preserve">Развлечения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4.8</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tcPr>
          <w:p w:rsidR="00F97ABD" w:rsidRPr="000515E0" w:rsidRDefault="00F97ABD" w:rsidP="000515E0">
            <w:pPr>
              <w:autoSpaceDE w:val="0"/>
              <w:autoSpaceDN w:val="0"/>
              <w:spacing w:after="0" w:line="240" w:lineRule="auto"/>
              <w:rPr>
                <w:rFonts w:ascii="Times New Roman"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vAlign w:val="center"/>
          </w:tcPr>
          <w:p w:rsidR="00F97ABD" w:rsidRPr="000515E0" w:rsidRDefault="00F97ABD" w:rsidP="000515E0">
            <w:pPr>
              <w:autoSpaceDE w:val="0"/>
              <w:autoSpaceDN w:val="0"/>
              <w:spacing w:after="0" w:line="240" w:lineRule="auto"/>
              <w:rPr>
                <w:rFonts w:ascii="Times New Roman" w:hAnsi="Times New Roman" w:cs="Times New Roman"/>
                <w:sz w:val="12"/>
                <w:szCs w:val="12"/>
              </w:rPr>
            </w:pP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Обеспечение дорожного отдыха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4.9.1.2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Автомобильные мойки</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4.9.1.3</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Ремонт автомобилей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4.9.1.4</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Выставочно-ярмарочная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4.10.</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Природно-познавательный туризм</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5.2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Складские площадки</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6.9.1</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Охрана природных территорий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9.1</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Историко-культурная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9.3</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r w:rsidR="00F97ABD" w:rsidRPr="000515E0" w:rsidTr="000515E0">
        <w:tc>
          <w:tcPr>
            <w:tcW w:w="3148"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3573"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Заготовка древесины</w:t>
            </w:r>
            <w:r w:rsidRPr="000515E0">
              <w:rPr>
                <w:rFonts w:ascii="Times New Roman" w:hAnsi="Times New Roman" w:cs="Times New Roman"/>
                <w:sz w:val="12"/>
                <w:szCs w:val="12"/>
              </w:rPr>
              <w:tab/>
            </w:r>
          </w:p>
        </w:tc>
        <w:tc>
          <w:tcPr>
            <w:tcW w:w="851"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10.1</w:t>
            </w:r>
          </w:p>
        </w:tc>
        <w:tc>
          <w:tcPr>
            <w:tcW w:w="1729"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F97ABD" w:rsidRPr="000515E0" w:rsidRDefault="00F97ABD" w:rsidP="000515E0">
            <w:pPr>
              <w:autoSpaceDE w:val="0"/>
              <w:autoSpaceDN w:val="0"/>
              <w:spacing w:after="0" w:line="240" w:lineRule="auto"/>
              <w:rPr>
                <w:rFonts w:ascii="Times New Roman" w:hAnsi="Times New Roman" w:cs="Times New Roman"/>
                <w:sz w:val="12"/>
                <w:szCs w:val="12"/>
              </w:rPr>
            </w:pPr>
            <w:r w:rsidRPr="000515E0">
              <w:rPr>
                <w:rFonts w:ascii="Times New Roman" w:hAnsi="Times New Roman" w:cs="Times New Roman"/>
                <w:sz w:val="12"/>
                <w:szCs w:val="12"/>
              </w:rPr>
              <w:t>-</w:t>
            </w:r>
          </w:p>
        </w:tc>
      </w:tr>
    </w:tbl>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«Зона застройки индивидуальными жилыми домами» Правилами устанавливаются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 значения которых приведены в таблице:</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8222"/>
        <w:gridCol w:w="1701"/>
      </w:tblGrid>
      <w:tr w:rsidR="00F97ABD" w:rsidRPr="0088607A" w:rsidTr="0088607A">
        <w:trPr>
          <w:trHeight w:val="40"/>
          <w:tblHeader/>
        </w:trPr>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 п/п</w:t>
            </w: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Описание параметров территориальной зоны «Зона застройки индивидуальными жилыми домами»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Значение параметров</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минимальные и (или) максимальные размеры земельных участков: длина (м)/ ширина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минимальная площадь земельного участка, в том числе по видам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индивидуального жилищного строительства (код 2.1),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600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ведения личного подсобного хозяйства (приусадебный земельный участок) (код 2.2),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300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блокированная жилая застройка (код 2.3),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100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жилой застройки (код 2.7),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50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 (код 2.7.1),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30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 (код 5.1),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Связь (код 6.8),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охрана природных территорий (код 9.1),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ведение огородничества (код 13.1),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200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Прочие виды (коды), (м2)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максимальная площадь земельного участка, в том числе по видам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индивидуального жилищного строительства (код 2.1),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1500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7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ведения личного подсобного хозяйства (код 2.2),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5000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блокированная жилая застройка (код 2.3),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5000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жилой застройки (код 2.7),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 (код 2.7.1), м2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5000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 (код 5.1),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Связь (код 6.8), м2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охрана природных территорий (код 9.1),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ведение огородничества (код 13.1), м</w:t>
            </w:r>
            <w:r w:rsidRPr="0088607A">
              <w:rPr>
                <w:rFonts w:ascii="Times New Roman" w:hAnsi="Times New Roman" w:cs="Times New Roman"/>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600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447"/>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Прочие виды (коды)</w:t>
            </w:r>
          </w:p>
        </w:tc>
        <w:tc>
          <w:tcPr>
            <w:tcW w:w="1701"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7"/>
              </w:numPr>
              <w:autoSpaceDE w:val="0"/>
              <w:autoSpaceDN w:val="0"/>
              <w:spacing w:after="0" w:line="240" w:lineRule="auto"/>
              <w:ind w:hanging="439"/>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жилых домов, в том числе многоквартирных жилых домов с квартирами на первом этаже, выходящих на магистральные и главные улицы,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жилых домов, в том числе многоквартирных жилых домов с квартирами на первом этаже, выходящих на прочие улицы и проезды общего пользования,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без окон, дверных и иных проёмов, при формировании единой линии застройки, включая случаи размещения индивидуальных гаражей и подсобных сооружений на земельных участках " малоэтажная жилая застройка (индивидуальное жилищное строительство, размещение дачных домов и садовых домов)" (код 2.1) и " ведение личного подсобного хозяйства» (код 2.2),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10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в иных случаях,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7"/>
              </w:numPr>
              <w:autoSpaceDE w:val="0"/>
              <w:autoSpaceDN w:val="0"/>
              <w:spacing w:after="0" w:line="240" w:lineRule="auto"/>
              <w:ind w:hanging="439"/>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Предельное количество этажей или предельная высота зданий, строений, сооружений:</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79" w:firstLine="0"/>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предельное количество этажей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autoSpaceDE w:val="0"/>
              <w:autoSpaceDN w:val="0"/>
              <w:spacing w:after="0" w:line="240" w:lineRule="auto"/>
              <w:ind w:left="447" w:hanging="439"/>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предельная высота зданий, строений, сооружений,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smartTag w:uri="urn:schemas-microsoft-com:office:smarttags" w:element="metricconverter">
              <w:smartTagPr>
                <w:attr w:name="ProductID" w:val="9 м"/>
              </w:smartTagPr>
              <w:r w:rsidRPr="0088607A">
                <w:rPr>
                  <w:rFonts w:ascii="Times New Roman" w:hAnsi="Times New Roman" w:cs="Times New Roman"/>
                  <w:sz w:val="12"/>
                  <w:szCs w:val="12"/>
                </w:rPr>
                <w:t>9 м</w:t>
              </w:r>
            </w:smartTag>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7"/>
              </w:numPr>
              <w:autoSpaceDE w:val="0"/>
              <w:autoSpaceDN w:val="0"/>
              <w:spacing w:after="0" w:line="240" w:lineRule="auto"/>
              <w:ind w:hanging="439"/>
              <w:jc w:val="both"/>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Максимальный процент застройки в границах земельного участка:</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малоэтажная жилая застройка (индивидуальное жилищное строительство) (код 2.1), %</w:t>
            </w:r>
          </w:p>
        </w:tc>
        <w:tc>
          <w:tcPr>
            <w:tcW w:w="1701"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60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малоэтажная многоквартирная жилая застройка (код 2.1.1), %</w:t>
            </w:r>
          </w:p>
        </w:tc>
        <w:tc>
          <w:tcPr>
            <w:tcW w:w="1701"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60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Ведение личного подсобного хозяйства (код 2.2), %</w:t>
            </w:r>
          </w:p>
        </w:tc>
        <w:tc>
          <w:tcPr>
            <w:tcW w:w="1701"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60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блокированная жилая застройка (код 2.3), %</w:t>
            </w:r>
          </w:p>
        </w:tc>
        <w:tc>
          <w:tcPr>
            <w:tcW w:w="1701"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жилой застройки (код 2.7), %</w:t>
            </w:r>
          </w:p>
        </w:tc>
        <w:tc>
          <w:tcPr>
            <w:tcW w:w="1701"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70</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 (код 5.1),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охрана природных территорий (код 9.1),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историко-культурная деятельность (код 9.3),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ведение огородничества (код 13.1),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 xml:space="preserve">10 </w:t>
            </w:r>
          </w:p>
        </w:tc>
      </w:tr>
      <w:tr w:rsidR="00F97ABD" w:rsidRPr="0088607A" w:rsidTr="0088607A">
        <w:tc>
          <w:tcPr>
            <w:tcW w:w="454"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autoSpaceDE w:val="0"/>
              <w:autoSpaceDN w:val="0"/>
              <w:spacing w:after="0" w:line="240" w:lineRule="auto"/>
              <w:ind w:left="360" w:hanging="439"/>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Прочие виды (коды)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bl>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46. Зона застройки малоэтажными жилыми домами (до 4 этажей, включая мансардный)</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застройки малоэтажными жилыми домами (до 4 этажей, включая мансардный)»,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256"/>
        <w:gridCol w:w="596"/>
        <w:gridCol w:w="3656"/>
        <w:gridCol w:w="568"/>
        <w:gridCol w:w="1842"/>
        <w:gridCol w:w="567"/>
      </w:tblGrid>
      <w:tr w:rsidR="00F97ABD" w:rsidRPr="0088607A" w:rsidTr="0088607A">
        <w:trPr>
          <w:tblHeader/>
        </w:trPr>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Основные виды разрешенного использования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Код</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Условно разрешенные виды использования</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Код</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Вспомогательные виды разрешенного использования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Код</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индивидуального жилищного строительства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2.1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Передвижное жилье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2.4</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Малоэтажная многоквартирная жилая застройка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2.1.1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Среднеэтажная жилая застройка</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2.5</w:t>
            </w:r>
          </w:p>
        </w:tc>
        <w:tc>
          <w:tcPr>
            <w:tcW w:w="184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ведения личного подсобного хозяйства (приусадебный земельный участок)</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2.2</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Общественное использование объектов капитального строительства</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3.0</w:t>
            </w:r>
          </w:p>
        </w:tc>
        <w:tc>
          <w:tcPr>
            <w:tcW w:w="184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Блокированная жилая застройка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2.3</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Социальное обслуживание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3.2</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жилой застройки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2.7</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Дома социального обслуживания</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3.2.1</w:t>
            </w:r>
          </w:p>
        </w:tc>
        <w:tc>
          <w:tcPr>
            <w:tcW w:w="184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2.7.1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Оказание социальной помощи населению</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3.2.2</w:t>
            </w:r>
          </w:p>
        </w:tc>
        <w:tc>
          <w:tcPr>
            <w:tcW w:w="184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Размещение гаражей для собственных нужд</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2.7.2</w:t>
            </w:r>
          </w:p>
        </w:tc>
        <w:tc>
          <w:tcPr>
            <w:tcW w:w="3656" w:type="dxa"/>
            <w:tcBorders>
              <w:top w:val="single" w:sz="4" w:space="0" w:color="auto"/>
              <w:left w:val="single" w:sz="4" w:space="0" w:color="auto"/>
              <w:bottom w:val="single" w:sz="4" w:space="0" w:color="auto"/>
              <w:right w:val="single" w:sz="4" w:space="0" w:color="auto"/>
            </w:tcBorders>
            <w:vAlign w:val="center"/>
          </w:tcPr>
          <w:p w:rsidR="00F97ABD" w:rsidRPr="0088607A" w:rsidRDefault="0088607A" w:rsidP="0088607A">
            <w:pPr>
              <w:spacing w:after="0" w:line="240" w:lineRule="auto"/>
              <w:rPr>
                <w:rFonts w:ascii="Times New Roman" w:hAnsi="Times New Roman" w:cs="Times New Roman"/>
                <w:sz w:val="12"/>
                <w:szCs w:val="12"/>
              </w:rPr>
            </w:pPr>
            <w:r>
              <w:rPr>
                <w:rFonts w:ascii="Times New Roman" w:hAnsi="Times New Roman" w:cs="Times New Roman"/>
                <w:sz w:val="12"/>
                <w:szCs w:val="12"/>
              </w:rPr>
              <w:t>Склад</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6.9</w:t>
            </w:r>
          </w:p>
        </w:tc>
        <w:tc>
          <w:tcPr>
            <w:tcW w:w="184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Складские площадки</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6.9.1</w:t>
            </w:r>
          </w:p>
        </w:tc>
        <w:tc>
          <w:tcPr>
            <w:tcW w:w="184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Общежития</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3.2.4</w:t>
            </w:r>
          </w:p>
        </w:tc>
        <w:tc>
          <w:tcPr>
            <w:tcW w:w="184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Административные здания организаций, обеспечивающих 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3.1.2</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Бытовое обслуживание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3.3</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Оказание услуг связи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3.2.3</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Здравоохранение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3.4</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lastRenderedPageBreak/>
              <w:t>Спорт</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Амбулаторно-поликлиническое обслуживание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3.4.1</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связь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6.8</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Стационарное медицинское обслуживание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3.4.2</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Историко-культурная деятельность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9.3</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Образование и просвещение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3.5</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12.0</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Дошкольное, начальное и среднее общее образование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3.5.1</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Улично-дорожная сеть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12.0.1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Культурное развитие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3.6</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Благоустройство территории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12.0.2</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культурно-досуговой деятельности</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3.6.1</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Ведение огородничества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13.1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Общественное управление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3.8</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Предпринимательство</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4.0</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Магазины</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4.4</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Общественное питание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4.6</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Гостиничное обслуживание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4.7</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Служебные гаражи</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4.9</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Автомобильный транспорт</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7.2</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Санаторная деятельность</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9.2.1</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32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Заготовка древесины</w:t>
            </w:r>
            <w:r w:rsidRPr="0088607A">
              <w:rPr>
                <w:rFonts w:ascii="Times New Roman" w:hAnsi="Times New Roman" w:cs="Times New Roman"/>
                <w:sz w:val="12"/>
                <w:szCs w:val="12"/>
              </w:rPr>
              <w:tab/>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autoSpaceDE w:val="0"/>
              <w:autoSpaceDN w:val="0"/>
              <w:spacing w:after="0" w:line="240" w:lineRule="auto"/>
              <w:rPr>
                <w:rFonts w:ascii="Times New Roman" w:hAnsi="Times New Roman" w:cs="Times New Roman"/>
                <w:sz w:val="12"/>
                <w:szCs w:val="12"/>
              </w:rPr>
            </w:pPr>
            <w:r w:rsidRPr="0088607A">
              <w:rPr>
                <w:rFonts w:ascii="Times New Roman" w:hAnsi="Times New Roman" w:cs="Times New Roman"/>
                <w:sz w:val="12"/>
                <w:szCs w:val="12"/>
              </w:rPr>
              <w:t>10.1</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«Зона застройки малоэтажными жилыми домами (до 4 этажей, включая мансардный)»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05"/>
        <w:gridCol w:w="1701"/>
        <w:gridCol w:w="29"/>
      </w:tblGrid>
      <w:tr w:rsidR="00F97ABD" w:rsidRPr="0088607A" w:rsidTr="0088607A">
        <w:trPr>
          <w:gridAfter w:val="1"/>
          <w:wAfter w:w="29" w:type="dxa"/>
          <w:trHeight w:val="42"/>
          <w:tblHeader/>
        </w:trPr>
        <w:tc>
          <w:tcPr>
            <w:tcW w:w="42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 п/п</w:t>
            </w: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Описание параметров территориальной зоны</w:t>
            </w:r>
          </w:p>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«Зона застройки малоэтажными жилыми домами (до 4 этажей, включая мансардный)»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Значение параметров</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минимальные и (или) максимальные размеры земельных участков</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минимальная площадь земельного участка, в том числе по видам разрешенного использования:</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индивидуального жилищного строительства (код 2.1),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600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Малоэтажная многоквартирная жилая застройка (код 2.1.1),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600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ведения личного подсобного хозяйства (приусадебный земельный участок) (код 2.2),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Блокированная жилая застройка (код 2.3),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жилой застройки (код 2.7),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 (код 2.7.1),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Оказание услуг связи (код 3.2.3),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 (код 5.1),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Связь (код 6.8),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Историко-культурная деятельность (код 9.3),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Ведение огородничества (код 13.1),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максимальная площадь земельного участка, в том числе по видам разрешенного использования:</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индивидуального жилищного строительства (код 2.1),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1500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Малоэтажная многоквартирная жилая застройка (код 2.1.1),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ведения личного подсобного хозяйства (приусадебный земельный участок) (код 2.2),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Блокированная жилая застройка (код 2.3),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жилой застройки (код 2.7),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2000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 (код 2.7.1),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Оказание услуг связи (код 3.2.3),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 (код 5.1),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Связь (код 6.8),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Историко-культурная деятельность (код 9.3),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Ведение огородничества (код 13.1), м</w:t>
            </w:r>
            <w:r w:rsidRPr="0088607A">
              <w:rPr>
                <w:rFonts w:ascii="Times New Roman" w:hAnsi="Times New Roman" w:cs="Times New Roman"/>
                <w:sz w:val="12"/>
                <w:szCs w:val="12"/>
                <w:vertAlign w:val="superscript"/>
              </w:rPr>
              <w:t>2</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600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жилых домов, в том числе многоквартирных жилых домов с квартирами на первом этаже, выходящих на магистральные и главные улицы, м</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6</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жилых домов, в том числе многоквартирных жилых домов с квартирами на первом этаже, выходящих на прочие улицы и проезды общего пользования, м</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без окон, дверных и иных проёмов, при формировании единой линии застройки, включая случаи размещения индивидуальных гаражей и подсобных сооружений на земельных участках "для индивидуального жилищного строительства" (код 2.1) и " для ведения личного подсобного хозяйства (приусадебный земельный участок)" (код 2.2), м</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м</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в иных случаях, м</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Предельное количество этажей или предельная высота зданий, строений, сооружений:</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предельное количество этажей</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предельная высота зданий, строений, сооружений, м</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7"/>
              </w:numPr>
              <w:spacing w:after="0" w:line="240" w:lineRule="auto"/>
              <w:ind w:left="-8" w:right="-108"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Максимальный процент застройки в границах земельного участка:</w:t>
            </w:r>
          </w:p>
        </w:tc>
        <w:tc>
          <w:tcPr>
            <w:tcW w:w="1730"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индивидуального жилищного строительства (код 2.1), %</w:t>
            </w:r>
          </w:p>
        </w:tc>
        <w:tc>
          <w:tcPr>
            <w:tcW w:w="1730" w:type="dxa"/>
            <w:gridSpan w:val="2"/>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60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Малоэтажная многоквартирная жилая застройка (код 2.1.1), %</w:t>
            </w:r>
          </w:p>
        </w:tc>
        <w:tc>
          <w:tcPr>
            <w:tcW w:w="1730" w:type="dxa"/>
            <w:gridSpan w:val="2"/>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60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ведения личного подсобного хозяйства (приусадебный земельный участок) (код 2.2), %</w:t>
            </w:r>
          </w:p>
        </w:tc>
        <w:tc>
          <w:tcPr>
            <w:tcW w:w="1730" w:type="dxa"/>
            <w:gridSpan w:val="2"/>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60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Блокированная жилая застройка (код 2.3), %</w:t>
            </w:r>
          </w:p>
        </w:tc>
        <w:tc>
          <w:tcPr>
            <w:tcW w:w="1730" w:type="dxa"/>
            <w:gridSpan w:val="2"/>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жилой застройки (код 2.7), %</w:t>
            </w:r>
          </w:p>
        </w:tc>
        <w:tc>
          <w:tcPr>
            <w:tcW w:w="1730" w:type="dxa"/>
            <w:gridSpan w:val="2"/>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70</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 (код 2.7.1), %</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Оказание услуг связи (код 3.2.3), %</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 (код 5.1), %</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Историко-культурная деятельность (код 9.3), %</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ind w:left="-8" w:right="-108"/>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Ведение огородничества (код 13.1), %</w:t>
            </w:r>
          </w:p>
        </w:tc>
        <w:tc>
          <w:tcPr>
            <w:tcW w:w="1730"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 xml:space="preserve">10 </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47. Зона специализированной общественной застройки</w:t>
      </w:r>
    </w:p>
    <w:p w:rsidR="00F97ABD" w:rsidRPr="00E509B1" w:rsidRDefault="00F97ABD" w:rsidP="0088607A">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специализированной общественной застройки»,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w:t>
      </w:r>
      <w:r w:rsidR="0088607A">
        <w:rPr>
          <w:rFonts w:ascii="Times New Roman" w:hAnsi="Times New Roman" w:cs="Times New Roman"/>
          <w:sz w:val="16"/>
          <w:szCs w:val="16"/>
        </w:rPr>
        <w:t>менты:</w:t>
      </w:r>
    </w:p>
    <w:tbl>
      <w:tblPr>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566"/>
        <w:gridCol w:w="3120"/>
        <w:gridCol w:w="566"/>
        <w:gridCol w:w="1701"/>
        <w:gridCol w:w="516"/>
      </w:tblGrid>
      <w:tr w:rsidR="00F97ABD" w:rsidRPr="0088607A" w:rsidTr="0088607A">
        <w:trPr>
          <w:tblHeader/>
        </w:trPr>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Основные виды разрешенного использования</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Код</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Условно разрешенные виды использования</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Вспомогательные виды разрешенного использования</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Код</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2.7.1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Предоставление коммунальных услуг</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Деловое управление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Административные здания организаций, обеспечивающих предоставление коммунальных услуг</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3.1.2</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Магазины</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Социальное обслуживание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Общественное питание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Дома социального обслуживания</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Гостиничное обслуживание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Оказание социальной помощи населению</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3.2.2</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Развлечения</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4.8</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Оказание услуг связи</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3.2.3</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Выставочно-ярмарочная деятельность</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Общежития</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3.2.4</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xml:space="preserve">Рынки </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Бытовое обслуживание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3.3</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Банковская и страховая деятельность</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Здравоохранение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xml:space="preserve">3.4 </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Служебные гаражи</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4.9</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lastRenderedPageBreak/>
              <w:t>Образование и просвещение</w:t>
            </w:r>
          </w:p>
        </w:tc>
        <w:tc>
          <w:tcPr>
            <w:tcW w:w="566" w:type="dxa"/>
            <w:tcBorders>
              <w:top w:val="single" w:sz="4" w:space="0" w:color="auto"/>
              <w:left w:val="single" w:sz="4" w:space="0" w:color="auto"/>
              <w:bottom w:val="single" w:sz="4" w:space="0" w:color="auto"/>
              <w:right w:val="single" w:sz="4" w:space="0" w:color="auto"/>
            </w:tcBorders>
            <w:vAlign w:val="center"/>
          </w:tcPr>
          <w:p w:rsidR="00F97ABD" w:rsidRPr="0088607A" w:rsidRDefault="0088607A" w:rsidP="0088607A">
            <w:pPr>
              <w:spacing w:after="0" w:line="240" w:lineRule="auto"/>
              <w:rPr>
                <w:rFonts w:ascii="Times New Roman" w:hAnsi="Times New Roman" w:cs="Times New Roman"/>
                <w:sz w:val="12"/>
                <w:szCs w:val="12"/>
              </w:rPr>
            </w:pPr>
            <w:r>
              <w:rPr>
                <w:rFonts w:ascii="Times New Roman" w:hAnsi="Times New Roman" w:cs="Times New Roman"/>
                <w:sz w:val="12"/>
                <w:szCs w:val="12"/>
              </w:rPr>
              <w:t>3.5</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Малоэтажная многоквартирная жилая застройка</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2.1.1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Культурное развитие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3.6</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дорожного сервиса</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культурно-досуговой деятельности</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3.6.1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xml:space="preserve">Связь </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Религиозное использование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3.7</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Обеспечение внутреннего правопорядка</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8.3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w:t>
            </w:r>
            <w:r w:rsidRPr="0088607A">
              <w:rPr>
                <w:rFonts w:ascii="Times New Roman" w:hAnsi="Times New Roman" w:cs="Times New Roman"/>
                <w:sz w:val="12"/>
                <w:szCs w:val="12"/>
              </w:rPr>
              <w:tab/>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5.1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Приюты для животных</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3.10.2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Историко-культурная деятельность</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9.3</w:t>
            </w:r>
          </w:p>
        </w:tc>
        <w:tc>
          <w:tcPr>
            <w:tcW w:w="3120"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6"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12.0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Общественное использование объектов капитального строительства</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88607A" w:rsidP="0088607A">
            <w:pPr>
              <w:spacing w:after="0" w:line="240" w:lineRule="auto"/>
              <w:rPr>
                <w:rFonts w:ascii="Times New Roman" w:hAnsi="Times New Roman" w:cs="Times New Roman"/>
                <w:sz w:val="12"/>
                <w:szCs w:val="12"/>
              </w:rPr>
            </w:pPr>
            <w:r>
              <w:rPr>
                <w:rFonts w:ascii="Times New Roman" w:hAnsi="Times New Roman" w:cs="Times New Roman"/>
                <w:sz w:val="12"/>
                <w:szCs w:val="12"/>
              </w:rPr>
              <w:t>3.0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Амбулаторно-поликлиническое обслуживание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3.4.1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Стационарное медицинское обслуживание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3.4.2</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Дошкольное, начальное и среднее общее образование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3.5.1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Среднее и высшее профессиональное образование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3.5.2</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Ветеринарное обслуживание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Амбулаторное ветеринарное обслуживание</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3.10.1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Автомобильный транспорт</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7.2</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Размещение автомобильных дорог</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7.2.1</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перевозок пассажиров</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7.2.2</w:t>
            </w:r>
          </w:p>
        </w:tc>
        <w:tc>
          <w:tcPr>
            <w:tcW w:w="312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1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Специальная деятельность</w:t>
            </w:r>
          </w:p>
        </w:tc>
        <w:tc>
          <w:tcPr>
            <w:tcW w:w="56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12.2</w:t>
            </w:r>
          </w:p>
        </w:tc>
        <w:tc>
          <w:tcPr>
            <w:tcW w:w="3120"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66"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c>
          <w:tcPr>
            <w:tcW w:w="516"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«Зона специализированной общественной застройки»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8364"/>
        <w:gridCol w:w="1702"/>
      </w:tblGrid>
      <w:tr w:rsidR="00F97ABD" w:rsidRPr="0088607A" w:rsidTr="0088607A">
        <w:trPr>
          <w:trHeight w:val="40"/>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п/п</w:t>
            </w: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Описание параметров территориальной зоны «Зона специализированной общественной застройки»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Значение параметров</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xml:space="preserve">Предельные размеры земельных участков: </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1.1.</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минимальные и (или) максимальные размеры земельных участков: длина (м)/ ширина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1.2.</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vertAlign w:val="superscript"/>
              </w:rPr>
            </w:pPr>
            <w:r w:rsidRPr="0088607A">
              <w:rPr>
                <w:rFonts w:ascii="Times New Roman" w:hAnsi="Times New Roman" w:cs="Times New Roman"/>
                <w:sz w:val="12"/>
                <w:szCs w:val="12"/>
              </w:rPr>
              <w:t>Предоставление коммунальных услуг (код 3.1.1),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vertAlign w:val="superscript"/>
              </w:rPr>
            </w:pPr>
            <w:r w:rsidRPr="0088607A">
              <w:rPr>
                <w:rFonts w:ascii="Times New Roman" w:hAnsi="Times New Roman" w:cs="Times New Roman"/>
                <w:sz w:val="12"/>
                <w:szCs w:val="12"/>
              </w:rPr>
              <w:t>Административные здания организаций, обеспечивающих предоставление коммунальных услуг (код 3.1.2),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Социальное обслуживание (код 3.2),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50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Бытовое обслуживание (код 3.3),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xml:space="preserve">15 </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Здравоохранение (код 3.4),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50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Образование и просвещение (код 3.5),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150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Культурное развитие (код 3.6),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150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Религиозное использование (код 3.7),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 (код 5.1),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Историко-культурная деятельность (код 9.3),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Прочие виды,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1.3.</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максимальная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vertAlign w:val="superscript"/>
              </w:rPr>
            </w:pPr>
            <w:r w:rsidRPr="0088607A">
              <w:rPr>
                <w:rFonts w:ascii="Times New Roman" w:hAnsi="Times New Roman" w:cs="Times New Roman"/>
                <w:sz w:val="12"/>
                <w:szCs w:val="12"/>
              </w:rPr>
              <w:t>Предоставление коммунальных услуг (код 3.1.1),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Административные здания организаций, обеспечивающих предоставление коммунальных услуг (код 3.1.2),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Социальное обслуживание (код 3.2),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Бытовое обслуживание (код 3.3),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Здравоохранение (код 3.4),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Образование и просвещение (код 3.5),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Культурное развитие (код 3.6),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Религиозное использование (код 3.7),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Спорт (код 5.1),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Историко-культурная деятельность (код 9.3),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Прочие виды, м</w:t>
            </w:r>
            <w:r w:rsidRPr="0088607A">
              <w:rPr>
                <w:rFonts w:ascii="Times New Roman" w:hAnsi="Times New Roman" w:cs="Times New Roman"/>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2.</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выходящих на магистральные и главные улицы,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5</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выходящих на прочие улицы и проезды общего пользования,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без окон, дверных и иных проёмов, при формировании единой линии застройки,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Бытовое обслуживание (код 3.3),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1</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в иных случаях,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Предельное количество этажей или предельная высота зданий, строений, сооружений:</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предельное количество этажей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3.2.</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предельная высота зданий, строений, сооружений,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Максимальный процент застройки в границах земельного участка:</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 (код 3.1),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Социальное обслуживание (3.2), %</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Бытовое обслуживание</w:t>
            </w:r>
            <w:r w:rsidRPr="0088607A">
              <w:rPr>
                <w:rFonts w:ascii="Times New Roman" w:hAnsi="Times New Roman" w:cs="Times New Roman"/>
                <w:sz w:val="12"/>
                <w:szCs w:val="12"/>
              </w:rPr>
              <w:tab/>
              <w:t>(3.3), %</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Здравоохранение (3.4), %</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Образование и просвещение (3.5), %</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Культурное развитие (3.6), %</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Религиозное использование (код 3.7), %</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Спорт (код 5.1),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Историко-культурная деятельность (код 9.3),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Земельные участки (территории) общего пользования (код 12.0),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48. Многофункциональная общественно-деловая зона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«Многофункциональная общественно-деловая зона»,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596"/>
        <w:gridCol w:w="3231"/>
        <w:gridCol w:w="538"/>
        <w:gridCol w:w="1701"/>
        <w:gridCol w:w="425"/>
      </w:tblGrid>
      <w:tr w:rsidR="00F97ABD" w:rsidRPr="0088607A" w:rsidTr="0088607A">
        <w:trPr>
          <w:tblHeader/>
        </w:trPr>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Основные виды разрешенного использования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Код</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Условно разрешенные виды использования</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Вспомогательные виды разрешенного использования</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Код</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Религиозное использование</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3.7</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Малоэтажная многоквартирная жилая застройка</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2.1.1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Общественное управление</w:t>
            </w:r>
            <w:r w:rsidRPr="0088607A">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3.8</w:t>
            </w:r>
          </w:p>
        </w:tc>
        <w:tc>
          <w:tcPr>
            <w:tcW w:w="3231"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Блокированная жилая застройка</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Предпринимательство</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4.0</w:t>
            </w:r>
          </w:p>
        </w:tc>
        <w:tc>
          <w:tcPr>
            <w:tcW w:w="3231"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Среднеэтажная жилая застройка</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Деловое управление</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4.1</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Хранение автотранспорта</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2.7.1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торговли (торговые центры, торгово-развлекательные центры (комплексы)</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4.2</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Коммунальное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Рынки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4.3</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Предоставление коммунальных услуг</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Магазины</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4.4</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Административные здания организаций, обеспечивающих предоставление коммунальных услуг</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Банковская и страховая деятельность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4.5</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Социальное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 xml:space="preserve">3.2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 xml:space="preserve">Общежития </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3.2.4</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Дома социального обслуживания</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tcPr>
          <w:p w:rsidR="00F97ABD" w:rsidRPr="0088607A" w:rsidRDefault="0088607A" w:rsidP="0088607A">
            <w:pPr>
              <w:spacing w:after="0" w:line="240" w:lineRule="auto"/>
              <w:rPr>
                <w:rFonts w:ascii="Times New Roman" w:hAnsi="Times New Roman" w:cs="Times New Roman"/>
                <w:color w:val="000000"/>
                <w:sz w:val="12"/>
                <w:szCs w:val="12"/>
              </w:rPr>
            </w:pPr>
            <w:r>
              <w:rPr>
                <w:rFonts w:ascii="Times New Roman" w:hAnsi="Times New Roman" w:cs="Times New Roman"/>
                <w:color w:val="000000"/>
                <w:sz w:val="12"/>
                <w:szCs w:val="12"/>
              </w:rPr>
              <w:t>Общественное питание</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4.6</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Оказание социальной помощи населению</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Гостиничное обслуживание</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4.7</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Оказание услуг связи</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Развлечения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4.8</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Бытовое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lastRenderedPageBreak/>
              <w:t>Служебные гаражи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4.9</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Здравоохранение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дорожного сервиса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4.9.1</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Образование и просвещение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Спорт</w:t>
            </w:r>
            <w:r w:rsidRPr="0088607A">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5.1</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Дошкольное, начальное и среднее общее образование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3.5.1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Обеспечение занятий спортом в помещениях</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5.1.2</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Среднее и высшее профессиональное образование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Площадки для занятий спортом</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5.1.3</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Культурное развитие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Спортивные базы</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5.1.7</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культурно-досуговой деятельности</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3.6.1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 xml:space="preserve">Связь </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6.8</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Амбулаторно-поликлиническое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Историко-культурная деятельность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9.3</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Стационарное медицинское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Земельные участки (территории) общего 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12.0</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Ветеринарное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Автомобильный транспорт</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7.2</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Амбулаторное ветеринарное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Размещение автомобильных дорог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7.2.1</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Приюты для животных</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3.10.2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Обслуживание перевозок пассажиров</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7.2.2</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Обеспечение внутреннего правопорядка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8.3</w:t>
            </w:r>
          </w:p>
        </w:tc>
        <w:tc>
          <w:tcPr>
            <w:tcW w:w="323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2060"/>
                <w:sz w:val="12"/>
                <w:szCs w:val="12"/>
              </w:rPr>
            </w:pPr>
            <w:r w:rsidRPr="0088607A">
              <w:rPr>
                <w:rFonts w:ascii="Times New Roman" w:hAnsi="Times New Roman" w:cs="Times New Roman"/>
                <w:color w:val="002060"/>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«Многофункциональная общественно-деловая зона»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8364"/>
        <w:gridCol w:w="1702"/>
      </w:tblGrid>
      <w:tr w:rsidR="00F97ABD" w:rsidRPr="0088607A" w:rsidTr="0088607A">
        <w:trPr>
          <w:trHeight w:val="53"/>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п/п</w:t>
            </w: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Описание параметров территориальной зоны «Многофункциональная общественно-деловая зона»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Значение параметров</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xml:space="preserve">Предельные размеры земельных участков: </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1.1.</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минимальные и (или) максимальные размеры земельных участков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1.2.</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минимальная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Религиозное использование (код 3.7),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Общественное управление (код 3.8),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Предпринимательство (код 4.0),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Деловое управление (код 4.1),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торговли (торговые центры, торгово-развлекательные центры (комплексы) (код 4.2),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1500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Рынки (код 4.3),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300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Магазины (код 4.4),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100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Банковская и страховая деятельность (код 4.5),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Общественное питание (код 4.6),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100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Гостиничное обслуживание (код 4.7),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Развлечения (код 4.8),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Служебные гаражи (код 4.9),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дорожного сервиса (код 4.9.1),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100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Спорт (код 5.1),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Историко-культурная деятельность (код 9.3),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Земельные участки (территории) общего пользования (код 12.0),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Прочие виды,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1.3.</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максимальная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Религиозное использование (код 3.7),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Общественное управление (код 3.8),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Предпринимательство (код 4.0),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Деловое управление (код 4.1),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торговли (торговые центры, торгово-развлекательные центры (комплексы) (код 4.2),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Рынки (код 4.3),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Магазины (код 4.4),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5000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Банковская и страховая деятельность (код 4.5),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Общественное питание (код 4.6),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Гостиничное обслуживание (код 4.7),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Развлечения (код 4.8),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Служебные гаражи (код 4.9),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5000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дорожного сервиса (код 4.9.1),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3000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Спорт (код 5.1),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Историко-культурная деятельность (код 9.3),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Земельные участки (территории) общего пользования (код 12.0),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Прочие виды,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2.</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для зданий, строений и сооружений, выходящих на магистральные и главные улицы,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5</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для зданий, строений и сооружений, выходящих на прочие улицы и проезды общего пользования,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для зданий, строений и сооружений без окон, дверных и иных проёмов, при формировании единой линии застройки,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для зданий, строений и сооружений в иных случаях,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Предельное количество этажей или предельная высота зданий, строений, сооружений:</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предельное количество этажей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3.2.</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предельная высота зданий, строений, сооружений,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w:t>
            </w: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Максимальный процент застройки в границах земельного участка:</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Религиозное использование (код 3.7),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Общественное управление (код 3.8),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Предпринимательство (код 4.0),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Деловое управление (код 4.1),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торговли (торговые центры, торгово-развлекательные центры (комплексы) (код 4.2),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Рынки (код 4.3),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70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Магазины (код 4.4),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Банковская и страховая деятельность (код 4.5),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Общественное питание (код 4.6),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Гостиничное обслуживание (код 4.7),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Развлечения (код 4.8),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Служебные гаражи (код 4.9),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80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дорожного сервиса (код 4.9.1),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70</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Спорт (код 5.1),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Историко-культурная деятельность (код 9.3),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Земельные участки (территории) общего пользования (код 12.0),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bl>
    <w:p w:rsidR="00F97ABD" w:rsidRPr="00E509B1" w:rsidRDefault="00F97ABD" w:rsidP="007A4FE6">
      <w:pPr>
        <w:spacing w:after="0" w:line="240" w:lineRule="auto"/>
        <w:ind w:firstLine="284"/>
        <w:jc w:val="both"/>
        <w:rPr>
          <w:rFonts w:ascii="Times New Roman" w:hAnsi="Times New Roman" w:cs="Times New Roman"/>
          <w:color w:val="FF0000"/>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color w:val="000000"/>
          <w:sz w:val="16"/>
          <w:szCs w:val="16"/>
        </w:rPr>
      </w:pPr>
      <w:r w:rsidRPr="00E509B1">
        <w:rPr>
          <w:rFonts w:ascii="Times New Roman" w:hAnsi="Times New Roman" w:cs="Times New Roman"/>
          <w:b/>
          <w:bCs/>
          <w:color w:val="000000"/>
          <w:sz w:val="16"/>
          <w:szCs w:val="16"/>
        </w:rPr>
        <w:t xml:space="preserve">Статья 49. </w:t>
      </w:r>
      <w:r w:rsidRPr="00E509B1">
        <w:rPr>
          <w:rFonts w:ascii="Times New Roman" w:hAnsi="Times New Roman" w:cs="Times New Roman"/>
          <w:b/>
          <w:color w:val="000000"/>
          <w:sz w:val="16"/>
          <w:szCs w:val="16"/>
        </w:rPr>
        <w:t>Зона инженерной инфраструктуры</w:t>
      </w:r>
    </w:p>
    <w:p w:rsidR="00F97ABD" w:rsidRPr="00E509B1" w:rsidRDefault="00F97ABD" w:rsidP="007A4FE6">
      <w:pPr>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1. Для территориальной зоны «Зона инженерной инфраструктуры»,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64"/>
        <w:gridCol w:w="596"/>
        <w:gridCol w:w="2722"/>
        <w:gridCol w:w="680"/>
        <w:gridCol w:w="1984"/>
        <w:gridCol w:w="567"/>
      </w:tblGrid>
      <w:tr w:rsidR="00F97ABD" w:rsidRPr="0088607A" w:rsidTr="0088607A">
        <w:trPr>
          <w:tblHeader/>
        </w:trPr>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Основные виды разрешенного использования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Код</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Условно разрешенные виды использования</w:t>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Код</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Вспомогательные виды разрешенного использования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Код</w:t>
            </w:r>
          </w:p>
        </w:tc>
      </w:tr>
      <w:tr w:rsidR="00F97ABD" w:rsidRPr="0088607A" w:rsidTr="0088607A">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Коммунальное обслуживание</w:t>
            </w:r>
            <w:r w:rsidRPr="0088607A">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Служебные гаражи</w:t>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4.9</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3.1.1</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Объекты дорожного сервиса</w:t>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4.9.1</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Административные здания организаций, обеспечивающих 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3.1.2</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Автомобильные мойки</w:t>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4.9.1.3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Энергетика</w:t>
            </w:r>
            <w:r w:rsidRPr="0088607A">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6.7</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Ремонт автомобилей</w:t>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4.9.1.4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Связь</w:t>
            </w:r>
            <w:r w:rsidRPr="0088607A">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6.8</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Склад</w:t>
            </w:r>
            <w:r w:rsidRPr="0088607A">
              <w:rPr>
                <w:rFonts w:ascii="Times New Roman" w:hAnsi="Times New Roman" w:cs="Times New Roman"/>
                <w:color w:val="000000"/>
                <w:sz w:val="12"/>
                <w:szCs w:val="12"/>
              </w:rPr>
              <w:tab/>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6.9</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lastRenderedPageBreak/>
              <w:t>Трубопроводный транспорт</w:t>
            </w:r>
            <w:r w:rsidRPr="0088607A">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7.5</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Складские площадки</w:t>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6.9.1</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Гидротехнические сооружения</w:t>
            </w:r>
          </w:p>
        </w:tc>
        <w:tc>
          <w:tcPr>
            <w:tcW w:w="596"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11.3</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396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Земельные участки (территории) общего 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12.0</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2. Для территориальной зоны «Зона инженерной инфраструктуры»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8222"/>
        <w:gridCol w:w="1702"/>
      </w:tblGrid>
      <w:tr w:rsidR="00F97ABD" w:rsidRPr="0088607A" w:rsidTr="0088607A">
        <w:trPr>
          <w:trHeight w:val="40"/>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 п/п</w:t>
            </w: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 xml:space="preserve">Описание параметров территориальной зоны </w:t>
            </w:r>
            <w:r w:rsidRPr="0088607A">
              <w:rPr>
                <w:rFonts w:ascii="Times New Roman" w:hAnsi="Times New Roman" w:cs="Times New Roman"/>
                <w:bCs/>
                <w:color w:val="000000"/>
                <w:sz w:val="12"/>
                <w:szCs w:val="12"/>
              </w:rPr>
              <w:t xml:space="preserve">«Зона инженерной инфраструктуры»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Значение параметров</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 xml:space="preserve">Предельные размеры земельных участков: </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1.1.</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минимальные и (или) максимальные размеры земельных участков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1.2.</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минимальная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Коммунальное обслуживание (код 3.1),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Энергетика</w:t>
            </w:r>
            <w:r w:rsidRPr="0088607A">
              <w:rPr>
                <w:rFonts w:ascii="Times New Roman" w:hAnsi="Times New Roman" w:cs="Times New Roman"/>
                <w:color w:val="000000"/>
                <w:sz w:val="12"/>
                <w:szCs w:val="12"/>
              </w:rPr>
              <w:tab/>
              <w:t xml:space="preserve"> (код 6.7),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Связь</w:t>
            </w:r>
            <w:r w:rsidRPr="0088607A">
              <w:rPr>
                <w:rFonts w:ascii="Times New Roman" w:hAnsi="Times New Roman" w:cs="Times New Roman"/>
                <w:color w:val="000000"/>
                <w:sz w:val="12"/>
                <w:szCs w:val="12"/>
              </w:rPr>
              <w:tab/>
              <w:t xml:space="preserve"> (код 6.8),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Трубопроводный транспорт (код 7.5),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Гидротехнические сооружения (код 11.3),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Земельные участки (территории) общего пользования (код 12.0),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1.3.</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максимальная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Коммунальное обслуживание (код 3.1),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Энергетика</w:t>
            </w:r>
            <w:r w:rsidRPr="0088607A">
              <w:rPr>
                <w:rFonts w:ascii="Times New Roman" w:hAnsi="Times New Roman" w:cs="Times New Roman"/>
                <w:color w:val="000000"/>
                <w:sz w:val="12"/>
                <w:szCs w:val="12"/>
              </w:rPr>
              <w:tab/>
              <w:t xml:space="preserve"> (код 6.7),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Связь</w:t>
            </w:r>
            <w:r w:rsidRPr="0088607A">
              <w:rPr>
                <w:rFonts w:ascii="Times New Roman" w:hAnsi="Times New Roman" w:cs="Times New Roman"/>
                <w:color w:val="000000"/>
                <w:sz w:val="12"/>
                <w:szCs w:val="12"/>
              </w:rPr>
              <w:tab/>
              <w:t xml:space="preserve"> (код 6.8),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Трубопроводный транспорт (код 7.5),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Гидротехнические сооружения (код 11.3),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Земельные участки (территории) общего пользования (код 12.0), м</w:t>
            </w:r>
            <w:r w:rsidRPr="0088607A">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2.</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Предельное количество этажей или предельная высота зданий, строений, сооружений:</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3.1.</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предельное количество этажей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3.2.</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предельная высота зданий, строений, сооружений,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4.</w:t>
            </w: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Максимальный процент застройки в границах земельного участка:</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rPr>
                <w:rFonts w:ascii="Times New Roman" w:hAnsi="Times New Roman" w:cs="Times New Roman"/>
                <w:color w:val="000000"/>
                <w:sz w:val="12"/>
                <w:szCs w:val="12"/>
              </w:rPr>
            </w:pP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Коммунальное обслуживание (код 3.1),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Энергетика</w:t>
            </w:r>
            <w:r w:rsidRPr="0088607A">
              <w:rPr>
                <w:rFonts w:ascii="Times New Roman" w:hAnsi="Times New Roman" w:cs="Times New Roman"/>
                <w:color w:val="000000"/>
                <w:sz w:val="12"/>
                <w:szCs w:val="12"/>
              </w:rPr>
              <w:tab/>
              <w:t xml:space="preserve"> (код 6.7),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Связь</w:t>
            </w:r>
            <w:r w:rsidRPr="0088607A">
              <w:rPr>
                <w:rFonts w:ascii="Times New Roman" w:hAnsi="Times New Roman" w:cs="Times New Roman"/>
                <w:color w:val="000000"/>
                <w:sz w:val="12"/>
                <w:szCs w:val="12"/>
              </w:rPr>
              <w:tab/>
              <w:t xml:space="preserve"> (код 6.8),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Трубопроводный транспорт (код 7.5),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Гидротехнические сооружения (код 11.3), %</w:t>
            </w:r>
          </w:p>
        </w:tc>
        <w:tc>
          <w:tcPr>
            <w:tcW w:w="170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color w:val="000000"/>
                <w:sz w:val="12"/>
                <w:szCs w:val="12"/>
              </w:rPr>
            </w:pPr>
            <w:r w:rsidRPr="0088607A">
              <w:rPr>
                <w:rFonts w:ascii="Times New Roman" w:hAnsi="Times New Roman" w:cs="Times New Roman"/>
                <w:color w:val="000000"/>
                <w:sz w:val="12"/>
                <w:szCs w:val="12"/>
              </w:rPr>
              <w:t>не подлежит установлению</w:t>
            </w:r>
          </w:p>
        </w:tc>
      </w:tr>
      <w:tr w:rsidR="00F97ABD" w:rsidRPr="0088607A" w:rsidTr="0088607A">
        <w:tc>
          <w:tcPr>
            <w:tcW w:w="562"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 xml:space="preserve">Статья 50. </w:t>
      </w:r>
      <w:r w:rsidRPr="00E509B1">
        <w:rPr>
          <w:rFonts w:ascii="Times New Roman" w:hAnsi="Times New Roman" w:cs="Times New Roman"/>
          <w:b/>
          <w:sz w:val="16"/>
          <w:szCs w:val="16"/>
        </w:rPr>
        <w:t>Зона транспортной инфраструктуры</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транспортной инфраструктуры»,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738"/>
        <w:gridCol w:w="2722"/>
        <w:gridCol w:w="538"/>
        <w:gridCol w:w="1843"/>
        <w:gridCol w:w="709"/>
      </w:tblGrid>
      <w:tr w:rsidR="00F97ABD" w:rsidRPr="0088607A" w:rsidTr="0088607A">
        <w:trPr>
          <w:tblHeader/>
        </w:trPr>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Основные виды разрешенного использования</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Код</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Условно разрешенные виды использования</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Код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Вспомогательные виды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Код</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2.7.1</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Коммунальное обслуживание</w:t>
            </w:r>
            <w:r w:rsidRPr="0088607A">
              <w:rPr>
                <w:rFonts w:ascii="Times New Roman" w:hAnsi="Times New Roman" w:cs="Times New Roman"/>
                <w:sz w:val="12"/>
                <w:szCs w:val="12"/>
              </w:rPr>
              <w:tab/>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Служебные гаражи</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4.9</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Предоставление коммунальных услуг</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дорожного сервиса</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4.9.1</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Административные здания организаций, обеспечивающих предоставление коммунальных услуг</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3.1.2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Заправка транспортных средств</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4.9.1.1</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Магазины</w:t>
            </w:r>
            <w:r w:rsidRPr="0088607A">
              <w:rPr>
                <w:rFonts w:ascii="Times New Roman" w:hAnsi="Times New Roman" w:cs="Times New Roman"/>
                <w:sz w:val="12"/>
                <w:szCs w:val="12"/>
              </w:rPr>
              <w:tab/>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4.4</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Обеспечение дорожного отдыха</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4.9.1.2</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Общественное питание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Автомобильные мойки</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4.9.1.3</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Гостиничное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4.7</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Ремонт автомобилей</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4.9.1.4</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Энергетика</w:t>
            </w:r>
            <w:r w:rsidRPr="0088607A">
              <w:rPr>
                <w:rFonts w:ascii="Times New Roman" w:hAnsi="Times New Roman" w:cs="Times New Roman"/>
                <w:sz w:val="12"/>
                <w:szCs w:val="12"/>
              </w:rPr>
              <w:tab/>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Автомобильный транспорт</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7.2</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Связь</w:t>
            </w:r>
            <w:r w:rsidRPr="0088607A">
              <w:rPr>
                <w:rFonts w:ascii="Times New Roman" w:hAnsi="Times New Roman" w:cs="Times New Roman"/>
                <w:sz w:val="12"/>
                <w:szCs w:val="12"/>
              </w:rPr>
              <w:tab/>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6.8</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Размещение автомобильных дорог</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7.2.1</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Склад</w:t>
            </w:r>
            <w:r w:rsidRPr="0088607A">
              <w:rPr>
                <w:rFonts w:ascii="Times New Roman" w:hAnsi="Times New Roman" w:cs="Times New Roman"/>
                <w:sz w:val="12"/>
                <w:szCs w:val="12"/>
              </w:rPr>
              <w:tab/>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6.9</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Обслуживание перевозок пассажиров</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7.2.2</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Трубопроводный транспорт</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7.5</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88607A">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w:t>
            </w:r>
          </w:p>
        </w:tc>
        <w:tc>
          <w:tcPr>
            <w:tcW w:w="7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12.0</w:t>
            </w:r>
          </w:p>
        </w:tc>
        <w:tc>
          <w:tcPr>
            <w:tcW w:w="2722"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«Зона транспортной инфраструктуры»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8505"/>
        <w:gridCol w:w="1701"/>
        <w:gridCol w:w="28"/>
      </w:tblGrid>
      <w:tr w:rsidR="00F97ABD" w:rsidRPr="0088607A" w:rsidTr="00425ADD">
        <w:trPr>
          <w:gridAfter w:val="1"/>
          <w:wAfter w:w="28" w:type="dxa"/>
          <w:trHeight w:val="40"/>
          <w:tblHeader/>
        </w:trPr>
        <w:tc>
          <w:tcPr>
            <w:tcW w:w="42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 п/п</w:t>
            </w: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Описание параметров т</w:t>
            </w:r>
            <w:r w:rsidR="0088607A">
              <w:rPr>
                <w:rFonts w:ascii="Times New Roman" w:hAnsi="Times New Roman" w:cs="Times New Roman"/>
                <w:sz w:val="12"/>
                <w:szCs w:val="12"/>
              </w:rPr>
              <w:t xml:space="preserve">ерриториальной зоны </w:t>
            </w:r>
            <w:r w:rsidRPr="0088607A">
              <w:rPr>
                <w:rFonts w:ascii="Times New Roman" w:hAnsi="Times New Roman" w:cs="Times New Roman"/>
                <w:bCs/>
                <w:sz w:val="12"/>
                <w:szCs w:val="12"/>
              </w:rPr>
              <w:t>«Зона транспортной инфраструктуры»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Значение параметров</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8"/>
              </w:numPr>
              <w:spacing w:after="0" w:line="240" w:lineRule="auto"/>
              <w:ind w:left="0"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 xml:space="preserve">Предельные размеры земельных участков: </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8"/>
              </w:numPr>
              <w:spacing w:after="0" w:line="240" w:lineRule="auto"/>
              <w:ind w:left="0"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минимальные и (или) максимальные размеры земельных участков</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8"/>
              </w:numPr>
              <w:spacing w:after="0" w:line="240" w:lineRule="auto"/>
              <w:ind w:left="0"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минимальная площадь земельного участка, в том числе по видам разрешенного использования:</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 (код 2.7.1),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24</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Служебные гаражи (код 4.9),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100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дорожного сервиса (код 4.9.1),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100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Заправка транспортных средств (код 4.9.1.1),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400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Обеспечение дорожного отдыха (код 4.9.1.2),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Автомобильные мойки (код 4.9.1.3),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Ремонт автомобилей (код 4.9.1.4),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Транспорт (код 7.0),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Автомобильный транспорт (код 7.2),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Размещение автомобильных дорог (код 7.2.1),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Трубопроводный транспорт (код 7.5),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8"/>
              </w:numPr>
              <w:spacing w:after="0" w:line="240" w:lineRule="auto"/>
              <w:ind w:left="0"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максимальная площадь земельного участка, в том числе по видам разрешенного использования:</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Хранение автотранспорта (код 2.7.1),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5000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Служебные гаражи (код 4.9),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5000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дорожного сервиса (код 4.9.1),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3000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дорожного сервиса (код 4.9.1),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Заправка транспортных средств (код 4.9.1.1),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Обеспечение дорожного отдыха (код 4.9.1.2),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Автомобильные мойки (код 4.9.1.3),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Ремонт автомобилей (код 4.9.1.4),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Автомобильный транспорт (код 7.2),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Размещение автомобильных дорог (код 7.2.1),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Трубопроводный транспорт (код 7.5),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м</w:t>
            </w:r>
            <w:r w:rsidRPr="0088607A">
              <w:rPr>
                <w:rFonts w:ascii="Times New Roman" w:hAnsi="Times New Roman" w:cs="Times New Roman"/>
                <w:sz w:val="12"/>
                <w:szCs w:val="12"/>
                <w:vertAlign w:val="superscript"/>
              </w:rPr>
              <w:t>2</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8"/>
              </w:numPr>
              <w:spacing w:after="0" w:line="240" w:lineRule="auto"/>
              <w:ind w:left="0" w:firstLine="0"/>
              <w:jc w:val="both"/>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выходящих на магистральные и главные улицы, м</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5</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выходящих на прочие улицы и проезды общего пользования, м</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без окон, дверных и иных проёмов, при формировании единой линии застройки, м</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м</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10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для зданий, строений и сооружений в иных случаях, м</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3</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8"/>
              </w:numPr>
              <w:spacing w:after="0" w:line="240" w:lineRule="auto"/>
              <w:ind w:left="0"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Предельное количество этажей или предельная высота зданий, строений, сооружений:</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8"/>
              </w:numPr>
              <w:spacing w:after="0" w:line="240" w:lineRule="auto"/>
              <w:ind w:left="0"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предельное количество этажей</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6</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1"/>
                <w:numId w:val="38"/>
              </w:numPr>
              <w:spacing w:after="0" w:line="240" w:lineRule="auto"/>
              <w:ind w:left="0"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предельная высота зданий, строений, сооружений, м</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numPr>
                <w:ilvl w:val="0"/>
                <w:numId w:val="38"/>
              </w:numPr>
              <w:spacing w:after="0" w:line="240" w:lineRule="auto"/>
              <w:ind w:left="0" w:firstLine="0"/>
              <w:jc w:val="center"/>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Максимальный процент застройки в границах земельного участка:</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F97ABD" w:rsidRPr="0088607A" w:rsidRDefault="00F97ABD" w:rsidP="0088607A">
            <w:pPr>
              <w:spacing w:after="0" w:line="240" w:lineRule="auto"/>
              <w:jc w:val="center"/>
              <w:rPr>
                <w:rFonts w:ascii="Times New Roman" w:hAnsi="Times New Roman" w:cs="Times New Roman"/>
                <w:sz w:val="12"/>
                <w:szCs w:val="12"/>
              </w:rPr>
            </w:pP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гаражного назначения (код 2.7.1),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Служебные гаражи (код 4.9),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Объекты дорожного сервиса (код 4.9.1),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70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Заправка транспортных средств (код 4.9.1.1),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70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Обеспечение дорожного отдыха (код 4.9.1.2),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Автомобильные мойки (код 4.9.1.3),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Ремонт автомобилей (код 4.9.1.4),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80</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Транспорт (код 7.0),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Автомобильный транспорт (код 7.2),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Размещение автомобильных дорог (код 7.2.1),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Трубопроводный транспорт (код 7.5),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r w:rsidR="00F97ABD" w:rsidRPr="0088607A" w:rsidTr="00425ADD">
        <w:tc>
          <w:tcPr>
            <w:tcW w:w="421" w:type="dxa"/>
            <w:tcBorders>
              <w:top w:val="single" w:sz="4" w:space="0" w:color="auto"/>
              <w:left w:val="single" w:sz="4" w:space="0" w:color="auto"/>
              <w:bottom w:val="single" w:sz="4" w:space="0" w:color="auto"/>
              <w:right w:val="single" w:sz="4" w:space="0" w:color="auto"/>
            </w:tcBorders>
          </w:tcPr>
          <w:p w:rsidR="00F97ABD" w:rsidRPr="0088607A" w:rsidRDefault="00F97ABD" w:rsidP="0088607A">
            <w:pPr>
              <w:spacing w:after="0" w:line="240" w:lineRule="auto"/>
              <w:rPr>
                <w:rFonts w:ascii="Times New Roman" w:hAnsi="Times New Roman" w:cs="Times New Roman"/>
                <w:sz w:val="12"/>
                <w:szCs w:val="12"/>
              </w:rPr>
            </w:pPr>
          </w:p>
        </w:tc>
        <w:tc>
          <w:tcPr>
            <w:tcW w:w="8505" w:type="dxa"/>
            <w:tcBorders>
              <w:top w:val="single" w:sz="4" w:space="0" w:color="auto"/>
              <w:left w:val="single" w:sz="4" w:space="0" w:color="auto"/>
              <w:bottom w:val="single" w:sz="4" w:space="0" w:color="auto"/>
              <w:right w:val="single" w:sz="4" w:space="0" w:color="auto"/>
            </w:tcBorders>
            <w:hideMark/>
          </w:tcPr>
          <w:p w:rsidR="00F97ABD" w:rsidRPr="0088607A" w:rsidRDefault="00F97ABD" w:rsidP="0088607A">
            <w:pPr>
              <w:spacing w:after="0" w:line="240" w:lineRule="auto"/>
              <w:rPr>
                <w:rFonts w:ascii="Times New Roman" w:hAnsi="Times New Roman" w:cs="Times New Roman"/>
                <w:sz w:val="12"/>
                <w:szCs w:val="12"/>
              </w:rPr>
            </w:pPr>
            <w:r w:rsidRPr="0088607A">
              <w:rPr>
                <w:rFonts w:ascii="Times New Roman" w:hAnsi="Times New Roman" w:cs="Times New Roman"/>
                <w:sz w:val="12"/>
                <w:szCs w:val="12"/>
              </w:rPr>
              <w:t>Земельные участки (территории) общего пользования (код 12.0), %</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F97ABD" w:rsidRPr="0088607A" w:rsidRDefault="00F97ABD" w:rsidP="0088607A">
            <w:pPr>
              <w:spacing w:after="0" w:line="240" w:lineRule="auto"/>
              <w:jc w:val="center"/>
              <w:rPr>
                <w:rFonts w:ascii="Times New Roman" w:hAnsi="Times New Roman" w:cs="Times New Roman"/>
                <w:sz w:val="12"/>
                <w:szCs w:val="12"/>
              </w:rPr>
            </w:pPr>
            <w:r w:rsidRPr="0088607A">
              <w:rPr>
                <w:rFonts w:ascii="Times New Roman" w:hAnsi="Times New Roman" w:cs="Times New Roman"/>
                <w:sz w:val="12"/>
                <w:szCs w:val="12"/>
              </w:rPr>
              <w:t>не подлежит установлению</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 xml:space="preserve">Статья 51. </w:t>
      </w:r>
      <w:r w:rsidRPr="00E509B1">
        <w:rPr>
          <w:rFonts w:ascii="Times New Roman" w:hAnsi="Times New Roman" w:cs="Times New Roman"/>
          <w:b/>
          <w:sz w:val="16"/>
          <w:szCs w:val="16"/>
        </w:rPr>
        <w:t>Производственная зона</w:t>
      </w:r>
    </w:p>
    <w:p w:rsidR="00F97ABD" w:rsidRPr="00E509B1" w:rsidRDefault="00F97ABD" w:rsidP="00425ADD">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«Производственная зона»,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w:t>
      </w:r>
      <w:r w:rsidR="00425ADD">
        <w:rPr>
          <w:rFonts w:ascii="Times New Roman" w:hAnsi="Times New Roman" w:cs="Times New Roman"/>
          <w:sz w:val="16"/>
          <w:szCs w:val="16"/>
        </w:rPr>
        <w:t>ы:</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97"/>
        <w:gridCol w:w="596"/>
        <w:gridCol w:w="3799"/>
        <w:gridCol w:w="538"/>
        <w:gridCol w:w="1701"/>
        <w:gridCol w:w="568"/>
      </w:tblGrid>
      <w:tr w:rsidR="00F97ABD" w:rsidRPr="00425ADD" w:rsidTr="00425ADD">
        <w:trPr>
          <w:tblHeader/>
        </w:trPr>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Основные виды разрешенного использования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Код</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Условно разрешенные виды использования</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Вспомогательные виды разрешенного использования</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Код</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w:t>
            </w:r>
            <w:r w:rsidR="00425ADD">
              <w:rPr>
                <w:rFonts w:ascii="Times New Roman" w:hAnsi="Times New Roman" w:cs="Times New Roman"/>
                <w:color w:val="000000"/>
                <w:sz w:val="12"/>
                <w:szCs w:val="12"/>
              </w:rPr>
              <w:t xml:space="preserve"> сельскохозяйственной продукции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1.15</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Бытовое обслуживание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Обеспечение сельскохозяйственного производства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1.18</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Приюты для животных</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3.10.2</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c>
          <w:tcPr>
            <w:tcW w:w="568"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автотранспорта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2.7.1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Деловое управление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Рынки</w:t>
            </w:r>
            <w:r w:rsidRPr="00425ADD">
              <w:rPr>
                <w:rFonts w:ascii="Times New Roman" w:hAnsi="Times New Roman" w:cs="Times New Roman"/>
                <w:color w:val="000000"/>
                <w:sz w:val="12"/>
                <w:szCs w:val="12"/>
              </w:rPr>
              <w:tab/>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4.3</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c>
          <w:tcPr>
            <w:tcW w:w="568"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Магазины</w:t>
            </w:r>
            <w:r w:rsidRPr="00425ADD">
              <w:rPr>
                <w:rFonts w:ascii="Times New Roman" w:hAnsi="Times New Roman" w:cs="Times New Roman"/>
                <w:color w:val="000000"/>
                <w:sz w:val="12"/>
                <w:szCs w:val="12"/>
              </w:rPr>
              <w:tab/>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4.4</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c>
          <w:tcPr>
            <w:tcW w:w="568"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Административные здания организаций, обеспечивающих 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3.1.2</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Объекты торговли (торговые центры, торгово-развлекательные центры (комплексы))</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rPr>
          <w:trHeight w:val="40"/>
        </w:trPr>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Служебные гаражи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4.9</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Общественное питание</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Объекты дорожного сервиса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425ADD" w:rsidP="00425ADD">
            <w:pPr>
              <w:spacing w:after="0" w:line="240" w:lineRule="auto"/>
              <w:rPr>
                <w:rFonts w:ascii="Times New Roman" w:hAnsi="Times New Roman" w:cs="Times New Roman"/>
                <w:color w:val="000000"/>
                <w:sz w:val="12"/>
                <w:szCs w:val="12"/>
              </w:rPr>
            </w:pPr>
            <w:r>
              <w:rPr>
                <w:rFonts w:ascii="Times New Roman" w:hAnsi="Times New Roman" w:cs="Times New Roman"/>
                <w:color w:val="000000"/>
                <w:sz w:val="12"/>
                <w:szCs w:val="12"/>
              </w:rPr>
              <w:t>4.9.1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Гостиничное обслуживание</w:t>
            </w:r>
            <w:r w:rsidRPr="00425ADD">
              <w:rPr>
                <w:rFonts w:ascii="Times New Roman" w:hAnsi="Times New Roman" w:cs="Times New Roman"/>
                <w:color w:val="000000"/>
                <w:sz w:val="12"/>
                <w:szCs w:val="12"/>
              </w:rPr>
              <w:tab/>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Автомобильные мойки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4.9.1.3</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Ремонт автомобилей</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4.9.1.4</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Автомобильный транспорт</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7.2</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Размещение автомобильных дорог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7.2.1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Обслуживание перевозок пассажиров</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7.2.2</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Стоянки транспорта общего 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7.2.3</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Выставочно-ярмарочная деятельность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4.10</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Производственная деятельность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6.0</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Недропользование</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Легкая промышленность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6.3</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Фармацевтическая промышленность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6.3.1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Тяжелая промышленность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6.2</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Пищевая промышленность</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6.4</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Строительная промышленность</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6.6</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Целлюлозно-бумажная промышленность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6.11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Энергетика</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6.7</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Связь</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6.8</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Склад</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6.9</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Складские площадки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6.9.1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Заготовка древесины</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10.1</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Гидротехнические сооружения</w:t>
            </w:r>
          </w:p>
        </w:tc>
        <w:tc>
          <w:tcPr>
            <w:tcW w:w="596"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11.3</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3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Земельные участки (территории) общего 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12.0</w:t>
            </w:r>
          </w:p>
        </w:tc>
        <w:tc>
          <w:tcPr>
            <w:tcW w:w="379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«Производственная зона»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8364"/>
        <w:gridCol w:w="1702"/>
      </w:tblGrid>
      <w:tr w:rsidR="00F97ABD" w:rsidRPr="00425ADD" w:rsidTr="00425ADD">
        <w:trPr>
          <w:trHeight w:val="40"/>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 п/п</w:t>
            </w: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 xml:space="preserve">Описание параметров территориальной зоны </w:t>
            </w:r>
            <w:r w:rsidRPr="00425ADD">
              <w:rPr>
                <w:rFonts w:ascii="Times New Roman" w:hAnsi="Times New Roman" w:cs="Times New Roman"/>
                <w:bCs/>
                <w:sz w:val="12"/>
                <w:szCs w:val="12"/>
              </w:rPr>
              <w:t>«Производственная зона»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Значение параметров</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Предельные размеры земельных участков: </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минимальные и (или) максимальные размеры земельных участков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 сельскохозяйственной продукции (код 1.15),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автотранспорта (код 2.7.1),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Рынки (код 4.3),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Магазины (код 4.4),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Общественное питание (код 4.6),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Гостиничное обслуживание (код 4.7),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Служебные гаражи (код 4.9),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Объекты дорожного сервиса (код 4.9.1),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Выставочно-ярмарочная деятельность (код 4.10),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Недропользование (код 6.1),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Легкая промышленность (код 6.3),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Фармацевтическая промышленность (код 6.3.1),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Тяжелая промышленность (код 6.2),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Пищевая промышленность (код 6.4),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Строительная промышленность (код 6.6),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Энергетика (код 6.7),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Связь</w:t>
            </w:r>
            <w:r w:rsidRPr="00425ADD">
              <w:rPr>
                <w:rFonts w:ascii="Times New Roman" w:hAnsi="Times New Roman" w:cs="Times New Roman"/>
                <w:color w:val="000000"/>
                <w:sz w:val="12"/>
                <w:szCs w:val="12"/>
              </w:rPr>
              <w:tab/>
              <w:t xml:space="preserve"> (код 6.8),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Склады (код 6.9),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Гидротехнические сооружения (код 11.3),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Земельные участки (территории) общего пользования (код 12.0),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Прочие,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максимальная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 сельскохозяйственной продукции (код 1.15),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25000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автотранспорта (код 2.7.1),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Объекты торговли (торговые центры, торгово-развлекательные центры (комплексы) (код 4.2),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Рынки (код 4.3),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Магазины (код 4.4),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Общественное питание (код 4.6),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Гостиничное обслуживание (код 4.7),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Служебные гаражи (код 4.9),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Объекты дорожного сервиса (код 4.9.1),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Выставочно-ярмарочная деятельность (код 4.10),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Недропользование (код 6.1),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Легкая промышленность (код 6.3),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Пищевая промышленность (код 6.4),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Строительная промышленность (код 6.6),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Энергетика (код 6.7),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Связь</w:t>
            </w:r>
            <w:r w:rsidRPr="00425ADD">
              <w:rPr>
                <w:rFonts w:ascii="Times New Roman" w:hAnsi="Times New Roman" w:cs="Times New Roman"/>
                <w:color w:val="000000"/>
                <w:sz w:val="12"/>
                <w:szCs w:val="12"/>
              </w:rPr>
              <w:tab/>
              <w:t xml:space="preserve"> (код 6.8),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Склады (код 6.9),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Гидротехнические сооружения (код 11.3),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Земельные участки (территории) общего пользования (код 12.0),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Прочие,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2.</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для зданий, строений и сооружений, выходящих на магистральные и главные улицы,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для зданий, строений и сооружений, выходящих на прочие улицы и проезды общего пользования,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для зданий, строений и сооружений без окон, дверных и иных проёмов, при формировании единой линии застройки,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для зданий, строений и сооружений в иных случаях,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Предельное количество этажей или предельная высота зданий, строений, сооружений:</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предельное количество этажей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3.2.</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предельная высота зданий, строений, сооружений,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w:t>
            </w: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Максимальный процент застройки в границах земельного участка:</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 сельскохозяйственной продукции (код 1.15),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автотранспорта (код 2.7.1),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80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Объекты торговли (торговые центры, торгово-развлекательные центры (комплексы) (код 4.2),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Рынки (код 4.3),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Магазины (код 4.4),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80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Общественное питание (код 4.6),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Гостиничное обслуживание (код 4.7),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Служебные гаражи (код 4.9),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80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Объекты дорожного сервиса (код 4.9.1),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Выставочно-ярмарочная деятельность (код 4.10),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Недропользование (код 6.1),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Легкая промышленность (код 6.3),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Пищевая промышленность (код 6.4),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Строительная промышленность (код 6.6),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Энергетика (код 6.7),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80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Связь</w:t>
            </w:r>
            <w:r w:rsidRPr="00425ADD">
              <w:rPr>
                <w:rFonts w:ascii="Times New Roman" w:hAnsi="Times New Roman" w:cs="Times New Roman"/>
                <w:color w:val="000000"/>
                <w:sz w:val="12"/>
                <w:szCs w:val="12"/>
              </w:rPr>
              <w:tab/>
              <w:t xml:space="preserve"> (код 6.8),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Склад (код 6.9),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Гидротехнические сооружения (код 11.3), %</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Земельные участки (территории) общего пользования (код 12.0),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52. Зона кладбищ</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кладбищ»,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957"/>
        <w:gridCol w:w="596"/>
        <w:gridCol w:w="2438"/>
        <w:gridCol w:w="397"/>
        <w:gridCol w:w="1701"/>
        <w:gridCol w:w="567"/>
      </w:tblGrid>
      <w:tr w:rsidR="00F97ABD" w:rsidRPr="00425ADD" w:rsidTr="00425ADD">
        <w:trPr>
          <w:tblHeader/>
        </w:trPr>
        <w:tc>
          <w:tcPr>
            <w:tcW w:w="495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Основные виды разрешенного использования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c>
          <w:tcPr>
            <w:tcW w:w="24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Условно разрешенные виды использования</w:t>
            </w:r>
          </w:p>
        </w:tc>
        <w:tc>
          <w:tcPr>
            <w:tcW w:w="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Вспомогательные виды разрешенного использования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r>
      <w:tr w:rsidR="00F97ABD" w:rsidRPr="00425ADD" w:rsidTr="00425ADD">
        <w:tc>
          <w:tcPr>
            <w:tcW w:w="4957"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Религиозное использование</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3.7</w:t>
            </w:r>
          </w:p>
        </w:tc>
        <w:tc>
          <w:tcPr>
            <w:tcW w:w="24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Бытовое обслуживание</w:t>
            </w:r>
          </w:p>
        </w:tc>
        <w:tc>
          <w:tcPr>
            <w:tcW w:w="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3.3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957"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Осуществление религиозных обрядов</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3.7.1</w:t>
            </w:r>
          </w:p>
        </w:tc>
        <w:tc>
          <w:tcPr>
            <w:tcW w:w="24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95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Земельные участки (территории) общего 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12.0</w:t>
            </w:r>
          </w:p>
        </w:tc>
        <w:tc>
          <w:tcPr>
            <w:tcW w:w="24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95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Благоустройство территории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12.0.2</w:t>
            </w:r>
          </w:p>
        </w:tc>
        <w:tc>
          <w:tcPr>
            <w:tcW w:w="24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95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Ритуальная деятельность</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12.1</w:t>
            </w:r>
          </w:p>
        </w:tc>
        <w:tc>
          <w:tcPr>
            <w:tcW w:w="24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39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«Зона кладбищ»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8364"/>
        <w:gridCol w:w="1730"/>
      </w:tblGrid>
      <w:tr w:rsidR="00F97ABD" w:rsidRPr="00425ADD" w:rsidTr="00425ADD">
        <w:trPr>
          <w:trHeight w:val="40"/>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 п/п</w:t>
            </w: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Описание параметров территориальной зоны</w:t>
            </w:r>
          </w:p>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«Зона кладбищ»</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Значение параметров</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0"/>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 xml:space="preserve">Предельные размеры земельных участков: </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jc w:val="center"/>
              <w:rPr>
                <w:rFonts w:ascii="Times New Roman" w:hAnsi="Times New Roman" w:cs="Times New Roman"/>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1"/>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минимальные и (или) максимальные размеры земельных участков</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1"/>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минимальная площадь земельного участка, в том числе по видам разрешенного использования:</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jc w:val="center"/>
              <w:rPr>
                <w:rFonts w:ascii="Times New Roman" w:hAnsi="Times New Roman" w:cs="Times New Roman"/>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Религиозное использование (код 3.7),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Осуществление религиозных обрядов (код 3.7.1),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Земельные участки (территории) общего пользования (код 12.0),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Благоустройство территории (код 12.0.2),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Ритуальная деятельность (код 12.1),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1"/>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максимальная площадь земельного участка, в том числе по видам разрешенного использования:</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jc w:val="center"/>
              <w:rPr>
                <w:rFonts w:ascii="Times New Roman" w:hAnsi="Times New Roman" w:cs="Times New Roman"/>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Религиозное использование (код 3.7),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Осуществление религиозных обрядов (код 3.7.1),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Земельные участки (территории) общего пользования (код 12.0),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Благоустройство территории (код 12.0.2),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Ритуальная деятельность (код 12.1), м</w:t>
            </w:r>
            <w:r w:rsidRPr="00425ADD">
              <w:rPr>
                <w:rFonts w:ascii="Times New Roman" w:hAnsi="Times New Roman" w:cs="Times New Roman"/>
                <w:sz w:val="12"/>
                <w:szCs w:val="12"/>
                <w:vertAlign w:val="superscript"/>
              </w:rPr>
              <w:t>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0"/>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5</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0"/>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Предельное количество этажей или предельная высота зданий, строений, сооружений:</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jc w:val="center"/>
              <w:rPr>
                <w:rFonts w:ascii="Times New Roman" w:hAnsi="Times New Roman" w:cs="Times New Roman"/>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1"/>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предельное количество этажей</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1"/>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предельная высота зданий, строений, сооружений, м</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numPr>
                <w:ilvl w:val="0"/>
                <w:numId w:val="39"/>
              </w:numPr>
              <w:spacing w:after="0" w:line="240" w:lineRule="auto"/>
              <w:ind w:left="0" w:hanging="255"/>
              <w:jc w:val="center"/>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Максимальный процент застройки в границах земельного участка:</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Религиозное использование (код 3.7),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Осуществление религиозных обрядов (код 3.7.1),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Благоустройство территории (код 12.0.2),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ind w:hanging="255"/>
              <w:rPr>
                <w:rFonts w:ascii="Times New Roman" w:hAnsi="Times New Roman" w:cs="Times New Roman"/>
                <w:sz w:val="12"/>
                <w:szCs w:val="12"/>
              </w:rPr>
            </w:pPr>
          </w:p>
        </w:tc>
        <w:tc>
          <w:tcPr>
            <w:tcW w:w="836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Ритуальная деятельность (код 12.1),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не подлежит установлению</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53. Зона складирования и захоронения отходов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складирования и захоронения отходов»,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73"/>
        <w:gridCol w:w="596"/>
        <w:gridCol w:w="2580"/>
        <w:gridCol w:w="538"/>
        <w:gridCol w:w="1701"/>
        <w:gridCol w:w="567"/>
      </w:tblGrid>
      <w:tr w:rsidR="00F97ABD" w:rsidRPr="00425ADD" w:rsidTr="00425ADD">
        <w:tc>
          <w:tcPr>
            <w:tcW w:w="4673"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Основные виды разрешенного использования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Условно разрешенные виды использования</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Вспомогательные виды разрешенного использования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r>
      <w:tr w:rsidR="00F97ABD" w:rsidRPr="00425ADD" w:rsidTr="00425ADD">
        <w:tc>
          <w:tcPr>
            <w:tcW w:w="4673"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Коммунальное обслуживание</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3.1</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673"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3.1.1</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673"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Административные здания организаций, обеспечивающих 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3.1.2</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673"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Специальная деятельность</w:t>
            </w:r>
            <w:r w:rsidRPr="00425ADD">
              <w:rPr>
                <w:rFonts w:ascii="Times New Roman" w:hAnsi="Times New Roman" w:cs="Times New Roman"/>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12.2</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2. Для территориальной зоны «Зона складирования и захоронения отходов»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8364"/>
        <w:gridCol w:w="1702"/>
      </w:tblGrid>
      <w:tr w:rsidR="00425ADD" w:rsidRPr="00425ADD" w:rsidTr="00425ADD">
        <w:trPr>
          <w:trHeight w:val="149"/>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 п/п</w:t>
            </w:r>
          </w:p>
        </w:tc>
        <w:tc>
          <w:tcPr>
            <w:tcW w:w="8364"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Описание параметров территориальной зоны «Зона складирования и захоронения отходов»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Значение параметров</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Предельные размеры земельных участков: </w:t>
            </w:r>
          </w:p>
        </w:tc>
        <w:tc>
          <w:tcPr>
            <w:tcW w:w="1702" w:type="dxa"/>
            <w:tcBorders>
              <w:top w:val="single" w:sz="4" w:space="0" w:color="auto"/>
              <w:left w:val="single" w:sz="4" w:space="0" w:color="auto"/>
              <w:bottom w:val="single" w:sz="4" w:space="0" w:color="auto"/>
              <w:right w:val="single" w:sz="4" w:space="0" w:color="auto"/>
            </w:tcBorders>
            <w:vAlign w:val="center"/>
          </w:tcPr>
          <w:p w:rsidR="00425ADD" w:rsidRPr="00425ADD" w:rsidRDefault="00425ADD" w:rsidP="00425ADD">
            <w:pPr>
              <w:spacing w:after="0" w:line="240" w:lineRule="auto"/>
              <w:rPr>
                <w:rFonts w:ascii="Times New Roman" w:hAnsi="Times New Roman" w:cs="Times New Roman"/>
                <w:color w:val="000000"/>
                <w:sz w:val="12"/>
                <w:szCs w:val="12"/>
              </w:rPr>
            </w:pP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минимальные и (или) максимальные размеры земельных участков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425ADD" w:rsidRPr="00425ADD" w:rsidRDefault="00425ADD" w:rsidP="00425ADD">
            <w:pPr>
              <w:spacing w:after="0" w:line="240" w:lineRule="auto"/>
              <w:rPr>
                <w:rFonts w:ascii="Times New Roman" w:hAnsi="Times New Roman" w:cs="Times New Roman"/>
                <w:color w:val="000000"/>
                <w:sz w:val="12"/>
                <w:szCs w:val="12"/>
              </w:rPr>
            </w:pP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tcPr>
          <w:p w:rsidR="00425ADD" w:rsidRPr="00425ADD" w:rsidRDefault="00425AD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 (код 3.1),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tcPr>
          <w:p w:rsidR="00425ADD" w:rsidRPr="00425ADD" w:rsidRDefault="00425AD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Специальная деятельность (код 12.2),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максимальная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425ADD" w:rsidRPr="00425ADD" w:rsidRDefault="00425ADD" w:rsidP="00425ADD">
            <w:pPr>
              <w:spacing w:after="0" w:line="240" w:lineRule="auto"/>
              <w:rPr>
                <w:rFonts w:ascii="Times New Roman" w:hAnsi="Times New Roman" w:cs="Times New Roman"/>
                <w:color w:val="000000"/>
                <w:sz w:val="12"/>
                <w:szCs w:val="12"/>
              </w:rPr>
            </w:pP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tcPr>
          <w:p w:rsidR="00425ADD" w:rsidRPr="00425ADD" w:rsidRDefault="00425ADD" w:rsidP="00425ADD">
            <w:pPr>
              <w:spacing w:after="0" w:line="240" w:lineRule="auto"/>
              <w:rPr>
                <w:rFonts w:ascii="Times New Roman" w:hAnsi="Times New Roman" w:cs="Times New Roman"/>
                <w:color w:val="00000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 (код 3.1),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tcPr>
          <w:p w:rsidR="00425ADD" w:rsidRPr="00425ADD" w:rsidRDefault="00425ADD" w:rsidP="00425ADD">
            <w:pPr>
              <w:spacing w:after="0" w:line="240" w:lineRule="auto"/>
              <w:rPr>
                <w:rFonts w:ascii="Times New Roman" w:hAnsi="Times New Roman" w:cs="Times New Roman"/>
                <w:color w:val="00000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Специальная деятельность (код 12.2),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2.</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Предельное количество этажей или предельная высота зданий, строений, сооружений:</w:t>
            </w:r>
          </w:p>
        </w:tc>
        <w:tc>
          <w:tcPr>
            <w:tcW w:w="1702" w:type="dxa"/>
            <w:tcBorders>
              <w:top w:val="single" w:sz="4" w:space="0" w:color="auto"/>
              <w:left w:val="single" w:sz="4" w:space="0" w:color="auto"/>
              <w:bottom w:val="single" w:sz="4" w:space="0" w:color="auto"/>
              <w:right w:val="single" w:sz="4" w:space="0" w:color="auto"/>
            </w:tcBorders>
            <w:vAlign w:val="center"/>
          </w:tcPr>
          <w:p w:rsidR="00425ADD" w:rsidRPr="00425ADD" w:rsidRDefault="00425ADD" w:rsidP="00425ADD">
            <w:pPr>
              <w:spacing w:after="0" w:line="240" w:lineRule="auto"/>
              <w:rPr>
                <w:rFonts w:ascii="Times New Roman" w:hAnsi="Times New Roman" w:cs="Times New Roman"/>
                <w:color w:val="000000"/>
                <w:sz w:val="12"/>
                <w:szCs w:val="12"/>
              </w:rPr>
            </w:pP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предельное количество этажей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3.2.</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предельная высота зданий, строений, сооружений,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w:t>
            </w:r>
          </w:p>
        </w:tc>
        <w:tc>
          <w:tcPr>
            <w:tcW w:w="8364" w:type="dxa"/>
            <w:tcBorders>
              <w:top w:val="single" w:sz="4" w:space="0" w:color="auto"/>
              <w:left w:val="single" w:sz="4" w:space="0" w:color="auto"/>
              <w:bottom w:val="single" w:sz="4" w:space="0" w:color="auto"/>
              <w:right w:val="single" w:sz="4" w:space="0" w:color="auto"/>
            </w:tcBorders>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Максимальный процент застройки в границах земельного участка:</w:t>
            </w:r>
          </w:p>
        </w:tc>
        <w:tc>
          <w:tcPr>
            <w:tcW w:w="1702" w:type="dxa"/>
            <w:tcBorders>
              <w:top w:val="single" w:sz="4" w:space="0" w:color="auto"/>
              <w:left w:val="single" w:sz="4" w:space="0" w:color="auto"/>
              <w:bottom w:val="single" w:sz="4" w:space="0" w:color="auto"/>
              <w:right w:val="single" w:sz="4" w:space="0" w:color="auto"/>
            </w:tcBorders>
            <w:vAlign w:val="center"/>
          </w:tcPr>
          <w:p w:rsidR="00425ADD" w:rsidRPr="00425ADD" w:rsidRDefault="00425ADD" w:rsidP="00425ADD">
            <w:pPr>
              <w:spacing w:after="0" w:line="240" w:lineRule="auto"/>
              <w:rPr>
                <w:rFonts w:ascii="Times New Roman" w:hAnsi="Times New Roman" w:cs="Times New Roman"/>
                <w:color w:val="000000"/>
                <w:sz w:val="12"/>
                <w:szCs w:val="12"/>
              </w:rPr>
            </w:pP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tcPr>
          <w:p w:rsidR="00425ADD" w:rsidRPr="00425ADD" w:rsidRDefault="00425AD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 (код 3.1),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425ADD" w:rsidRPr="00425ADD" w:rsidTr="00425ADD">
        <w:tc>
          <w:tcPr>
            <w:tcW w:w="562" w:type="dxa"/>
            <w:tcBorders>
              <w:top w:val="single" w:sz="4" w:space="0" w:color="auto"/>
              <w:left w:val="single" w:sz="4" w:space="0" w:color="auto"/>
              <w:bottom w:val="single" w:sz="4" w:space="0" w:color="auto"/>
              <w:right w:val="single" w:sz="4" w:space="0" w:color="auto"/>
            </w:tcBorders>
          </w:tcPr>
          <w:p w:rsidR="00425ADD" w:rsidRPr="00425ADD" w:rsidRDefault="00425ADD" w:rsidP="00425ADD">
            <w:pPr>
              <w:spacing w:after="0" w:line="240" w:lineRule="auto"/>
              <w:rPr>
                <w:rFonts w:ascii="Times New Roman" w:hAnsi="Times New Roman" w:cs="Times New Roman"/>
                <w:color w:val="002060"/>
                <w:sz w:val="12"/>
                <w:szCs w:val="12"/>
              </w:rPr>
            </w:pPr>
          </w:p>
        </w:tc>
        <w:tc>
          <w:tcPr>
            <w:tcW w:w="8364"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Специальная деятельность (код 12.2), %</w:t>
            </w:r>
          </w:p>
        </w:tc>
        <w:tc>
          <w:tcPr>
            <w:tcW w:w="1702" w:type="dxa"/>
            <w:tcBorders>
              <w:top w:val="single" w:sz="4" w:space="0" w:color="auto"/>
              <w:left w:val="single" w:sz="4" w:space="0" w:color="auto"/>
              <w:bottom w:val="single" w:sz="4" w:space="0" w:color="auto"/>
              <w:right w:val="single" w:sz="4" w:space="0" w:color="auto"/>
            </w:tcBorders>
            <w:vAlign w:val="center"/>
            <w:hideMark/>
          </w:tcPr>
          <w:p w:rsidR="00425ADD" w:rsidRPr="00425ADD" w:rsidRDefault="00425AD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 xml:space="preserve">Статья 54. </w:t>
      </w:r>
      <w:r w:rsidRPr="00E509B1">
        <w:rPr>
          <w:rFonts w:ascii="Times New Roman" w:hAnsi="Times New Roman" w:cs="Times New Roman"/>
          <w:b/>
          <w:sz w:val="16"/>
          <w:szCs w:val="16"/>
        </w:rPr>
        <w:t>Зона лесов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лесов»,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6"/>
        <w:gridCol w:w="596"/>
        <w:gridCol w:w="3118"/>
        <w:gridCol w:w="538"/>
        <w:gridCol w:w="1701"/>
        <w:gridCol w:w="568"/>
      </w:tblGrid>
      <w:tr w:rsidR="00F97ABD" w:rsidRPr="00425ADD" w:rsidTr="00425ADD">
        <w:trPr>
          <w:tblHeader/>
        </w:trPr>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Основные виды разрешенного использования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c>
          <w:tcPr>
            <w:tcW w:w="31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Условно разрешенные виды использования</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Вспомогательные виды разрешенного использования</w:t>
            </w:r>
          </w:p>
        </w:tc>
        <w:tc>
          <w:tcPr>
            <w:tcW w:w="56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r>
      <w:tr w:rsidR="00F97ABD" w:rsidRPr="00425ADD" w:rsidTr="00425ADD">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Использование лесов</w:t>
            </w:r>
            <w:r w:rsidRPr="00425ADD">
              <w:rPr>
                <w:rFonts w:ascii="Times New Roman" w:hAnsi="Times New Roman" w:cs="Times New Roman"/>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10.0</w:t>
            </w:r>
          </w:p>
        </w:tc>
        <w:tc>
          <w:tcPr>
            <w:tcW w:w="31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Деятельность по особой охране и изучению природы</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9.0</w:t>
            </w:r>
          </w:p>
        </w:tc>
        <w:tc>
          <w:tcPr>
            <w:tcW w:w="170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8"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Лесные плантации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10.2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Охрана природных территорий</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9.1</w:t>
            </w:r>
          </w:p>
        </w:tc>
        <w:tc>
          <w:tcPr>
            <w:tcW w:w="170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8"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Заготовка лесных ресурсов</w:t>
            </w:r>
          </w:p>
        </w:tc>
        <w:tc>
          <w:tcPr>
            <w:tcW w:w="596"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10.3</w:t>
            </w:r>
          </w:p>
        </w:tc>
        <w:tc>
          <w:tcPr>
            <w:tcW w:w="31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68"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Резервные леса</w:t>
            </w:r>
          </w:p>
        </w:tc>
        <w:tc>
          <w:tcPr>
            <w:tcW w:w="596"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10.4</w:t>
            </w:r>
          </w:p>
        </w:tc>
        <w:tc>
          <w:tcPr>
            <w:tcW w:w="31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68"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410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Заготовка древесины</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10.1</w:t>
            </w:r>
          </w:p>
        </w:tc>
        <w:tc>
          <w:tcPr>
            <w:tcW w:w="31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68"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2. Правилами, согласно части 6 статьи 36 Градостроительного кодекса Российской Федерации,</w:t>
      </w:r>
      <w:r w:rsidRPr="00E509B1">
        <w:rPr>
          <w:rFonts w:ascii="Times New Roman" w:hAnsi="Times New Roman" w:cs="Times New Roman"/>
          <w:sz w:val="16"/>
          <w:szCs w:val="16"/>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 xml:space="preserve">Статья 55. </w:t>
      </w:r>
      <w:r w:rsidRPr="00E509B1">
        <w:rPr>
          <w:rFonts w:ascii="Times New Roman" w:hAnsi="Times New Roman" w:cs="Times New Roman"/>
          <w:b/>
          <w:sz w:val="16"/>
          <w:szCs w:val="16"/>
        </w:rPr>
        <w:t>Зона акваторий</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акваторий»,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454"/>
        <w:gridCol w:w="2551"/>
        <w:gridCol w:w="567"/>
        <w:gridCol w:w="3261"/>
        <w:gridCol w:w="485"/>
      </w:tblGrid>
      <w:tr w:rsidR="00F97ABD" w:rsidRPr="00425ADD" w:rsidTr="00425ADD">
        <w:tc>
          <w:tcPr>
            <w:tcW w:w="322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Основные виды разрешенного использования</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c>
          <w:tcPr>
            <w:tcW w:w="255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Условно разрешенные виды использования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c>
          <w:tcPr>
            <w:tcW w:w="32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Вспомогательные виды разрешенного использования</w:t>
            </w:r>
          </w:p>
        </w:tc>
        <w:tc>
          <w:tcPr>
            <w:tcW w:w="48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r>
      <w:tr w:rsidR="00F97ABD" w:rsidRPr="00425ADD" w:rsidTr="00425ADD">
        <w:tc>
          <w:tcPr>
            <w:tcW w:w="322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Энергетика</w:t>
            </w:r>
            <w:r w:rsidRPr="00425ADD">
              <w:rPr>
                <w:rFonts w:ascii="Times New Roman" w:hAnsi="Times New Roman" w:cs="Times New Roman"/>
                <w:sz w:val="12"/>
                <w:szCs w:val="12"/>
              </w:rPr>
              <w:tab/>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6.7</w:t>
            </w:r>
          </w:p>
        </w:tc>
        <w:tc>
          <w:tcPr>
            <w:tcW w:w="255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32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48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322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Водные объекты</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11.0</w:t>
            </w:r>
          </w:p>
        </w:tc>
        <w:tc>
          <w:tcPr>
            <w:tcW w:w="255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32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48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322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Общее пользование водными объектами</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11.1</w:t>
            </w:r>
          </w:p>
        </w:tc>
        <w:tc>
          <w:tcPr>
            <w:tcW w:w="255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32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48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322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Специальное пользование водными объектами</w:t>
            </w:r>
          </w:p>
        </w:tc>
        <w:tc>
          <w:tcPr>
            <w:tcW w:w="45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11.2</w:t>
            </w:r>
          </w:p>
        </w:tc>
        <w:tc>
          <w:tcPr>
            <w:tcW w:w="255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32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c>
          <w:tcPr>
            <w:tcW w:w="48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c>
          <w:tcPr>
            <w:tcW w:w="3227"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Гидротехнические сооружения</w:t>
            </w:r>
          </w:p>
        </w:tc>
        <w:tc>
          <w:tcPr>
            <w:tcW w:w="454"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11.3</w:t>
            </w:r>
          </w:p>
        </w:tc>
        <w:tc>
          <w:tcPr>
            <w:tcW w:w="255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jc w:val="center"/>
              <w:rPr>
                <w:rFonts w:ascii="Times New Roman" w:hAnsi="Times New Roman" w:cs="Times New Roman"/>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jc w:val="center"/>
              <w:rPr>
                <w:rFonts w:ascii="Times New Roman" w:hAnsi="Times New Roman" w:cs="Times New Roman"/>
                <w:sz w:val="12"/>
                <w:szCs w:val="12"/>
              </w:rPr>
            </w:pPr>
          </w:p>
        </w:tc>
        <w:tc>
          <w:tcPr>
            <w:tcW w:w="326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jc w:val="center"/>
              <w:rPr>
                <w:rFonts w:ascii="Times New Roman" w:hAnsi="Times New Roman" w:cs="Times New Roman"/>
                <w:sz w:val="12"/>
                <w:szCs w:val="12"/>
              </w:rPr>
            </w:pPr>
          </w:p>
        </w:tc>
        <w:tc>
          <w:tcPr>
            <w:tcW w:w="485"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jc w:val="center"/>
              <w:rPr>
                <w:rFonts w:ascii="Times New Roman" w:hAnsi="Times New Roman" w:cs="Times New Roman"/>
                <w:sz w:val="12"/>
                <w:szCs w:val="12"/>
              </w:rPr>
            </w:pP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2. Правилами, согласно части 6 статьи 36 Градостроительного кодекса Российской Федерации,</w:t>
      </w:r>
      <w:r w:rsidRPr="00E509B1">
        <w:rPr>
          <w:rFonts w:ascii="Times New Roman" w:hAnsi="Times New Roman" w:cs="Times New Roman"/>
          <w:sz w:val="16"/>
          <w:szCs w:val="16"/>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0"/>
        <w:rPr>
          <w:rFonts w:ascii="Times New Roman" w:hAnsi="Times New Roman" w:cs="Times New Roman"/>
          <w:b/>
          <w:bCs/>
          <w:sz w:val="16"/>
          <w:szCs w:val="16"/>
        </w:rPr>
      </w:pPr>
      <w:r w:rsidRPr="00E509B1">
        <w:rPr>
          <w:rFonts w:ascii="Times New Roman" w:hAnsi="Times New Roman" w:cs="Times New Roman"/>
          <w:b/>
          <w:bCs/>
          <w:sz w:val="16"/>
          <w:szCs w:val="16"/>
        </w:rPr>
        <w:t>Глава 11. Сельскохозяйственные регламенты использования территорий</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 xml:space="preserve">Статья 56. </w:t>
      </w:r>
      <w:r w:rsidRPr="00E509B1">
        <w:rPr>
          <w:rFonts w:ascii="Times New Roman" w:hAnsi="Times New Roman" w:cs="Times New Roman"/>
          <w:b/>
          <w:sz w:val="16"/>
          <w:szCs w:val="16"/>
        </w:rPr>
        <w:t>Зона сельскохозяйственных угодий</w:t>
      </w:r>
    </w:p>
    <w:p w:rsidR="00F97ABD" w:rsidRPr="00E509B1" w:rsidRDefault="00F97ABD" w:rsidP="00425ADD">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Для территориальной зоны «Зона сельскохозяйственных угодий», в части видов разрешенного использования земельных участков и объектов капитального строительства, устанавливаются следующи</w:t>
      </w:r>
      <w:r w:rsidR="00425ADD">
        <w:rPr>
          <w:rFonts w:ascii="Times New Roman" w:hAnsi="Times New Roman" w:cs="Times New Roman"/>
          <w:sz w:val="16"/>
          <w:szCs w:val="16"/>
        </w:rPr>
        <w:t>е градостроительные регламенты: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18"/>
        <w:gridCol w:w="454"/>
        <w:gridCol w:w="4961"/>
        <w:gridCol w:w="539"/>
        <w:gridCol w:w="1701"/>
        <w:gridCol w:w="425"/>
      </w:tblGrid>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Основные виды разрешенного использования</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Условно разрешенные виды использования</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Вспомогательные виды разрешенного использования</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Код</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Растениеводство</w:t>
            </w:r>
            <w:r w:rsidRPr="00425ADD">
              <w:rPr>
                <w:rFonts w:ascii="Times New Roman" w:hAnsi="Times New Roman" w:cs="Times New Roman"/>
                <w:color w:val="000000"/>
                <w:sz w:val="12"/>
                <w:szCs w:val="12"/>
              </w:rPr>
              <w:tab/>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Звероводство </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зерновых и иных сельскохозяйственных культур</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Птицеводство </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Овощеводство</w:t>
            </w:r>
            <w:r w:rsidRPr="00425ADD">
              <w:rPr>
                <w:rFonts w:ascii="Times New Roman" w:hAnsi="Times New Roman" w:cs="Times New Roman"/>
                <w:color w:val="000000"/>
                <w:sz w:val="12"/>
                <w:szCs w:val="12"/>
              </w:rPr>
              <w:tab/>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Свиноводство </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тонизирующих, лекарственных, цветочных культур</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1.4</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Научное использование сельского хозяйства</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Садоводство</w:t>
            </w:r>
            <w:r w:rsidRPr="00425ADD">
              <w:rPr>
                <w:rFonts w:ascii="Times New Roman" w:hAnsi="Times New Roman" w:cs="Times New Roman"/>
                <w:color w:val="000000"/>
                <w:sz w:val="12"/>
                <w:szCs w:val="12"/>
              </w:rPr>
              <w:tab/>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1.5</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 сельскохозяйственной продукции</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Животноводство </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1.7</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Питомники </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Скотоводство </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1.8</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Обеспечение сельскохозяйственного производства</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личного подсобного хозяйства на полевых участках</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1.16</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Сенокошение</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1.19</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Предоставление коммунальных услуг</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Выпас сельскохозяйственных животных</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1.20</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Административные здания организаций, обеспечивающих предоставление коммунальных услуг</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Рыбоводство </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2518"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96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садоводства</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«Зона сельскохозяйственных угодий»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8505"/>
        <w:gridCol w:w="1701"/>
      </w:tblGrid>
      <w:tr w:rsidR="00F97ABD" w:rsidRPr="00425ADD" w:rsidTr="00425ADD">
        <w:trPr>
          <w:trHeight w:val="40"/>
          <w:tblHeader/>
        </w:trPr>
        <w:tc>
          <w:tcPr>
            <w:tcW w:w="42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 п/п</w:t>
            </w: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Описание параметров территориальной зоны «Зона сельскохозяйственных угодий»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Значение параметров</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Предельные размеры земельных участков: </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lastRenderedPageBreak/>
              <w:t>1.1.</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минимальные и (или) максимальные размеры земельных участков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минимальная площадь земельного участка, в том числе по видам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Растениеводство (код 1.1),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зерновых и иных сельскохозяйственных культур (код 1.2),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Овощеводство (код 1.3),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600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тонизирующих, лекарственных, цветочных культур (код 1.4),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Садоводство (код 1.5),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личного подсобного хозяйства на полевых участках (код 1.16),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400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Сенокошение (код 1.19),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Выпас сельскохозяйственных животных (код 1.20),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максимальная площадь земельного участка, в том числе по видам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Растениеводство (код 1.1),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зерновых и иных сельскохозяйственных культур (код 1.2),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Овощеводство (код 1.3),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тонизирующих, лекарственных, цветочных культур (код 1.4),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Садоводство (код 1.5),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личного подсобного хозяйства на полевых участках (код 1.16),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50000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Сенокошение (код 1.19),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Выпас сельскохозяйственных животных (код 1.20), м</w:t>
            </w:r>
            <w:r w:rsidRPr="00425ADD">
              <w:rPr>
                <w:rFonts w:ascii="Times New Roman" w:hAnsi="Times New Roman" w:cs="Times New Roman"/>
                <w:color w:val="000000"/>
                <w:sz w:val="12"/>
                <w:szCs w:val="1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2.</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Минимальные отступы от границ земельных участков,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Предельное количество этажей или предельная высота зданий, строений, сооружений:</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предельное количество этажей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3.2.</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предельная высота зданий, строений, сооружений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w:t>
            </w:r>
          </w:p>
        </w:tc>
        <w:tc>
          <w:tcPr>
            <w:tcW w:w="850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Максимальный процент застройки в границах земельного участка, в том числе по видам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Растениеводство (код 1.1),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зерновых и иных сельскохозяйственных культур (код 1.2),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Овощеводство (код 1.3),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тонизирующих, лекарственных, цветочных культур (код 1.4),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Садоводство (код 1.5),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личного подсобного хозяйства на полевых участках (код 1.16),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tcPr>
          <w:p w:rsidR="00F97ABD" w:rsidRPr="00425ADD" w:rsidRDefault="00425ADD" w:rsidP="00425ADD">
            <w:pPr>
              <w:spacing w:after="0" w:line="240" w:lineRule="auto"/>
              <w:rPr>
                <w:rFonts w:ascii="Times New Roman" w:hAnsi="Times New Roman" w:cs="Times New Roman"/>
                <w:color w:val="000000"/>
                <w:sz w:val="12"/>
                <w:szCs w:val="12"/>
              </w:rPr>
            </w:pPr>
            <w:r>
              <w:rPr>
                <w:rFonts w:ascii="Times New Roman" w:hAnsi="Times New Roman" w:cs="Times New Roman"/>
                <w:color w:val="000000"/>
                <w:sz w:val="12"/>
                <w:szCs w:val="12"/>
              </w:rPr>
              <w:t>Сенокошение (код 1.19),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r w:rsidR="00F97ABD" w:rsidRPr="00425ADD" w:rsidTr="00425ADD">
        <w:tc>
          <w:tcPr>
            <w:tcW w:w="421"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2060"/>
                <w:sz w:val="12"/>
                <w:szCs w:val="12"/>
              </w:rPr>
            </w:pPr>
          </w:p>
        </w:tc>
        <w:tc>
          <w:tcPr>
            <w:tcW w:w="850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Выпас сельскохозяйственных животных (код 1.20),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0</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spacing w:after="0" w:line="240" w:lineRule="auto"/>
        <w:ind w:firstLine="284"/>
        <w:jc w:val="both"/>
        <w:rPr>
          <w:rFonts w:ascii="Times New Roman" w:hAnsi="Times New Roman" w:cs="Times New Roman"/>
          <w:bCs/>
          <w:sz w:val="16"/>
          <w:szCs w:val="16"/>
        </w:rPr>
      </w:pPr>
      <w:r w:rsidRPr="00E509B1">
        <w:rPr>
          <w:rFonts w:ascii="Times New Roman" w:hAnsi="Times New Roman" w:cs="Times New Roman"/>
          <w:bCs/>
          <w:sz w:val="16"/>
          <w:szCs w:val="16"/>
        </w:rPr>
        <w:t>4. Для сельскохозяйственных угодий в составе земель сельскохозяйственного назначения, согласно части 6 статьи 36 Градостроительного кодекса Российской Федерации, градостроительные регламенты Правилами не устанавливаются.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bCs/>
          <w:sz w:val="16"/>
          <w:szCs w:val="16"/>
        </w:rPr>
        <w:t>5. Согласно части 7 статьи 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color w:val="000000"/>
          <w:sz w:val="16"/>
          <w:szCs w:val="16"/>
        </w:rPr>
      </w:pPr>
      <w:r w:rsidRPr="00E509B1">
        <w:rPr>
          <w:rFonts w:ascii="Times New Roman" w:hAnsi="Times New Roman" w:cs="Times New Roman"/>
          <w:b/>
          <w:bCs/>
          <w:sz w:val="16"/>
          <w:szCs w:val="16"/>
        </w:rPr>
        <w:t>Статья 57. Производственная зона сельскохозяйственных</w:t>
      </w:r>
      <w:r w:rsidRPr="00E509B1">
        <w:rPr>
          <w:rFonts w:ascii="Times New Roman" w:hAnsi="Times New Roman" w:cs="Times New Roman"/>
          <w:b/>
          <w:bCs/>
          <w:color w:val="FF0000"/>
          <w:sz w:val="16"/>
          <w:szCs w:val="16"/>
        </w:rPr>
        <w:t xml:space="preserve"> </w:t>
      </w:r>
      <w:r w:rsidRPr="00E509B1">
        <w:rPr>
          <w:rFonts w:ascii="Times New Roman" w:hAnsi="Times New Roman" w:cs="Times New Roman"/>
          <w:b/>
          <w:bCs/>
          <w:color w:val="000000"/>
          <w:sz w:val="16"/>
          <w:szCs w:val="16"/>
        </w:rPr>
        <w:t>предприятий</w:t>
      </w:r>
      <w:r w:rsidRPr="00E509B1">
        <w:rPr>
          <w:rFonts w:ascii="Times New Roman" w:hAnsi="Times New Roman" w:cs="Times New Roman"/>
          <w:b/>
          <w:color w:val="000000"/>
          <w:sz w:val="16"/>
          <w:szCs w:val="16"/>
        </w:rPr>
        <w:t xml:space="preserve"> </w:t>
      </w:r>
    </w:p>
    <w:p w:rsidR="00F97ABD" w:rsidRPr="00E509B1" w:rsidRDefault="00F97ABD" w:rsidP="007A4FE6">
      <w:pPr>
        <w:spacing w:after="0" w:line="240" w:lineRule="auto"/>
        <w:ind w:firstLine="284"/>
        <w:jc w:val="both"/>
        <w:rPr>
          <w:rFonts w:ascii="Times New Roman" w:hAnsi="Times New Roman" w:cs="Times New Roman"/>
          <w:color w:val="FF0000"/>
          <w:sz w:val="16"/>
          <w:szCs w:val="16"/>
        </w:rPr>
      </w:pPr>
      <w:r w:rsidRPr="00E509B1">
        <w:rPr>
          <w:rFonts w:ascii="Times New Roman" w:hAnsi="Times New Roman" w:cs="Times New Roman"/>
          <w:color w:val="000000"/>
          <w:sz w:val="16"/>
          <w:szCs w:val="16"/>
        </w:rPr>
        <w:t>1. Для территориальной зоны «Производственная зона сельскохозяйственных предприятий»,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681"/>
        <w:gridCol w:w="596"/>
        <w:gridCol w:w="3656"/>
        <w:gridCol w:w="539"/>
        <w:gridCol w:w="1701"/>
        <w:gridCol w:w="425"/>
      </w:tblGrid>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Основные виды разрешенного использования</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Код</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Условно разрешенные виды использования</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Вспомогательные виды разрешенного использования</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Код</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Овощеводство</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Сенокошение</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Животноводство</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1.7</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Выпас сельскохозяйственных животных</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1.20</w:t>
            </w:r>
          </w:p>
        </w:tc>
        <w:tc>
          <w:tcPr>
            <w:tcW w:w="1701"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c>
          <w:tcPr>
            <w:tcW w:w="425"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2060"/>
                <w:sz w:val="12"/>
                <w:szCs w:val="12"/>
              </w:rPr>
            </w:pP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Скотоводство</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1.8</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Растениеводство </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Звероводство</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1.9</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зерновых и иных сельскохозяйственных культур</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Птицеводство</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1.10</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Выращивание тонизирующих, лекарственных, цветочных культур</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Свиноводство</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Садоводство </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Пчеловодство</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1.12</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личного подсобного хозяйства на полевых участках</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Рыбоводство</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1.13</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Складские площадки</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6.9.1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Научное </w:t>
            </w:r>
            <w:r w:rsidR="00425ADD">
              <w:rPr>
                <w:rFonts w:ascii="Times New Roman" w:hAnsi="Times New Roman" w:cs="Times New Roman"/>
                <w:color w:val="000000"/>
                <w:sz w:val="12"/>
                <w:szCs w:val="12"/>
              </w:rPr>
              <w:t>обеспечение сельского хозяйства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1.14</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 сельскохозяйственной пр</w:t>
            </w:r>
            <w:r w:rsidR="00425ADD">
              <w:rPr>
                <w:rFonts w:ascii="Times New Roman" w:hAnsi="Times New Roman" w:cs="Times New Roman"/>
                <w:color w:val="000000"/>
                <w:sz w:val="12"/>
                <w:szCs w:val="12"/>
              </w:rPr>
              <w:t>одукции</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1.15</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Питомники</w:t>
            </w:r>
            <w:r w:rsidRPr="00425ADD">
              <w:rPr>
                <w:rFonts w:ascii="Times New Roman" w:hAnsi="Times New Roman" w:cs="Times New Roman"/>
                <w:color w:val="000000"/>
                <w:sz w:val="12"/>
                <w:szCs w:val="12"/>
              </w:rPr>
              <w:tab/>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1.17</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Обеспечение сельскохозяйственного производства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1.18</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Административные здания организаций, обеспечивающих предоставление коммунальных услуг</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3.1.2</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огородничества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13.1</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r w:rsidR="00F97ABD" w:rsidRPr="00425ADD" w:rsidTr="00425ADD">
        <w:tc>
          <w:tcPr>
            <w:tcW w:w="368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садоводства</w:t>
            </w:r>
          </w:p>
        </w:tc>
        <w:tc>
          <w:tcPr>
            <w:tcW w:w="59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13.2</w:t>
            </w:r>
          </w:p>
        </w:tc>
        <w:tc>
          <w:tcPr>
            <w:tcW w:w="3656"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2060"/>
                <w:sz w:val="12"/>
                <w:szCs w:val="12"/>
              </w:rPr>
            </w:pPr>
            <w:r w:rsidRPr="00425ADD">
              <w:rPr>
                <w:rFonts w:ascii="Times New Roman" w:hAnsi="Times New Roman" w:cs="Times New Roman"/>
                <w:color w:val="002060"/>
                <w:sz w:val="12"/>
                <w:szCs w:val="12"/>
              </w:rPr>
              <w:t>-</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Для территориальной зоны «Производственная зона сельскохозяйственных предприятий»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8222"/>
        <w:gridCol w:w="1702"/>
      </w:tblGrid>
      <w:tr w:rsidR="00F97ABD" w:rsidRPr="00425ADD" w:rsidTr="00425ADD">
        <w:trPr>
          <w:trHeight w:val="40"/>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п/п</w:t>
            </w: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Описание параметров территориальной зоны «Производственная зона сельскохозяйственных предприятий»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Значение параметров</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 xml:space="preserve">Предельные размеры земельных участков: </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1.1.</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минимальные и (или) максимальные размеры земельных участков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1.2.</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Овощеводство (код 1.3),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600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Животноводство (код 1.7),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Скотоводство (код 1.8),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Звероводство (код 1.9),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Птицеводство (код 1.10),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Свиноводство (код 1.11),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Пчеловодство (код 1.12),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Рыбоводство (код 1.13),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Научное обеспечение сельского хозяйства (код 1.14),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 сельскохозяйственной продукции (код 1.15),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Питомники (код 1.17),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Обеспечение сельскохозяйственного производства (код 1.18),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 (код 3.1),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огородничества (код 13.1),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200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садоводства (код 13.2),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1.3.</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максимальная площадь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Овощеводство (код 1.3),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Животноводство (код 1.7),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Скотоводство (код 1.8),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Звероводство (код 1.9),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Птицеводство (код 1.10),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Свиноводство (код 1.11),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Пчеловодство (код 1.12),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Рыбоводство (код 1.13),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Научное обеспечение сельского хозяйства (код 1.14),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 сельскохозяйственной продукции (код 1.15),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25000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Питомники (код 1.17),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Обеспечение сельскохозяйственного производства (код 1.18),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10000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 (код 3.1),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огородничества (код 13.1),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lang w:val="en-US"/>
              </w:rPr>
              <w:t>15</w:t>
            </w:r>
            <w:r w:rsidRPr="00425ADD">
              <w:rPr>
                <w:rFonts w:ascii="Times New Roman" w:hAnsi="Times New Roman" w:cs="Times New Roman"/>
                <w:color w:val="000000"/>
                <w:sz w:val="12"/>
                <w:szCs w:val="12"/>
              </w:rPr>
              <w:t>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Ведение садоводства (код 13.2), м</w:t>
            </w:r>
            <w:r w:rsidRPr="00425ADD">
              <w:rPr>
                <w:rFonts w:ascii="Times New Roman" w:hAnsi="Times New Roman" w:cs="Times New Roman"/>
                <w:color w:val="000000"/>
                <w:sz w:val="12"/>
                <w:szCs w:val="12"/>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5000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2.</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Минимальные отступы от границ земельных участков,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Предельное количество этажей или предельная высота зданий, строений, сооружений:</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3.1.</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предельное количество этажей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3.2.</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предельная высота зданий, строений, сооружений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4.</w:t>
            </w:r>
          </w:p>
        </w:tc>
        <w:tc>
          <w:tcPr>
            <w:tcW w:w="8222"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Максимальный процент застройки в границах земельного участка, в том числе по видам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F97ABD" w:rsidRPr="00425ADD" w:rsidRDefault="00F97ABD" w:rsidP="00425ADD">
            <w:pPr>
              <w:spacing w:after="0" w:line="240" w:lineRule="auto"/>
              <w:rPr>
                <w:rFonts w:ascii="Times New Roman" w:hAnsi="Times New Roman" w:cs="Times New Roman"/>
                <w:color w:val="000000"/>
                <w:sz w:val="12"/>
                <w:szCs w:val="12"/>
              </w:rPr>
            </w:pP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Овощеводство (код 1.3),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80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Животноводство (код 1.7),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Скотоводство (код 1.8),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Звероводство (код 1.9),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Птицеводство (код 1.10),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Свиноводство (код 1.11),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70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Пчеловодство (код 1.12),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Рыбоводство (код 1.13),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Научное обеспечение сельского хозяйства (код 1.14),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80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Хранение и переработка сельскохозяйственной продукции (код 1.15),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80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Питомники (код 1.17),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50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Обеспечение сельскохозяйственного производства (код 1.18),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80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Коммунальное обслуживание (код 3.1), %</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rPr>
            </w:pPr>
            <w:r w:rsidRPr="00425ADD">
              <w:rPr>
                <w:rFonts w:ascii="Times New Roman" w:hAnsi="Times New Roman" w:cs="Times New Roman"/>
                <w:color w:val="000000"/>
                <w:sz w:val="12"/>
                <w:szCs w:val="12"/>
              </w:rPr>
              <w:t>не подлежит установлению</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color w:val="000000"/>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lang w:val="en-US"/>
              </w:rPr>
            </w:pPr>
            <w:r w:rsidRPr="00425ADD">
              <w:rPr>
                <w:rFonts w:ascii="Times New Roman" w:hAnsi="Times New Roman" w:cs="Times New Roman"/>
                <w:color w:val="000000"/>
                <w:sz w:val="12"/>
                <w:szCs w:val="12"/>
              </w:rPr>
              <w:t xml:space="preserve">Ведение огородничества (код 13.1), </w:t>
            </w:r>
            <w:r w:rsidRPr="00425ADD">
              <w:rPr>
                <w:rFonts w:ascii="Times New Roman" w:hAnsi="Times New Roman" w:cs="Times New Roman"/>
                <w:color w:val="000000"/>
                <w:sz w:val="12"/>
                <w:szCs w:val="12"/>
                <w:lang w:val="en-US"/>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color w:val="000000"/>
                <w:sz w:val="12"/>
                <w:szCs w:val="12"/>
                <w:lang w:val="en-US"/>
              </w:rPr>
            </w:pPr>
            <w:r w:rsidRPr="00425ADD">
              <w:rPr>
                <w:rFonts w:ascii="Times New Roman" w:hAnsi="Times New Roman" w:cs="Times New Roman"/>
                <w:color w:val="000000"/>
                <w:sz w:val="12"/>
                <w:szCs w:val="12"/>
                <w:lang w:val="en-US"/>
              </w:rPr>
              <w:t>10</w:t>
            </w:r>
          </w:p>
        </w:tc>
      </w:tr>
      <w:tr w:rsidR="00F97ABD" w:rsidRPr="00425ADD" w:rsidTr="00425ADD">
        <w:tc>
          <w:tcPr>
            <w:tcW w:w="562" w:type="dxa"/>
            <w:tcBorders>
              <w:top w:val="single" w:sz="4" w:space="0" w:color="auto"/>
              <w:left w:val="single" w:sz="4" w:space="0" w:color="auto"/>
              <w:bottom w:val="single" w:sz="4" w:space="0" w:color="auto"/>
              <w:right w:val="single" w:sz="4" w:space="0" w:color="auto"/>
            </w:tcBorders>
          </w:tcPr>
          <w:p w:rsidR="00F97ABD" w:rsidRPr="00425ADD" w:rsidRDefault="00F97ABD" w:rsidP="00425ADD">
            <w:pPr>
              <w:spacing w:after="0" w:line="240" w:lineRule="auto"/>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lang w:val="en-US"/>
              </w:rPr>
            </w:pPr>
            <w:r w:rsidRPr="00425ADD">
              <w:rPr>
                <w:rFonts w:ascii="Times New Roman" w:hAnsi="Times New Roman" w:cs="Times New Roman"/>
                <w:sz w:val="12"/>
                <w:szCs w:val="12"/>
              </w:rPr>
              <w:t xml:space="preserve">Ведение садоводства (код 13.2), </w:t>
            </w:r>
            <w:r w:rsidRPr="00425ADD">
              <w:rPr>
                <w:rFonts w:ascii="Times New Roman" w:hAnsi="Times New Roman" w:cs="Times New Roman"/>
                <w:sz w:val="12"/>
                <w:szCs w:val="12"/>
                <w:lang w:val="en-US"/>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lang w:val="en-US"/>
              </w:rPr>
              <w:t>5</w:t>
            </w:r>
            <w:r w:rsidRPr="00425ADD">
              <w:rPr>
                <w:rFonts w:ascii="Times New Roman" w:hAnsi="Times New Roman" w:cs="Times New Roman"/>
                <w:sz w:val="12"/>
                <w:szCs w:val="12"/>
              </w:rPr>
              <w:t>0</w:t>
            </w:r>
          </w:p>
        </w:tc>
      </w:tr>
    </w:tbl>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autoSpaceDE w:val="0"/>
        <w:autoSpaceDN w:val="0"/>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 xml:space="preserve">Статья 58. </w:t>
      </w:r>
      <w:r w:rsidRPr="00E509B1">
        <w:rPr>
          <w:rFonts w:ascii="Times New Roman" w:hAnsi="Times New Roman" w:cs="Times New Roman"/>
          <w:b/>
          <w:sz w:val="16"/>
          <w:szCs w:val="16"/>
        </w:rPr>
        <w:t>Зона садоводческих или огороднических некоммерческих товариществ»</w:t>
      </w:r>
    </w:p>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1. Для территориальной зоны «Зона садоводческих или огороднических некоммерческих товариществ» в части видов разрешенного использования земельных участков и объектов капитального строительства, устанавливаются градостроительные регламенты, указанные в таблице: </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15"/>
        <w:gridCol w:w="454"/>
        <w:gridCol w:w="2580"/>
        <w:gridCol w:w="539"/>
        <w:gridCol w:w="1701"/>
        <w:gridCol w:w="425"/>
      </w:tblGrid>
      <w:tr w:rsidR="00F97ABD" w:rsidRPr="00425ADD" w:rsidTr="00425ADD">
        <w:trPr>
          <w:tblHeader/>
        </w:trPr>
        <w:tc>
          <w:tcPr>
            <w:tcW w:w="481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Основные виды разрешенного использования</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Условно разрешенные виды использования</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Вспомогательные виды разрешенного использования</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Код</w:t>
            </w:r>
          </w:p>
        </w:tc>
      </w:tr>
      <w:tr w:rsidR="00F97ABD" w:rsidRPr="00425ADD" w:rsidTr="00425ADD">
        <w:trPr>
          <w:tblHeader/>
        </w:trPr>
        <w:tc>
          <w:tcPr>
            <w:tcW w:w="481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Овощеводство</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1.3</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Природно-познавательный туризм</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5.2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rPr>
          <w:tblHeader/>
        </w:trPr>
        <w:tc>
          <w:tcPr>
            <w:tcW w:w="481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Коммунальное обслуживание</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3.1</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Охота и рыбалка</w:t>
            </w:r>
            <w:r w:rsidRPr="00425ADD">
              <w:rPr>
                <w:rFonts w:ascii="Times New Roman" w:hAnsi="Times New Roman" w:cs="Times New Roman"/>
                <w:sz w:val="12"/>
                <w:szCs w:val="12"/>
              </w:rPr>
              <w:tab/>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5.3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rPr>
          <w:tblHeader/>
        </w:trPr>
        <w:tc>
          <w:tcPr>
            <w:tcW w:w="481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 xml:space="preserve">Связь </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6.8</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rPr>
          <w:tblHeader/>
        </w:trPr>
        <w:tc>
          <w:tcPr>
            <w:tcW w:w="4815" w:type="dxa"/>
            <w:tcBorders>
              <w:top w:val="single" w:sz="4" w:space="0" w:color="auto"/>
              <w:left w:val="single" w:sz="4" w:space="0" w:color="auto"/>
              <w:bottom w:val="single" w:sz="4" w:space="0" w:color="auto"/>
              <w:right w:val="single" w:sz="4" w:space="0" w:color="auto"/>
            </w:tcBorders>
            <w:hideMark/>
          </w:tcPr>
          <w:p w:rsidR="00F97ABD" w:rsidRPr="00425ADD" w:rsidRDefault="00F97ABD" w:rsidP="00425ADD">
            <w:pPr>
              <w:spacing w:after="0" w:line="240" w:lineRule="auto"/>
              <w:rPr>
                <w:rFonts w:ascii="Times New Roman" w:hAnsi="Times New Roman" w:cs="Times New Roman"/>
                <w:sz w:val="12"/>
                <w:szCs w:val="12"/>
              </w:rPr>
            </w:pPr>
            <w:r w:rsidRPr="00425ADD">
              <w:rPr>
                <w:rFonts w:ascii="Times New Roman" w:hAnsi="Times New Roman" w:cs="Times New Roman"/>
                <w:sz w:val="12"/>
                <w:szCs w:val="12"/>
              </w:rPr>
              <w:t>Земельные участки (территории) общего пользования</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12.0</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rPr>
          <w:tblHeader/>
        </w:trPr>
        <w:tc>
          <w:tcPr>
            <w:tcW w:w="481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Ведение огородничества</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13.1</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r w:rsidR="00F97ABD" w:rsidRPr="00425ADD" w:rsidTr="00425ADD">
        <w:trPr>
          <w:tblHeader/>
        </w:trPr>
        <w:tc>
          <w:tcPr>
            <w:tcW w:w="481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Ведение садоводства</w:t>
            </w:r>
          </w:p>
        </w:tc>
        <w:tc>
          <w:tcPr>
            <w:tcW w:w="454"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jc w:val="center"/>
              <w:rPr>
                <w:rFonts w:ascii="Times New Roman" w:hAnsi="Times New Roman" w:cs="Times New Roman"/>
                <w:sz w:val="12"/>
                <w:szCs w:val="12"/>
              </w:rPr>
            </w:pPr>
            <w:r w:rsidRPr="00425ADD">
              <w:rPr>
                <w:rFonts w:ascii="Times New Roman" w:hAnsi="Times New Roman" w:cs="Times New Roman"/>
                <w:sz w:val="12"/>
                <w:szCs w:val="12"/>
              </w:rPr>
              <w:t>13.2</w:t>
            </w:r>
          </w:p>
        </w:tc>
        <w:tc>
          <w:tcPr>
            <w:tcW w:w="2580"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539"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F97ABD" w:rsidRPr="00425ADD" w:rsidRDefault="00F97ABD" w:rsidP="00425ADD">
            <w:pPr>
              <w:autoSpaceDE w:val="0"/>
              <w:autoSpaceDN w:val="0"/>
              <w:spacing w:after="0" w:line="240" w:lineRule="auto"/>
              <w:rPr>
                <w:rFonts w:ascii="Times New Roman" w:hAnsi="Times New Roman" w:cs="Times New Roman"/>
                <w:sz w:val="12"/>
                <w:szCs w:val="12"/>
              </w:rPr>
            </w:pPr>
            <w:r w:rsidRPr="00425ADD">
              <w:rPr>
                <w:rFonts w:ascii="Times New Roman" w:hAnsi="Times New Roman" w:cs="Times New Roman"/>
                <w:sz w:val="12"/>
                <w:szCs w:val="12"/>
              </w:rPr>
              <w:t>-</w:t>
            </w:r>
          </w:p>
        </w:tc>
      </w:tr>
    </w:tbl>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2. Для территориальной зоны «Зона садоводческих или огороднических некоммерческих товариществ» Правилами устанавливаются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 указанные в таблице: </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8222"/>
        <w:gridCol w:w="1730"/>
      </w:tblGrid>
      <w:tr w:rsidR="00F97ABD" w:rsidRPr="00AE240B" w:rsidTr="00AE240B">
        <w:trPr>
          <w:trHeight w:val="184"/>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 п/п</w:t>
            </w: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Описание параметров территориальной зоны «Зона садоводческих или огороднических некоммерческих товариществ»</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Значение параметров</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0"/>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 xml:space="preserve">Предельные размеры земельных участков: </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1"/>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минимальные и (или) максимальные размеры земельных участков: длина (м)/ ширина (м)</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1"/>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минимальная площадь земельного участка, в том числе по видам разрешенного использования:</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овощеводство (код 1.3), м2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400</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коммунальное обслуживание (код 3.1), м2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ведение огородничества (код 13.1), м2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200</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ведение садоводства (код 13.2), м2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600</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Прочие виды (коды)</w:t>
            </w:r>
          </w:p>
        </w:tc>
        <w:tc>
          <w:tcPr>
            <w:tcW w:w="1730"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1"/>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максимальная площадь земельного участка, в том числе по видам разрешенного использования:</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овощеводство (код 1.3), м2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коммунальное обслуживание (код 3.1), м2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ведение огородничества (код 13.1), м2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1500</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ведение садоводства (код 13.2), м2</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1500</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Прочие виды (коды)</w:t>
            </w:r>
          </w:p>
        </w:tc>
        <w:tc>
          <w:tcPr>
            <w:tcW w:w="1730"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0"/>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Минимальные отступы от границ земельных участков, (м)</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3</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0"/>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Предельное количество этажей или предельная высота зданий, строений, сооружений:</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1"/>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предельное количество этажей</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3</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1"/>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предельная высота зданий, строений, сооружений (м)</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0"/>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Максимальный процент застройки в границах земельного участка, %</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овощеводство (код 1.3),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80</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коммунальное обслуживание (код 3.1),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ведение огородничества (код 13.1),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 xml:space="preserve">10 </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ведение садоводства (код 13.2),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10</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Прочие виды (коды)</w:t>
            </w:r>
          </w:p>
        </w:tc>
        <w:tc>
          <w:tcPr>
            <w:tcW w:w="1730"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Иные показатели:</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numPr>
                <w:ilvl w:val="0"/>
                <w:numId w:val="40"/>
              </w:numPr>
              <w:autoSpaceDE w:val="0"/>
              <w:autoSpaceDN w:val="0"/>
              <w:spacing w:after="0" w:line="240" w:lineRule="auto"/>
              <w:ind w:left="-113" w:hanging="142"/>
              <w:jc w:val="center"/>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Минимальный отступ объектов от красной линии:</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отступ от красной линии со стороны примыкающей к территории общего пользования, (м)</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5</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в остальных случаях, (м)</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3</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 xml:space="preserve">Максимальная высота ограждения (м) </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2</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Минимальный процент прозрачности ограждения %:</w:t>
            </w:r>
          </w:p>
        </w:tc>
        <w:tc>
          <w:tcPr>
            <w:tcW w:w="1730" w:type="dxa"/>
            <w:tcBorders>
              <w:top w:val="single" w:sz="4" w:space="0" w:color="auto"/>
              <w:left w:val="single" w:sz="4" w:space="0" w:color="auto"/>
              <w:bottom w:val="single" w:sz="4" w:space="0" w:color="auto"/>
              <w:right w:val="single" w:sz="4" w:space="0" w:color="auto"/>
            </w:tcBorders>
            <w:vAlign w:val="center"/>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со стороны примыкающей к территории общего пользования</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более 50</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в остальных случаях</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не подлежит установлению</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Коэффициент застройки</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0,7</w:t>
            </w:r>
          </w:p>
        </w:tc>
      </w:tr>
      <w:tr w:rsidR="00F97ABD" w:rsidRPr="00AE240B" w:rsidTr="00AE240B">
        <w:tc>
          <w:tcPr>
            <w:tcW w:w="562" w:type="dxa"/>
            <w:tcBorders>
              <w:top w:val="single" w:sz="4" w:space="0" w:color="auto"/>
              <w:left w:val="single" w:sz="4" w:space="0" w:color="auto"/>
              <w:bottom w:val="single" w:sz="4" w:space="0" w:color="auto"/>
              <w:right w:val="single" w:sz="4" w:space="0" w:color="auto"/>
            </w:tcBorders>
          </w:tcPr>
          <w:p w:rsidR="00F97ABD" w:rsidRPr="00AE240B" w:rsidRDefault="00F97ABD" w:rsidP="00AE240B">
            <w:pPr>
              <w:autoSpaceDE w:val="0"/>
              <w:autoSpaceDN w:val="0"/>
              <w:spacing w:after="0" w:line="240" w:lineRule="auto"/>
              <w:ind w:left="-113" w:hanging="142"/>
              <w:rPr>
                <w:rFonts w:ascii="Times New Roman" w:hAnsi="Times New Roman" w:cs="Times New Roman"/>
                <w:sz w:val="12"/>
                <w:szCs w:val="12"/>
              </w:rPr>
            </w:pPr>
          </w:p>
        </w:tc>
        <w:tc>
          <w:tcPr>
            <w:tcW w:w="8222" w:type="dxa"/>
            <w:tcBorders>
              <w:top w:val="single" w:sz="4" w:space="0" w:color="auto"/>
              <w:left w:val="single" w:sz="4" w:space="0" w:color="auto"/>
              <w:bottom w:val="single" w:sz="4" w:space="0" w:color="auto"/>
              <w:right w:val="single" w:sz="4" w:space="0" w:color="auto"/>
            </w:tcBorders>
            <w:hideMark/>
          </w:tcPr>
          <w:p w:rsidR="00F97ABD" w:rsidRPr="00AE240B" w:rsidRDefault="00F97ABD" w:rsidP="00AE240B">
            <w:pPr>
              <w:autoSpaceDE w:val="0"/>
              <w:autoSpaceDN w:val="0"/>
              <w:spacing w:after="0" w:line="240" w:lineRule="auto"/>
              <w:rPr>
                <w:rFonts w:ascii="Times New Roman" w:hAnsi="Times New Roman" w:cs="Times New Roman"/>
                <w:sz w:val="12"/>
                <w:szCs w:val="12"/>
              </w:rPr>
            </w:pPr>
            <w:r w:rsidRPr="00AE240B">
              <w:rPr>
                <w:rFonts w:ascii="Times New Roman" w:hAnsi="Times New Roman" w:cs="Times New Roman"/>
                <w:sz w:val="12"/>
                <w:szCs w:val="12"/>
              </w:rPr>
              <w:t>Коэффициент плотности застройки</w:t>
            </w:r>
          </w:p>
        </w:tc>
        <w:tc>
          <w:tcPr>
            <w:tcW w:w="1730" w:type="dxa"/>
            <w:tcBorders>
              <w:top w:val="single" w:sz="4" w:space="0" w:color="auto"/>
              <w:left w:val="single" w:sz="4" w:space="0" w:color="auto"/>
              <w:bottom w:val="single" w:sz="4" w:space="0" w:color="auto"/>
              <w:right w:val="single" w:sz="4" w:space="0" w:color="auto"/>
            </w:tcBorders>
            <w:vAlign w:val="center"/>
            <w:hideMark/>
          </w:tcPr>
          <w:p w:rsidR="00F97ABD" w:rsidRPr="00AE240B" w:rsidRDefault="00F97ABD" w:rsidP="00AE240B">
            <w:pPr>
              <w:autoSpaceDE w:val="0"/>
              <w:autoSpaceDN w:val="0"/>
              <w:spacing w:after="0" w:line="240" w:lineRule="auto"/>
              <w:jc w:val="center"/>
              <w:rPr>
                <w:rFonts w:ascii="Times New Roman" w:hAnsi="Times New Roman" w:cs="Times New Roman"/>
                <w:sz w:val="12"/>
                <w:szCs w:val="12"/>
              </w:rPr>
            </w:pPr>
            <w:r w:rsidRPr="00AE240B">
              <w:rPr>
                <w:rFonts w:ascii="Times New Roman" w:hAnsi="Times New Roman" w:cs="Times New Roman"/>
                <w:sz w:val="12"/>
                <w:szCs w:val="12"/>
              </w:rPr>
              <w:t>0,8</w:t>
            </w:r>
          </w:p>
        </w:tc>
      </w:tr>
    </w:tbl>
    <w:p w:rsidR="00F97ABD" w:rsidRPr="00E509B1" w:rsidRDefault="00F97ABD" w:rsidP="007A4FE6">
      <w:pPr>
        <w:autoSpaceDE w:val="0"/>
        <w:autoSpaceDN w:val="0"/>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F97ABD" w:rsidRPr="00E509B1" w:rsidRDefault="00F97ABD" w:rsidP="007A4FE6">
      <w:pPr>
        <w:keepNext/>
        <w:keepLines/>
        <w:spacing w:after="0" w:line="240" w:lineRule="auto"/>
        <w:ind w:firstLine="284"/>
        <w:jc w:val="both"/>
        <w:outlineLvl w:val="0"/>
        <w:rPr>
          <w:rFonts w:ascii="Times New Roman" w:hAnsi="Times New Roman" w:cs="Times New Roman"/>
          <w:b/>
          <w:bCs/>
          <w:sz w:val="16"/>
          <w:szCs w:val="16"/>
        </w:rPr>
      </w:pPr>
      <w:r w:rsidRPr="00E509B1">
        <w:rPr>
          <w:rFonts w:ascii="Times New Roman" w:hAnsi="Times New Roman" w:cs="Times New Roman"/>
          <w:b/>
          <w:bCs/>
          <w:sz w:val="16"/>
          <w:szCs w:val="16"/>
        </w:rPr>
        <w:t xml:space="preserve">Глава 12. Градостроительные регламенты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59. Зоны с особыми условиями использования территорий</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На</w:t>
      </w:r>
      <w:r w:rsidRPr="00E509B1">
        <w:rPr>
          <w:rFonts w:ascii="Times New Roman" w:hAnsi="Times New Roman" w:cs="Times New Roman"/>
          <w:spacing w:val="53"/>
          <w:sz w:val="16"/>
          <w:szCs w:val="16"/>
        </w:rPr>
        <w:t xml:space="preserve"> </w:t>
      </w:r>
      <w:r w:rsidRPr="00E509B1">
        <w:rPr>
          <w:rFonts w:ascii="Times New Roman" w:hAnsi="Times New Roman" w:cs="Times New Roman"/>
          <w:sz w:val="16"/>
          <w:szCs w:val="16"/>
        </w:rPr>
        <w:t>к</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ртах</w:t>
      </w:r>
      <w:r w:rsidRPr="00E509B1">
        <w:rPr>
          <w:rFonts w:ascii="Times New Roman" w:hAnsi="Times New Roman" w:cs="Times New Roman"/>
          <w:spacing w:val="56"/>
          <w:sz w:val="16"/>
          <w:szCs w:val="16"/>
        </w:rPr>
        <w:t xml:space="preserve"> </w:t>
      </w:r>
      <w:r w:rsidRPr="00E509B1">
        <w:rPr>
          <w:rFonts w:ascii="Times New Roman" w:hAnsi="Times New Roman" w:cs="Times New Roman"/>
          <w:sz w:val="16"/>
          <w:szCs w:val="16"/>
        </w:rPr>
        <w:t>з</w:t>
      </w:r>
      <w:r w:rsidRPr="00E509B1">
        <w:rPr>
          <w:rFonts w:ascii="Times New Roman" w:hAnsi="Times New Roman" w:cs="Times New Roman"/>
          <w:spacing w:val="-3"/>
          <w:sz w:val="16"/>
          <w:szCs w:val="16"/>
        </w:rPr>
        <w:t>о</w:t>
      </w:r>
      <w:r w:rsidRPr="00E509B1">
        <w:rPr>
          <w:rFonts w:ascii="Times New Roman" w:hAnsi="Times New Roman" w:cs="Times New Roman"/>
          <w:sz w:val="16"/>
          <w:szCs w:val="16"/>
        </w:rPr>
        <w:t>н</w:t>
      </w:r>
      <w:r w:rsidRPr="00E509B1">
        <w:rPr>
          <w:rFonts w:ascii="Times New Roman" w:hAnsi="Times New Roman" w:cs="Times New Roman"/>
          <w:spacing w:val="55"/>
          <w:sz w:val="16"/>
          <w:szCs w:val="16"/>
        </w:rPr>
        <w:t xml:space="preserve"> </w:t>
      </w:r>
      <w:r w:rsidRPr="00E509B1">
        <w:rPr>
          <w:rFonts w:ascii="Times New Roman" w:hAnsi="Times New Roman" w:cs="Times New Roman"/>
          <w:sz w:val="16"/>
          <w:szCs w:val="16"/>
        </w:rPr>
        <w:t>с</w:t>
      </w:r>
      <w:r w:rsidRPr="00E509B1">
        <w:rPr>
          <w:rFonts w:ascii="Times New Roman" w:hAnsi="Times New Roman" w:cs="Times New Roman"/>
          <w:spacing w:val="54"/>
          <w:sz w:val="16"/>
          <w:szCs w:val="16"/>
        </w:rPr>
        <w:t xml:space="preserve"> </w:t>
      </w:r>
      <w:r w:rsidRPr="00E509B1">
        <w:rPr>
          <w:rFonts w:ascii="Times New Roman" w:hAnsi="Times New Roman" w:cs="Times New Roman"/>
          <w:sz w:val="16"/>
          <w:szCs w:val="16"/>
        </w:rPr>
        <w:t>о</w:t>
      </w:r>
      <w:r w:rsidRPr="00E509B1">
        <w:rPr>
          <w:rFonts w:ascii="Times New Roman" w:hAnsi="Times New Roman" w:cs="Times New Roman"/>
          <w:spacing w:val="-1"/>
          <w:sz w:val="16"/>
          <w:szCs w:val="16"/>
        </w:rPr>
        <w:t>с</w:t>
      </w:r>
      <w:r w:rsidRPr="00E509B1">
        <w:rPr>
          <w:rFonts w:ascii="Times New Roman" w:hAnsi="Times New Roman" w:cs="Times New Roman"/>
          <w:spacing w:val="-3"/>
          <w:sz w:val="16"/>
          <w:szCs w:val="16"/>
        </w:rPr>
        <w:t>о</w:t>
      </w:r>
      <w:r w:rsidRPr="00E509B1">
        <w:rPr>
          <w:rFonts w:ascii="Times New Roman" w:hAnsi="Times New Roman" w:cs="Times New Roman"/>
          <w:sz w:val="16"/>
          <w:szCs w:val="16"/>
        </w:rPr>
        <w:t>бы</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и</w:t>
      </w:r>
      <w:r w:rsidRPr="00E509B1">
        <w:rPr>
          <w:rFonts w:ascii="Times New Roman" w:hAnsi="Times New Roman" w:cs="Times New Roman"/>
          <w:spacing w:val="58"/>
          <w:sz w:val="16"/>
          <w:szCs w:val="16"/>
        </w:rPr>
        <w:t xml:space="preserve"> </w:t>
      </w:r>
      <w:r w:rsidRPr="00E509B1">
        <w:rPr>
          <w:rFonts w:ascii="Times New Roman" w:hAnsi="Times New Roman" w:cs="Times New Roman"/>
          <w:spacing w:val="-5"/>
          <w:sz w:val="16"/>
          <w:szCs w:val="16"/>
        </w:rPr>
        <w:t>у</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ловия</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и</w:t>
      </w:r>
      <w:r w:rsidRPr="00E509B1">
        <w:rPr>
          <w:rFonts w:ascii="Times New Roman" w:hAnsi="Times New Roman" w:cs="Times New Roman"/>
          <w:spacing w:val="55"/>
          <w:sz w:val="16"/>
          <w:szCs w:val="16"/>
        </w:rPr>
        <w:t xml:space="preserve"> </w:t>
      </w:r>
      <w:r w:rsidRPr="00E509B1">
        <w:rPr>
          <w:rFonts w:ascii="Times New Roman" w:hAnsi="Times New Roman" w:cs="Times New Roman"/>
          <w:sz w:val="16"/>
          <w:szCs w:val="16"/>
        </w:rPr>
        <w:t>и</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поль</w:t>
      </w:r>
      <w:r w:rsidRPr="00E509B1">
        <w:rPr>
          <w:rFonts w:ascii="Times New Roman" w:hAnsi="Times New Roman" w:cs="Times New Roman"/>
          <w:spacing w:val="6"/>
          <w:sz w:val="16"/>
          <w:szCs w:val="16"/>
        </w:rPr>
        <w:t>з</w:t>
      </w:r>
      <w:r w:rsidRPr="00E509B1">
        <w:rPr>
          <w:rFonts w:ascii="Times New Roman" w:hAnsi="Times New Roman" w:cs="Times New Roman"/>
          <w:sz w:val="16"/>
          <w:szCs w:val="16"/>
        </w:rPr>
        <w:t>ов</w:t>
      </w:r>
      <w:r w:rsidRPr="00E509B1">
        <w:rPr>
          <w:rFonts w:ascii="Times New Roman" w:hAnsi="Times New Roman" w:cs="Times New Roman"/>
          <w:spacing w:val="-2"/>
          <w:sz w:val="16"/>
          <w:szCs w:val="16"/>
        </w:rPr>
        <w:t>а</w:t>
      </w:r>
      <w:r w:rsidRPr="00E509B1">
        <w:rPr>
          <w:rFonts w:ascii="Times New Roman" w:hAnsi="Times New Roman" w:cs="Times New Roman"/>
          <w:sz w:val="16"/>
          <w:szCs w:val="16"/>
        </w:rPr>
        <w:t>ния</w:t>
      </w:r>
      <w:r w:rsidRPr="00E509B1">
        <w:rPr>
          <w:rFonts w:ascii="Times New Roman" w:hAnsi="Times New Roman" w:cs="Times New Roman"/>
          <w:spacing w:val="52"/>
          <w:sz w:val="16"/>
          <w:szCs w:val="16"/>
        </w:rPr>
        <w:t xml:space="preserve"> </w:t>
      </w:r>
      <w:r w:rsidRPr="00E509B1">
        <w:rPr>
          <w:rFonts w:ascii="Times New Roman" w:hAnsi="Times New Roman" w:cs="Times New Roman"/>
          <w:sz w:val="16"/>
          <w:szCs w:val="16"/>
        </w:rPr>
        <w:t>террито</w:t>
      </w:r>
      <w:r w:rsidRPr="00E509B1">
        <w:rPr>
          <w:rFonts w:ascii="Times New Roman" w:hAnsi="Times New Roman" w:cs="Times New Roman"/>
          <w:spacing w:val="-2"/>
          <w:sz w:val="16"/>
          <w:szCs w:val="16"/>
        </w:rPr>
        <w:t>ри</w:t>
      </w:r>
      <w:r w:rsidRPr="00E509B1">
        <w:rPr>
          <w:rFonts w:ascii="Times New Roman" w:hAnsi="Times New Roman" w:cs="Times New Roman"/>
          <w:sz w:val="16"/>
          <w:szCs w:val="16"/>
        </w:rPr>
        <w:t>й</w:t>
      </w:r>
      <w:r w:rsidRPr="00E509B1">
        <w:rPr>
          <w:rFonts w:ascii="Times New Roman" w:hAnsi="Times New Roman" w:cs="Times New Roman"/>
          <w:spacing w:val="55"/>
          <w:sz w:val="16"/>
          <w:szCs w:val="16"/>
        </w:rPr>
        <w:t xml:space="preserve"> </w:t>
      </w:r>
      <w:r w:rsidRPr="00E509B1">
        <w:rPr>
          <w:rFonts w:ascii="Times New Roman" w:hAnsi="Times New Roman" w:cs="Times New Roman"/>
          <w:sz w:val="16"/>
          <w:szCs w:val="16"/>
        </w:rPr>
        <w:t>в</w:t>
      </w:r>
      <w:r w:rsidRPr="00E509B1">
        <w:rPr>
          <w:rFonts w:ascii="Times New Roman" w:hAnsi="Times New Roman" w:cs="Times New Roman"/>
          <w:spacing w:val="54"/>
          <w:sz w:val="16"/>
          <w:szCs w:val="16"/>
        </w:rPr>
        <w:t xml:space="preserve"> </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о</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та</w:t>
      </w:r>
      <w:r w:rsidRPr="00E509B1">
        <w:rPr>
          <w:rFonts w:ascii="Times New Roman" w:hAnsi="Times New Roman" w:cs="Times New Roman"/>
          <w:spacing w:val="-1"/>
          <w:sz w:val="16"/>
          <w:szCs w:val="16"/>
        </w:rPr>
        <w:t>в</w:t>
      </w:r>
      <w:r w:rsidRPr="00E509B1">
        <w:rPr>
          <w:rFonts w:ascii="Times New Roman" w:hAnsi="Times New Roman" w:cs="Times New Roman"/>
          <w:sz w:val="16"/>
          <w:szCs w:val="16"/>
        </w:rPr>
        <w:t>е гр</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ф</w:t>
      </w:r>
      <w:r w:rsidRPr="00E509B1">
        <w:rPr>
          <w:rFonts w:ascii="Times New Roman" w:hAnsi="Times New Roman" w:cs="Times New Roman"/>
          <w:spacing w:val="1"/>
          <w:sz w:val="16"/>
          <w:szCs w:val="16"/>
        </w:rPr>
        <w:t>и</w:t>
      </w:r>
      <w:r w:rsidRPr="00E509B1">
        <w:rPr>
          <w:rFonts w:ascii="Times New Roman" w:hAnsi="Times New Roman" w:cs="Times New Roman"/>
          <w:spacing w:val="-1"/>
          <w:sz w:val="16"/>
          <w:szCs w:val="16"/>
        </w:rPr>
        <w:t>чес</w:t>
      </w:r>
      <w:r w:rsidRPr="00E509B1">
        <w:rPr>
          <w:rFonts w:ascii="Times New Roman" w:hAnsi="Times New Roman" w:cs="Times New Roman"/>
          <w:sz w:val="16"/>
          <w:szCs w:val="16"/>
        </w:rPr>
        <w:t>ких</w:t>
      </w:r>
      <w:r w:rsidRPr="00E509B1">
        <w:rPr>
          <w:rFonts w:ascii="Times New Roman" w:hAnsi="Times New Roman" w:cs="Times New Roman"/>
          <w:spacing w:val="47"/>
          <w:sz w:val="16"/>
          <w:szCs w:val="16"/>
        </w:rPr>
        <w:t xml:space="preserve"> </w:t>
      </w:r>
      <w:r w:rsidRPr="00E509B1">
        <w:rPr>
          <w:rFonts w:ascii="Times New Roman" w:hAnsi="Times New Roman" w:cs="Times New Roman"/>
          <w:spacing w:val="-1"/>
          <w:sz w:val="16"/>
          <w:szCs w:val="16"/>
        </w:rPr>
        <w:t>ма</w:t>
      </w:r>
      <w:r w:rsidRPr="00E509B1">
        <w:rPr>
          <w:rFonts w:ascii="Times New Roman" w:hAnsi="Times New Roman" w:cs="Times New Roman"/>
          <w:sz w:val="16"/>
          <w:szCs w:val="16"/>
        </w:rPr>
        <w:t>тери</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лов</w:t>
      </w:r>
      <w:r w:rsidRPr="00E509B1">
        <w:rPr>
          <w:rFonts w:ascii="Times New Roman" w:hAnsi="Times New Roman" w:cs="Times New Roman"/>
          <w:spacing w:val="45"/>
          <w:sz w:val="16"/>
          <w:szCs w:val="16"/>
        </w:rPr>
        <w:t xml:space="preserve"> </w:t>
      </w:r>
      <w:r w:rsidRPr="00E509B1">
        <w:rPr>
          <w:rFonts w:ascii="Times New Roman" w:hAnsi="Times New Roman" w:cs="Times New Roman"/>
          <w:sz w:val="16"/>
          <w:szCs w:val="16"/>
        </w:rPr>
        <w:t>Пр</w:t>
      </w:r>
      <w:r w:rsidRPr="00E509B1">
        <w:rPr>
          <w:rFonts w:ascii="Times New Roman" w:hAnsi="Times New Roman" w:cs="Times New Roman"/>
          <w:spacing w:val="-2"/>
          <w:sz w:val="16"/>
          <w:szCs w:val="16"/>
        </w:rPr>
        <w:t>а</w:t>
      </w:r>
      <w:r w:rsidRPr="00E509B1">
        <w:rPr>
          <w:rFonts w:ascii="Times New Roman" w:hAnsi="Times New Roman" w:cs="Times New Roman"/>
          <w:sz w:val="16"/>
          <w:szCs w:val="16"/>
        </w:rPr>
        <w:t>вил</w:t>
      </w:r>
      <w:r w:rsidRPr="00E509B1">
        <w:rPr>
          <w:rFonts w:ascii="Times New Roman" w:hAnsi="Times New Roman" w:cs="Times New Roman"/>
          <w:spacing w:val="45"/>
          <w:sz w:val="16"/>
          <w:szCs w:val="16"/>
        </w:rPr>
        <w:t xml:space="preserve"> </w:t>
      </w:r>
      <w:r w:rsidRPr="00E509B1">
        <w:rPr>
          <w:rFonts w:ascii="Times New Roman" w:hAnsi="Times New Roman" w:cs="Times New Roman"/>
          <w:sz w:val="16"/>
          <w:szCs w:val="16"/>
        </w:rPr>
        <w:t>отобр</w:t>
      </w:r>
      <w:r w:rsidRPr="00E509B1">
        <w:rPr>
          <w:rFonts w:ascii="Times New Roman" w:hAnsi="Times New Roman" w:cs="Times New Roman"/>
          <w:spacing w:val="-1"/>
          <w:sz w:val="16"/>
          <w:szCs w:val="16"/>
        </w:rPr>
        <w:t>а</w:t>
      </w:r>
      <w:r w:rsidRPr="00E509B1">
        <w:rPr>
          <w:rFonts w:ascii="Times New Roman" w:hAnsi="Times New Roman" w:cs="Times New Roman"/>
          <w:spacing w:val="1"/>
          <w:sz w:val="16"/>
          <w:szCs w:val="16"/>
        </w:rPr>
        <w:t>ж</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ны</w:t>
      </w:r>
      <w:r w:rsidRPr="00E509B1">
        <w:rPr>
          <w:rFonts w:ascii="Times New Roman" w:hAnsi="Times New Roman" w:cs="Times New Roman"/>
          <w:spacing w:val="44"/>
          <w:sz w:val="16"/>
          <w:szCs w:val="16"/>
        </w:rPr>
        <w:t xml:space="preserve"> </w:t>
      </w:r>
      <w:r w:rsidRPr="00E509B1">
        <w:rPr>
          <w:rFonts w:ascii="Times New Roman" w:hAnsi="Times New Roman" w:cs="Times New Roman"/>
          <w:sz w:val="16"/>
          <w:szCs w:val="16"/>
        </w:rPr>
        <w:t>гр</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ницы</w:t>
      </w:r>
      <w:r w:rsidRPr="00E509B1">
        <w:rPr>
          <w:rFonts w:ascii="Times New Roman" w:hAnsi="Times New Roman" w:cs="Times New Roman"/>
          <w:spacing w:val="44"/>
          <w:sz w:val="16"/>
          <w:szCs w:val="16"/>
        </w:rPr>
        <w:t xml:space="preserve"> </w:t>
      </w:r>
      <w:r w:rsidRPr="00E509B1">
        <w:rPr>
          <w:rFonts w:ascii="Times New Roman" w:hAnsi="Times New Roman" w:cs="Times New Roman"/>
          <w:sz w:val="16"/>
          <w:szCs w:val="16"/>
        </w:rPr>
        <w:t>з</w:t>
      </w:r>
      <w:r w:rsidRPr="00E509B1">
        <w:rPr>
          <w:rFonts w:ascii="Times New Roman" w:hAnsi="Times New Roman" w:cs="Times New Roman"/>
          <w:spacing w:val="-3"/>
          <w:sz w:val="16"/>
          <w:szCs w:val="16"/>
        </w:rPr>
        <w:t>о</w:t>
      </w:r>
      <w:r w:rsidRPr="00E509B1">
        <w:rPr>
          <w:rFonts w:ascii="Times New Roman" w:hAnsi="Times New Roman" w:cs="Times New Roman"/>
          <w:sz w:val="16"/>
          <w:szCs w:val="16"/>
        </w:rPr>
        <w:t>н</w:t>
      </w:r>
      <w:r w:rsidRPr="00E509B1">
        <w:rPr>
          <w:rFonts w:ascii="Times New Roman" w:hAnsi="Times New Roman" w:cs="Times New Roman"/>
          <w:spacing w:val="46"/>
          <w:sz w:val="16"/>
          <w:szCs w:val="16"/>
        </w:rPr>
        <w:t xml:space="preserve"> </w:t>
      </w:r>
      <w:r w:rsidRPr="00E509B1">
        <w:rPr>
          <w:rFonts w:ascii="Times New Roman" w:hAnsi="Times New Roman" w:cs="Times New Roman"/>
          <w:sz w:val="16"/>
          <w:szCs w:val="16"/>
        </w:rPr>
        <w:t>с</w:t>
      </w:r>
      <w:r w:rsidRPr="00E509B1">
        <w:rPr>
          <w:rFonts w:ascii="Times New Roman" w:hAnsi="Times New Roman" w:cs="Times New Roman"/>
          <w:spacing w:val="44"/>
          <w:sz w:val="16"/>
          <w:szCs w:val="16"/>
        </w:rPr>
        <w:t xml:space="preserve"> </w:t>
      </w:r>
      <w:r w:rsidRPr="00E509B1">
        <w:rPr>
          <w:rFonts w:ascii="Times New Roman" w:hAnsi="Times New Roman" w:cs="Times New Roman"/>
          <w:sz w:val="16"/>
          <w:szCs w:val="16"/>
        </w:rPr>
        <w:t>о</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обы</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и</w:t>
      </w:r>
      <w:r w:rsidRPr="00E509B1">
        <w:rPr>
          <w:rFonts w:ascii="Times New Roman" w:hAnsi="Times New Roman" w:cs="Times New Roman"/>
          <w:spacing w:val="48"/>
          <w:sz w:val="16"/>
          <w:szCs w:val="16"/>
        </w:rPr>
        <w:t xml:space="preserve"> </w:t>
      </w:r>
      <w:r w:rsidRPr="00E509B1">
        <w:rPr>
          <w:rFonts w:ascii="Times New Roman" w:hAnsi="Times New Roman" w:cs="Times New Roman"/>
          <w:spacing w:val="-5"/>
          <w:sz w:val="16"/>
          <w:szCs w:val="16"/>
        </w:rPr>
        <w:t>у</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ловия</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и и</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пол</w:t>
      </w:r>
      <w:r w:rsidRPr="00E509B1">
        <w:rPr>
          <w:rFonts w:ascii="Times New Roman" w:hAnsi="Times New Roman" w:cs="Times New Roman"/>
          <w:spacing w:val="-2"/>
          <w:sz w:val="16"/>
          <w:szCs w:val="16"/>
        </w:rPr>
        <w:t>ь</w:t>
      </w:r>
      <w:r w:rsidRPr="00E509B1">
        <w:rPr>
          <w:rFonts w:ascii="Times New Roman" w:hAnsi="Times New Roman" w:cs="Times New Roman"/>
          <w:sz w:val="16"/>
          <w:szCs w:val="16"/>
        </w:rPr>
        <w:t>зов</w:t>
      </w:r>
      <w:r w:rsidRPr="00E509B1">
        <w:rPr>
          <w:rFonts w:ascii="Times New Roman" w:hAnsi="Times New Roman" w:cs="Times New Roman"/>
          <w:spacing w:val="-2"/>
          <w:sz w:val="16"/>
          <w:szCs w:val="16"/>
        </w:rPr>
        <w:t>а</w:t>
      </w:r>
      <w:r w:rsidRPr="00E509B1">
        <w:rPr>
          <w:rFonts w:ascii="Times New Roman" w:hAnsi="Times New Roman" w:cs="Times New Roman"/>
          <w:sz w:val="16"/>
          <w:szCs w:val="16"/>
        </w:rPr>
        <w:t>ния терр</w:t>
      </w:r>
      <w:r w:rsidRPr="00E509B1">
        <w:rPr>
          <w:rFonts w:ascii="Times New Roman" w:hAnsi="Times New Roman" w:cs="Times New Roman"/>
          <w:spacing w:val="-2"/>
          <w:sz w:val="16"/>
          <w:szCs w:val="16"/>
        </w:rPr>
        <w:t>и</w:t>
      </w:r>
      <w:r w:rsidRPr="00E509B1">
        <w:rPr>
          <w:rFonts w:ascii="Times New Roman" w:hAnsi="Times New Roman" w:cs="Times New Roman"/>
          <w:sz w:val="16"/>
          <w:szCs w:val="16"/>
        </w:rPr>
        <w:t>т</w:t>
      </w:r>
      <w:r w:rsidRPr="00E509B1">
        <w:rPr>
          <w:rFonts w:ascii="Times New Roman" w:hAnsi="Times New Roman" w:cs="Times New Roman"/>
          <w:spacing w:val="-2"/>
          <w:sz w:val="16"/>
          <w:szCs w:val="16"/>
        </w:rPr>
        <w:t>о</w:t>
      </w:r>
      <w:r w:rsidRPr="00E509B1">
        <w:rPr>
          <w:rFonts w:ascii="Times New Roman" w:hAnsi="Times New Roman" w:cs="Times New Roman"/>
          <w:sz w:val="16"/>
          <w:szCs w:val="16"/>
        </w:rPr>
        <w:t>рий, гр</w:t>
      </w:r>
      <w:r w:rsidRPr="00E509B1">
        <w:rPr>
          <w:rFonts w:ascii="Times New Roman" w:hAnsi="Times New Roman" w:cs="Times New Roman"/>
          <w:spacing w:val="-1"/>
          <w:sz w:val="16"/>
          <w:szCs w:val="16"/>
        </w:rPr>
        <w:t>а</w:t>
      </w:r>
      <w:r w:rsidRPr="00E509B1">
        <w:rPr>
          <w:rFonts w:ascii="Times New Roman" w:hAnsi="Times New Roman" w:cs="Times New Roman"/>
          <w:spacing w:val="-2"/>
          <w:sz w:val="16"/>
          <w:szCs w:val="16"/>
        </w:rPr>
        <w:t>н</w:t>
      </w:r>
      <w:r w:rsidRPr="00E509B1">
        <w:rPr>
          <w:rFonts w:ascii="Times New Roman" w:hAnsi="Times New Roman" w:cs="Times New Roman"/>
          <w:sz w:val="16"/>
          <w:szCs w:val="16"/>
        </w:rPr>
        <w:t>ицы т</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ррито</w:t>
      </w:r>
      <w:r w:rsidRPr="00E509B1">
        <w:rPr>
          <w:rFonts w:ascii="Times New Roman" w:hAnsi="Times New Roman" w:cs="Times New Roman"/>
          <w:spacing w:val="-2"/>
          <w:sz w:val="16"/>
          <w:szCs w:val="16"/>
        </w:rPr>
        <w:t>р</w:t>
      </w:r>
      <w:r w:rsidRPr="00E509B1">
        <w:rPr>
          <w:rFonts w:ascii="Times New Roman" w:hAnsi="Times New Roman" w:cs="Times New Roman"/>
          <w:sz w:val="16"/>
          <w:szCs w:val="16"/>
        </w:rPr>
        <w:t>ий объ</w:t>
      </w:r>
      <w:r w:rsidRPr="00E509B1">
        <w:rPr>
          <w:rFonts w:ascii="Times New Roman" w:hAnsi="Times New Roman" w:cs="Times New Roman"/>
          <w:spacing w:val="-1"/>
          <w:sz w:val="16"/>
          <w:szCs w:val="16"/>
        </w:rPr>
        <w:t>е</w:t>
      </w:r>
      <w:r w:rsidRPr="00E509B1">
        <w:rPr>
          <w:rFonts w:ascii="Times New Roman" w:hAnsi="Times New Roman" w:cs="Times New Roman"/>
          <w:spacing w:val="-2"/>
          <w:sz w:val="16"/>
          <w:szCs w:val="16"/>
        </w:rPr>
        <w:t>к</w:t>
      </w:r>
      <w:r w:rsidRPr="00E509B1">
        <w:rPr>
          <w:rFonts w:ascii="Times New Roman" w:hAnsi="Times New Roman" w:cs="Times New Roman"/>
          <w:sz w:val="16"/>
          <w:szCs w:val="16"/>
        </w:rPr>
        <w:t xml:space="preserve">тов </w:t>
      </w:r>
      <w:r w:rsidRPr="00E509B1">
        <w:rPr>
          <w:rFonts w:ascii="Times New Roman" w:hAnsi="Times New Roman" w:cs="Times New Roman"/>
          <w:spacing w:val="3"/>
          <w:sz w:val="16"/>
          <w:szCs w:val="16"/>
        </w:rPr>
        <w:t>к</w:t>
      </w:r>
      <w:r w:rsidRPr="00E509B1">
        <w:rPr>
          <w:rFonts w:ascii="Times New Roman" w:hAnsi="Times New Roman" w:cs="Times New Roman"/>
          <w:spacing w:val="-8"/>
          <w:sz w:val="16"/>
          <w:szCs w:val="16"/>
        </w:rPr>
        <w:t>у</w:t>
      </w:r>
      <w:r w:rsidRPr="00E509B1">
        <w:rPr>
          <w:rFonts w:ascii="Times New Roman" w:hAnsi="Times New Roman" w:cs="Times New Roman"/>
          <w:sz w:val="16"/>
          <w:szCs w:val="16"/>
        </w:rPr>
        <w:t>ль</w:t>
      </w:r>
      <w:r w:rsidRPr="00E509B1">
        <w:rPr>
          <w:rFonts w:ascii="Times New Roman" w:hAnsi="Times New Roman" w:cs="Times New Roman"/>
          <w:spacing w:val="2"/>
          <w:sz w:val="16"/>
          <w:szCs w:val="16"/>
        </w:rPr>
        <w:t>т</w:t>
      </w:r>
      <w:r w:rsidRPr="00E509B1">
        <w:rPr>
          <w:rFonts w:ascii="Times New Roman" w:hAnsi="Times New Roman" w:cs="Times New Roman"/>
          <w:spacing w:val="-5"/>
          <w:sz w:val="16"/>
          <w:szCs w:val="16"/>
        </w:rPr>
        <w:t>у</w:t>
      </w:r>
      <w:r w:rsidRPr="00E509B1">
        <w:rPr>
          <w:rFonts w:ascii="Times New Roman" w:hAnsi="Times New Roman" w:cs="Times New Roman"/>
          <w:sz w:val="16"/>
          <w:szCs w:val="16"/>
        </w:rPr>
        <w:t>рн</w:t>
      </w:r>
      <w:r w:rsidRPr="00E509B1">
        <w:rPr>
          <w:rFonts w:ascii="Times New Roman" w:hAnsi="Times New Roman" w:cs="Times New Roman"/>
          <w:spacing w:val="2"/>
          <w:sz w:val="16"/>
          <w:szCs w:val="16"/>
        </w:rPr>
        <w:t>о</w:t>
      </w:r>
      <w:r w:rsidRPr="00E509B1">
        <w:rPr>
          <w:rFonts w:ascii="Times New Roman" w:hAnsi="Times New Roman" w:cs="Times New Roman"/>
          <w:sz w:val="16"/>
          <w:szCs w:val="16"/>
        </w:rPr>
        <w:t>го н</w:t>
      </w:r>
      <w:r w:rsidRPr="00E509B1">
        <w:rPr>
          <w:rFonts w:ascii="Times New Roman" w:hAnsi="Times New Roman" w:cs="Times New Roman"/>
          <w:spacing w:val="-1"/>
          <w:sz w:val="16"/>
          <w:szCs w:val="16"/>
        </w:rPr>
        <w:t>ас</w:t>
      </w:r>
      <w:r w:rsidRPr="00E509B1">
        <w:rPr>
          <w:rFonts w:ascii="Times New Roman" w:hAnsi="Times New Roman" w:cs="Times New Roman"/>
          <w:sz w:val="16"/>
          <w:szCs w:val="16"/>
        </w:rPr>
        <w:t>л</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д</w:t>
      </w:r>
      <w:r w:rsidRPr="00E509B1">
        <w:rPr>
          <w:rFonts w:ascii="Times New Roman" w:hAnsi="Times New Roman" w:cs="Times New Roman"/>
          <w:spacing w:val="1"/>
          <w:sz w:val="16"/>
          <w:szCs w:val="16"/>
        </w:rPr>
        <w:t>и</w:t>
      </w:r>
      <w:r w:rsidRPr="00E509B1">
        <w:rPr>
          <w:rFonts w:ascii="Times New Roman" w:hAnsi="Times New Roman" w:cs="Times New Roman"/>
          <w:sz w:val="16"/>
          <w:szCs w:val="16"/>
        </w:rPr>
        <w:t>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Гран</w:t>
      </w:r>
      <w:r w:rsidRPr="00E509B1">
        <w:rPr>
          <w:rFonts w:ascii="Times New Roman" w:hAnsi="Times New Roman" w:cs="Times New Roman"/>
          <w:spacing w:val="1"/>
          <w:sz w:val="16"/>
          <w:szCs w:val="16"/>
        </w:rPr>
        <w:t>и</w:t>
      </w:r>
      <w:r w:rsidRPr="00E509B1">
        <w:rPr>
          <w:rFonts w:ascii="Times New Roman" w:hAnsi="Times New Roman" w:cs="Times New Roman"/>
          <w:sz w:val="16"/>
          <w:szCs w:val="16"/>
        </w:rPr>
        <w:t>цы</w:t>
      </w:r>
      <w:r w:rsidRPr="00E509B1">
        <w:rPr>
          <w:rFonts w:ascii="Times New Roman" w:hAnsi="Times New Roman" w:cs="Times New Roman"/>
          <w:spacing w:val="6"/>
          <w:sz w:val="16"/>
          <w:szCs w:val="16"/>
        </w:rPr>
        <w:t xml:space="preserve"> </w:t>
      </w:r>
      <w:r w:rsidRPr="00E509B1">
        <w:rPr>
          <w:rFonts w:ascii="Times New Roman" w:hAnsi="Times New Roman" w:cs="Times New Roman"/>
          <w:sz w:val="16"/>
          <w:szCs w:val="16"/>
        </w:rPr>
        <w:t>зон с</w:t>
      </w:r>
      <w:r w:rsidRPr="00E509B1">
        <w:rPr>
          <w:rFonts w:ascii="Times New Roman" w:hAnsi="Times New Roman" w:cs="Times New Roman"/>
          <w:spacing w:val="8"/>
          <w:sz w:val="16"/>
          <w:szCs w:val="16"/>
        </w:rPr>
        <w:t xml:space="preserve"> </w:t>
      </w:r>
      <w:r w:rsidRPr="00E509B1">
        <w:rPr>
          <w:rFonts w:ascii="Times New Roman" w:hAnsi="Times New Roman" w:cs="Times New Roman"/>
          <w:sz w:val="16"/>
          <w:szCs w:val="16"/>
        </w:rPr>
        <w:t>о</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о</w:t>
      </w:r>
      <w:r w:rsidRPr="00E509B1">
        <w:rPr>
          <w:rFonts w:ascii="Times New Roman" w:hAnsi="Times New Roman" w:cs="Times New Roman"/>
          <w:spacing w:val="-3"/>
          <w:sz w:val="16"/>
          <w:szCs w:val="16"/>
        </w:rPr>
        <w:t>б</w:t>
      </w:r>
      <w:r w:rsidRPr="00E509B1">
        <w:rPr>
          <w:rFonts w:ascii="Times New Roman" w:hAnsi="Times New Roman" w:cs="Times New Roman"/>
          <w:sz w:val="16"/>
          <w:szCs w:val="16"/>
        </w:rPr>
        <w:t>ы</w:t>
      </w:r>
      <w:r w:rsidRPr="00E509B1">
        <w:rPr>
          <w:rFonts w:ascii="Times New Roman" w:hAnsi="Times New Roman" w:cs="Times New Roman"/>
          <w:spacing w:val="-2"/>
          <w:sz w:val="16"/>
          <w:szCs w:val="16"/>
        </w:rPr>
        <w:t>м</w:t>
      </w:r>
      <w:r w:rsidRPr="00E509B1">
        <w:rPr>
          <w:rFonts w:ascii="Times New Roman" w:hAnsi="Times New Roman" w:cs="Times New Roman"/>
          <w:sz w:val="16"/>
          <w:szCs w:val="16"/>
        </w:rPr>
        <w:t>и</w:t>
      </w:r>
      <w:r w:rsidRPr="00E509B1">
        <w:rPr>
          <w:rFonts w:ascii="Times New Roman" w:hAnsi="Times New Roman" w:cs="Times New Roman"/>
          <w:spacing w:val="12"/>
          <w:sz w:val="16"/>
          <w:szCs w:val="16"/>
        </w:rPr>
        <w:t xml:space="preserve"> </w:t>
      </w:r>
      <w:r w:rsidRPr="00E509B1">
        <w:rPr>
          <w:rFonts w:ascii="Times New Roman" w:hAnsi="Times New Roman" w:cs="Times New Roman"/>
          <w:spacing w:val="-5"/>
          <w:sz w:val="16"/>
          <w:szCs w:val="16"/>
        </w:rPr>
        <w:t>у</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ловия</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и</w:t>
      </w:r>
      <w:r w:rsidRPr="00E509B1">
        <w:rPr>
          <w:rFonts w:ascii="Times New Roman" w:hAnsi="Times New Roman" w:cs="Times New Roman"/>
          <w:spacing w:val="10"/>
          <w:sz w:val="16"/>
          <w:szCs w:val="16"/>
        </w:rPr>
        <w:t xml:space="preserve"> </w:t>
      </w:r>
      <w:r w:rsidRPr="00E509B1">
        <w:rPr>
          <w:rFonts w:ascii="Times New Roman" w:hAnsi="Times New Roman" w:cs="Times New Roman"/>
          <w:sz w:val="16"/>
          <w:szCs w:val="16"/>
        </w:rPr>
        <w:t>и</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п</w:t>
      </w:r>
      <w:r w:rsidRPr="00E509B1">
        <w:rPr>
          <w:rFonts w:ascii="Times New Roman" w:hAnsi="Times New Roman" w:cs="Times New Roman"/>
          <w:spacing w:val="-3"/>
          <w:sz w:val="16"/>
          <w:szCs w:val="16"/>
        </w:rPr>
        <w:t>о</w:t>
      </w:r>
      <w:r w:rsidRPr="00E509B1">
        <w:rPr>
          <w:rFonts w:ascii="Times New Roman" w:hAnsi="Times New Roman" w:cs="Times New Roman"/>
          <w:sz w:val="16"/>
          <w:szCs w:val="16"/>
        </w:rPr>
        <w:t>льзов</w:t>
      </w:r>
      <w:r w:rsidRPr="00E509B1">
        <w:rPr>
          <w:rFonts w:ascii="Times New Roman" w:hAnsi="Times New Roman" w:cs="Times New Roman"/>
          <w:spacing w:val="-2"/>
          <w:sz w:val="16"/>
          <w:szCs w:val="16"/>
        </w:rPr>
        <w:t>а</w:t>
      </w:r>
      <w:r w:rsidRPr="00E509B1">
        <w:rPr>
          <w:rFonts w:ascii="Times New Roman" w:hAnsi="Times New Roman" w:cs="Times New Roman"/>
          <w:sz w:val="16"/>
          <w:szCs w:val="16"/>
        </w:rPr>
        <w:t>ния</w:t>
      </w:r>
      <w:r w:rsidRPr="00E509B1">
        <w:rPr>
          <w:rFonts w:ascii="Times New Roman" w:hAnsi="Times New Roman" w:cs="Times New Roman"/>
          <w:spacing w:val="6"/>
          <w:sz w:val="16"/>
          <w:szCs w:val="16"/>
        </w:rPr>
        <w:t xml:space="preserve"> </w:t>
      </w:r>
      <w:r w:rsidRPr="00E509B1">
        <w:rPr>
          <w:rFonts w:ascii="Times New Roman" w:hAnsi="Times New Roman" w:cs="Times New Roman"/>
          <w:sz w:val="16"/>
          <w:szCs w:val="16"/>
        </w:rPr>
        <w:t>террито</w:t>
      </w:r>
      <w:r w:rsidRPr="00E509B1">
        <w:rPr>
          <w:rFonts w:ascii="Times New Roman" w:hAnsi="Times New Roman" w:cs="Times New Roman"/>
          <w:spacing w:val="-2"/>
          <w:sz w:val="16"/>
          <w:szCs w:val="16"/>
        </w:rPr>
        <w:t>р</w:t>
      </w:r>
      <w:r w:rsidRPr="00E509B1">
        <w:rPr>
          <w:rFonts w:ascii="Times New Roman" w:hAnsi="Times New Roman" w:cs="Times New Roman"/>
          <w:sz w:val="16"/>
          <w:szCs w:val="16"/>
        </w:rPr>
        <w:t>и</w:t>
      </w:r>
      <w:r w:rsidRPr="00E509B1">
        <w:rPr>
          <w:rFonts w:ascii="Times New Roman" w:hAnsi="Times New Roman" w:cs="Times New Roman"/>
          <w:spacing w:val="-2"/>
          <w:sz w:val="16"/>
          <w:szCs w:val="16"/>
        </w:rPr>
        <w:t>й</w:t>
      </w:r>
      <w:r w:rsidRPr="00E509B1">
        <w:rPr>
          <w:rFonts w:ascii="Times New Roman" w:hAnsi="Times New Roman" w:cs="Times New Roman"/>
          <w:sz w:val="16"/>
          <w:szCs w:val="16"/>
        </w:rPr>
        <w:t>,</w:t>
      </w:r>
      <w:r w:rsidRPr="00E509B1">
        <w:rPr>
          <w:rFonts w:ascii="Times New Roman" w:hAnsi="Times New Roman" w:cs="Times New Roman"/>
          <w:spacing w:val="9"/>
          <w:sz w:val="16"/>
          <w:szCs w:val="16"/>
        </w:rPr>
        <w:t xml:space="preserve"> </w:t>
      </w:r>
      <w:r w:rsidRPr="00E509B1">
        <w:rPr>
          <w:rFonts w:ascii="Times New Roman" w:hAnsi="Times New Roman" w:cs="Times New Roman"/>
          <w:sz w:val="16"/>
          <w:szCs w:val="16"/>
        </w:rPr>
        <w:t>гр</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ницы территорий</w:t>
      </w:r>
      <w:r w:rsidRPr="00E509B1">
        <w:rPr>
          <w:rFonts w:ascii="Times New Roman" w:hAnsi="Times New Roman" w:cs="Times New Roman"/>
          <w:spacing w:val="31"/>
          <w:sz w:val="16"/>
          <w:szCs w:val="16"/>
        </w:rPr>
        <w:t xml:space="preserve"> </w:t>
      </w:r>
      <w:r w:rsidRPr="00E509B1">
        <w:rPr>
          <w:rFonts w:ascii="Times New Roman" w:hAnsi="Times New Roman" w:cs="Times New Roman"/>
          <w:sz w:val="16"/>
          <w:szCs w:val="16"/>
        </w:rPr>
        <w:t>объ</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ктов</w:t>
      </w:r>
      <w:r w:rsidRPr="00E509B1">
        <w:rPr>
          <w:rFonts w:ascii="Times New Roman" w:hAnsi="Times New Roman" w:cs="Times New Roman"/>
          <w:spacing w:val="28"/>
          <w:sz w:val="16"/>
          <w:szCs w:val="16"/>
        </w:rPr>
        <w:t xml:space="preserve"> </w:t>
      </w:r>
      <w:r w:rsidRPr="00E509B1">
        <w:rPr>
          <w:rFonts w:ascii="Times New Roman" w:hAnsi="Times New Roman" w:cs="Times New Roman"/>
          <w:spacing w:val="3"/>
          <w:sz w:val="16"/>
          <w:szCs w:val="16"/>
        </w:rPr>
        <w:t>к</w:t>
      </w:r>
      <w:r w:rsidRPr="00E509B1">
        <w:rPr>
          <w:rFonts w:ascii="Times New Roman" w:hAnsi="Times New Roman" w:cs="Times New Roman"/>
          <w:spacing w:val="-5"/>
          <w:sz w:val="16"/>
          <w:szCs w:val="16"/>
        </w:rPr>
        <w:t>у</w:t>
      </w:r>
      <w:r w:rsidRPr="00E509B1">
        <w:rPr>
          <w:rFonts w:ascii="Times New Roman" w:hAnsi="Times New Roman" w:cs="Times New Roman"/>
          <w:sz w:val="16"/>
          <w:szCs w:val="16"/>
        </w:rPr>
        <w:t>ль</w:t>
      </w:r>
      <w:r w:rsidRPr="00E509B1">
        <w:rPr>
          <w:rFonts w:ascii="Times New Roman" w:hAnsi="Times New Roman" w:cs="Times New Roman"/>
          <w:spacing w:val="2"/>
          <w:sz w:val="16"/>
          <w:szCs w:val="16"/>
        </w:rPr>
        <w:t>т</w:t>
      </w:r>
      <w:r w:rsidRPr="00E509B1">
        <w:rPr>
          <w:rFonts w:ascii="Times New Roman" w:hAnsi="Times New Roman" w:cs="Times New Roman"/>
          <w:spacing w:val="-5"/>
          <w:sz w:val="16"/>
          <w:szCs w:val="16"/>
        </w:rPr>
        <w:t>у</w:t>
      </w:r>
      <w:r w:rsidRPr="00E509B1">
        <w:rPr>
          <w:rFonts w:ascii="Times New Roman" w:hAnsi="Times New Roman" w:cs="Times New Roman"/>
          <w:sz w:val="16"/>
          <w:szCs w:val="16"/>
        </w:rPr>
        <w:t>рного</w:t>
      </w:r>
      <w:r w:rsidRPr="00E509B1">
        <w:rPr>
          <w:rFonts w:ascii="Times New Roman" w:hAnsi="Times New Roman" w:cs="Times New Roman"/>
          <w:spacing w:val="30"/>
          <w:sz w:val="16"/>
          <w:szCs w:val="16"/>
        </w:rPr>
        <w:t xml:space="preserve"> </w:t>
      </w:r>
      <w:r w:rsidRPr="00E509B1">
        <w:rPr>
          <w:rFonts w:ascii="Times New Roman" w:hAnsi="Times New Roman" w:cs="Times New Roman"/>
          <w:sz w:val="16"/>
          <w:szCs w:val="16"/>
        </w:rPr>
        <w:t>н</w:t>
      </w:r>
      <w:r w:rsidRPr="00E509B1">
        <w:rPr>
          <w:rFonts w:ascii="Times New Roman" w:hAnsi="Times New Roman" w:cs="Times New Roman"/>
          <w:spacing w:val="-1"/>
          <w:sz w:val="16"/>
          <w:szCs w:val="16"/>
        </w:rPr>
        <w:t>ас</w:t>
      </w:r>
      <w:r w:rsidRPr="00E509B1">
        <w:rPr>
          <w:rFonts w:ascii="Times New Roman" w:hAnsi="Times New Roman" w:cs="Times New Roman"/>
          <w:spacing w:val="2"/>
          <w:sz w:val="16"/>
          <w:szCs w:val="16"/>
        </w:rPr>
        <w:t>л</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д</w:t>
      </w:r>
      <w:r w:rsidRPr="00E509B1">
        <w:rPr>
          <w:rFonts w:ascii="Times New Roman" w:hAnsi="Times New Roman" w:cs="Times New Roman"/>
          <w:spacing w:val="1"/>
          <w:sz w:val="16"/>
          <w:szCs w:val="16"/>
        </w:rPr>
        <w:t>и</w:t>
      </w:r>
      <w:r w:rsidRPr="00E509B1">
        <w:rPr>
          <w:rFonts w:ascii="Times New Roman" w:hAnsi="Times New Roman" w:cs="Times New Roman"/>
          <w:sz w:val="16"/>
          <w:szCs w:val="16"/>
        </w:rPr>
        <w:t>я,</w:t>
      </w:r>
      <w:r w:rsidRPr="00E509B1">
        <w:rPr>
          <w:rFonts w:ascii="Times New Roman" w:hAnsi="Times New Roman" w:cs="Times New Roman"/>
          <w:spacing w:val="33"/>
          <w:sz w:val="16"/>
          <w:szCs w:val="16"/>
        </w:rPr>
        <w:t xml:space="preserve"> </w:t>
      </w:r>
      <w:r w:rsidRPr="00E509B1">
        <w:rPr>
          <w:rFonts w:ascii="Times New Roman" w:hAnsi="Times New Roman" w:cs="Times New Roman"/>
          <w:spacing w:val="-5"/>
          <w:sz w:val="16"/>
          <w:szCs w:val="16"/>
        </w:rPr>
        <w:t>у</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тан</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влива</w:t>
      </w:r>
      <w:r w:rsidRPr="00E509B1">
        <w:rPr>
          <w:rFonts w:ascii="Times New Roman" w:hAnsi="Times New Roman" w:cs="Times New Roman"/>
          <w:spacing w:val="-1"/>
          <w:sz w:val="16"/>
          <w:szCs w:val="16"/>
        </w:rPr>
        <w:t>ем</w:t>
      </w:r>
      <w:r w:rsidRPr="00E509B1">
        <w:rPr>
          <w:rFonts w:ascii="Times New Roman" w:hAnsi="Times New Roman" w:cs="Times New Roman"/>
          <w:spacing w:val="1"/>
          <w:sz w:val="16"/>
          <w:szCs w:val="16"/>
        </w:rPr>
        <w:t>ы</w:t>
      </w:r>
      <w:r w:rsidRPr="00E509B1">
        <w:rPr>
          <w:rFonts w:ascii="Times New Roman" w:hAnsi="Times New Roman" w:cs="Times New Roman"/>
          <w:sz w:val="16"/>
          <w:szCs w:val="16"/>
        </w:rPr>
        <w:t>е</w:t>
      </w:r>
      <w:r w:rsidRPr="00E509B1">
        <w:rPr>
          <w:rFonts w:ascii="Times New Roman" w:hAnsi="Times New Roman" w:cs="Times New Roman"/>
          <w:spacing w:val="30"/>
          <w:sz w:val="16"/>
          <w:szCs w:val="16"/>
        </w:rPr>
        <w:t xml:space="preserve"> </w:t>
      </w:r>
      <w:r w:rsidRPr="00E509B1">
        <w:rPr>
          <w:rFonts w:ascii="Times New Roman" w:hAnsi="Times New Roman" w:cs="Times New Roman"/>
          <w:sz w:val="16"/>
          <w:szCs w:val="16"/>
        </w:rPr>
        <w:t>в</w:t>
      </w:r>
      <w:r w:rsidRPr="00E509B1">
        <w:rPr>
          <w:rFonts w:ascii="Times New Roman" w:hAnsi="Times New Roman" w:cs="Times New Roman"/>
          <w:spacing w:val="32"/>
          <w:sz w:val="16"/>
          <w:szCs w:val="16"/>
        </w:rPr>
        <w:t xml:space="preserve"> </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оотв</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тствии</w:t>
      </w:r>
      <w:r w:rsidRPr="00E509B1">
        <w:rPr>
          <w:rFonts w:ascii="Times New Roman" w:hAnsi="Times New Roman" w:cs="Times New Roman"/>
          <w:spacing w:val="34"/>
          <w:sz w:val="16"/>
          <w:szCs w:val="16"/>
        </w:rPr>
        <w:t xml:space="preserve"> </w:t>
      </w:r>
      <w:r w:rsidRPr="00E509B1">
        <w:rPr>
          <w:rFonts w:ascii="Times New Roman" w:hAnsi="Times New Roman" w:cs="Times New Roman"/>
          <w:sz w:val="16"/>
          <w:szCs w:val="16"/>
        </w:rPr>
        <w:t>с з</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конод</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тель</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твом</w:t>
      </w:r>
      <w:r w:rsidRPr="00E509B1">
        <w:rPr>
          <w:rFonts w:ascii="Times New Roman" w:hAnsi="Times New Roman" w:cs="Times New Roman"/>
          <w:spacing w:val="20"/>
          <w:sz w:val="16"/>
          <w:szCs w:val="16"/>
        </w:rPr>
        <w:t xml:space="preserve"> </w:t>
      </w:r>
      <w:r w:rsidRPr="00E509B1">
        <w:rPr>
          <w:rFonts w:ascii="Times New Roman" w:hAnsi="Times New Roman" w:cs="Times New Roman"/>
          <w:spacing w:val="-2"/>
          <w:sz w:val="16"/>
          <w:szCs w:val="16"/>
        </w:rPr>
        <w:t>Р</w:t>
      </w:r>
      <w:r w:rsidRPr="00E509B1">
        <w:rPr>
          <w:rFonts w:ascii="Times New Roman" w:hAnsi="Times New Roman" w:cs="Times New Roman"/>
          <w:sz w:val="16"/>
          <w:szCs w:val="16"/>
        </w:rPr>
        <w:t>о</w:t>
      </w:r>
      <w:r w:rsidRPr="00E509B1">
        <w:rPr>
          <w:rFonts w:ascii="Times New Roman" w:hAnsi="Times New Roman" w:cs="Times New Roman"/>
          <w:spacing w:val="-1"/>
          <w:sz w:val="16"/>
          <w:szCs w:val="16"/>
        </w:rPr>
        <w:t>сс</w:t>
      </w:r>
      <w:r w:rsidRPr="00E509B1">
        <w:rPr>
          <w:rFonts w:ascii="Times New Roman" w:hAnsi="Times New Roman" w:cs="Times New Roman"/>
          <w:sz w:val="16"/>
          <w:szCs w:val="16"/>
        </w:rPr>
        <w:t>ий</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кой</w:t>
      </w:r>
      <w:r w:rsidRPr="00E509B1">
        <w:rPr>
          <w:rFonts w:ascii="Times New Roman" w:hAnsi="Times New Roman" w:cs="Times New Roman"/>
          <w:spacing w:val="22"/>
          <w:sz w:val="16"/>
          <w:szCs w:val="16"/>
        </w:rPr>
        <w:t xml:space="preserve"> </w:t>
      </w:r>
      <w:r w:rsidRPr="00E509B1">
        <w:rPr>
          <w:rFonts w:ascii="Times New Roman" w:hAnsi="Times New Roman" w:cs="Times New Roman"/>
          <w:sz w:val="16"/>
          <w:szCs w:val="16"/>
        </w:rPr>
        <w:t>Ф</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д</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р</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ц</w:t>
      </w:r>
      <w:r w:rsidRPr="00E509B1">
        <w:rPr>
          <w:rFonts w:ascii="Times New Roman" w:hAnsi="Times New Roman" w:cs="Times New Roman"/>
          <w:spacing w:val="-2"/>
          <w:sz w:val="16"/>
          <w:szCs w:val="16"/>
        </w:rPr>
        <w:t>и</w:t>
      </w:r>
      <w:r w:rsidRPr="00E509B1">
        <w:rPr>
          <w:rFonts w:ascii="Times New Roman" w:hAnsi="Times New Roman" w:cs="Times New Roman"/>
          <w:sz w:val="16"/>
          <w:szCs w:val="16"/>
        </w:rPr>
        <w:t>и,</w:t>
      </w:r>
      <w:r w:rsidRPr="00E509B1">
        <w:rPr>
          <w:rFonts w:ascii="Times New Roman" w:hAnsi="Times New Roman" w:cs="Times New Roman"/>
          <w:spacing w:val="21"/>
          <w:sz w:val="16"/>
          <w:szCs w:val="16"/>
        </w:rPr>
        <w:t xml:space="preserve"> </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о</w:t>
      </w:r>
      <w:r w:rsidRPr="00E509B1">
        <w:rPr>
          <w:rFonts w:ascii="Times New Roman" w:hAnsi="Times New Roman" w:cs="Times New Roman"/>
          <w:spacing w:val="2"/>
          <w:sz w:val="16"/>
          <w:szCs w:val="16"/>
        </w:rPr>
        <w:t>г</w:t>
      </w:r>
      <w:r w:rsidRPr="00E509B1">
        <w:rPr>
          <w:rFonts w:ascii="Times New Roman" w:hAnsi="Times New Roman" w:cs="Times New Roman"/>
          <w:spacing w:val="-8"/>
          <w:sz w:val="16"/>
          <w:szCs w:val="16"/>
        </w:rPr>
        <w:t>у</w:t>
      </w:r>
      <w:r w:rsidRPr="00E509B1">
        <w:rPr>
          <w:rFonts w:ascii="Times New Roman" w:hAnsi="Times New Roman" w:cs="Times New Roman"/>
          <w:sz w:val="16"/>
          <w:szCs w:val="16"/>
        </w:rPr>
        <w:t>т</w:t>
      </w:r>
      <w:r w:rsidRPr="00E509B1">
        <w:rPr>
          <w:rFonts w:ascii="Times New Roman" w:hAnsi="Times New Roman" w:cs="Times New Roman"/>
          <w:spacing w:val="22"/>
          <w:sz w:val="16"/>
          <w:szCs w:val="16"/>
        </w:rPr>
        <w:t xml:space="preserve"> </w:t>
      </w:r>
      <w:r w:rsidRPr="00E509B1">
        <w:rPr>
          <w:rFonts w:ascii="Times New Roman" w:hAnsi="Times New Roman" w:cs="Times New Roman"/>
          <w:sz w:val="16"/>
          <w:szCs w:val="16"/>
        </w:rPr>
        <w:t>не</w:t>
      </w:r>
      <w:r w:rsidRPr="00E509B1">
        <w:rPr>
          <w:rFonts w:ascii="Times New Roman" w:hAnsi="Times New Roman" w:cs="Times New Roman"/>
          <w:spacing w:val="20"/>
          <w:sz w:val="16"/>
          <w:szCs w:val="16"/>
        </w:rPr>
        <w:t xml:space="preserve"> </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овп</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д</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ть</w:t>
      </w:r>
      <w:r w:rsidRPr="00E509B1">
        <w:rPr>
          <w:rFonts w:ascii="Times New Roman" w:hAnsi="Times New Roman" w:cs="Times New Roman"/>
          <w:spacing w:val="22"/>
          <w:sz w:val="16"/>
          <w:szCs w:val="16"/>
        </w:rPr>
        <w:t xml:space="preserve"> </w:t>
      </w:r>
      <w:r w:rsidRPr="00E509B1">
        <w:rPr>
          <w:rFonts w:ascii="Times New Roman" w:hAnsi="Times New Roman" w:cs="Times New Roman"/>
          <w:sz w:val="16"/>
          <w:szCs w:val="16"/>
        </w:rPr>
        <w:t>с</w:t>
      </w:r>
      <w:r w:rsidRPr="00E509B1">
        <w:rPr>
          <w:rFonts w:ascii="Times New Roman" w:hAnsi="Times New Roman" w:cs="Times New Roman"/>
          <w:spacing w:val="20"/>
          <w:sz w:val="16"/>
          <w:szCs w:val="16"/>
        </w:rPr>
        <w:t xml:space="preserve"> </w:t>
      </w:r>
      <w:r w:rsidRPr="00E509B1">
        <w:rPr>
          <w:rFonts w:ascii="Times New Roman" w:hAnsi="Times New Roman" w:cs="Times New Roman"/>
          <w:sz w:val="16"/>
          <w:szCs w:val="16"/>
        </w:rPr>
        <w:t>гр</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н</w:t>
      </w:r>
      <w:r w:rsidRPr="00E509B1">
        <w:rPr>
          <w:rFonts w:ascii="Times New Roman" w:hAnsi="Times New Roman" w:cs="Times New Roman"/>
          <w:spacing w:val="-2"/>
          <w:sz w:val="16"/>
          <w:szCs w:val="16"/>
        </w:rPr>
        <w:t>и</w:t>
      </w:r>
      <w:r w:rsidRPr="00E509B1">
        <w:rPr>
          <w:rFonts w:ascii="Times New Roman" w:hAnsi="Times New Roman" w:cs="Times New Roman"/>
          <w:sz w:val="16"/>
          <w:szCs w:val="16"/>
        </w:rPr>
        <w:t>ц</w:t>
      </w:r>
      <w:r w:rsidRPr="00E509B1">
        <w:rPr>
          <w:rFonts w:ascii="Times New Roman" w:hAnsi="Times New Roman" w:cs="Times New Roman"/>
          <w:spacing w:val="-1"/>
          <w:sz w:val="16"/>
          <w:szCs w:val="16"/>
        </w:rPr>
        <w:t>ам</w:t>
      </w:r>
      <w:r w:rsidRPr="00E509B1">
        <w:rPr>
          <w:rFonts w:ascii="Times New Roman" w:hAnsi="Times New Roman" w:cs="Times New Roman"/>
          <w:sz w:val="16"/>
          <w:szCs w:val="16"/>
        </w:rPr>
        <w:t>и территор</w:t>
      </w:r>
      <w:r w:rsidRPr="00E509B1">
        <w:rPr>
          <w:rFonts w:ascii="Times New Roman" w:hAnsi="Times New Roman" w:cs="Times New Roman"/>
          <w:spacing w:val="1"/>
          <w:sz w:val="16"/>
          <w:szCs w:val="16"/>
        </w:rPr>
        <w:t>и</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л</w:t>
      </w:r>
      <w:r w:rsidRPr="00E509B1">
        <w:rPr>
          <w:rFonts w:ascii="Times New Roman" w:hAnsi="Times New Roman" w:cs="Times New Roman"/>
          <w:spacing w:val="-2"/>
          <w:sz w:val="16"/>
          <w:szCs w:val="16"/>
        </w:rPr>
        <w:t>ь</w:t>
      </w:r>
      <w:r w:rsidRPr="00E509B1">
        <w:rPr>
          <w:rFonts w:ascii="Times New Roman" w:hAnsi="Times New Roman" w:cs="Times New Roman"/>
          <w:sz w:val="16"/>
          <w:szCs w:val="16"/>
        </w:rPr>
        <w:t>н</w:t>
      </w:r>
      <w:r w:rsidRPr="00E509B1">
        <w:rPr>
          <w:rFonts w:ascii="Times New Roman" w:hAnsi="Times New Roman" w:cs="Times New Roman"/>
          <w:spacing w:val="-3"/>
          <w:sz w:val="16"/>
          <w:szCs w:val="16"/>
        </w:rPr>
        <w:t>ы</w:t>
      </w:r>
      <w:r w:rsidRPr="00E509B1">
        <w:rPr>
          <w:rFonts w:ascii="Times New Roman" w:hAnsi="Times New Roman" w:cs="Times New Roman"/>
          <w:sz w:val="16"/>
          <w:szCs w:val="16"/>
        </w:rPr>
        <w:t>х</w:t>
      </w:r>
      <w:r w:rsidRPr="00E509B1">
        <w:rPr>
          <w:rFonts w:ascii="Times New Roman" w:hAnsi="Times New Roman" w:cs="Times New Roman"/>
          <w:spacing w:val="2"/>
          <w:sz w:val="16"/>
          <w:szCs w:val="16"/>
        </w:rPr>
        <w:t xml:space="preserve"> </w:t>
      </w:r>
      <w:r w:rsidRPr="00E509B1">
        <w:rPr>
          <w:rFonts w:ascii="Times New Roman" w:hAnsi="Times New Roman" w:cs="Times New Roman"/>
          <w:sz w:val="16"/>
          <w:szCs w:val="16"/>
        </w:rPr>
        <w:t>зон.</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В</w:t>
      </w:r>
      <w:r w:rsidRPr="00E509B1">
        <w:rPr>
          <w:rFonts w:ascii="Times New Roman" w:hAnsi="Times New Roman" w:cs="Times New Roman"/>
          <w:spacing w:val="41"/>
          <w:sz w:val="16"/>
          <w:szCs w:val="16"/>
        </w:rPr>
        <w:t xml:space="preserve"> </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оотв</w:t>
      </w:r>
      <w:r w:rsidRPr="00E509B1">
        <w:rPr>
          <w:rFonts w:ascii="Times New Roman" w:hAnsi="Times New Roman" w:cs="Times New Roman"/>
          <w:spacing w:val="-1"/>
          <w:sz w:val="16"/>
          <w:szCs w:val="16"/>
        </w:rPr>
        <w:t>е</w:t>
      </w:r>
      <w:r w:rsidRPr="00E509B1">
        <w:rPr>
          <w:rFonts w:ascii="Times New Roman" w:hAnsi="Times New Roman" w:cs="Times New Roman"/>
          <w:sz w:val="16"/>
          <w:szCs w:val="16"/>
        </w:rPr>
        <w:t>тствии</w:t>
      </w:r>
      <w:r w:rsidRPr="00E509B1">
        <w:rPr>
          <w:rFonts w:ascii="Times New Roman" w:hAnsi="Times New Roman" w:cs="Times New Roman"/>
          <w:spacing w:val="43"/>
          <w:sz w:val="16"/>
          <w:szCs w:val="16"/>
        </w:rPr>
        <w:t xml:space="preserve"> </w:t>
      </w:r>
      <w:r w:rsidRPr="00E509B1">
        <w:rPr>
          <w:rFonts w:ascii="Times New Roman" w:hAnsi="Times New Roman" w:cs="Times New Roman"/>
          <w:sz w:val="16"/>
          <w:szCs w:val="16"/>
        </w:rPr>
        <w:t>со статьей 105</w:t>
      </w:r>
      <w:r w:rsidRPr="00E509B1">
        <w:rPr>
          <w:rFonts w:ascii="Times New Roman" w:hAnsi="Times New Roman" w:cs="Times New Roman"/>
          <w:spacing w:val="42"/>
          <w:sz w:val="16"/>
          <w:szCs w:val="16"/>
        </w:rPr>
        <w:t xml:space="preserve"> </w:t>
      </w:r>
      <w:r w:rsidRPr="00E509B1">
        <w:rPr>
          <w:rFonts w:ascii="Times New Roman" w:hAnsi="Times New Roman" w:cs="Times New Roman"/>
          <w:sz w:val="16"/>
          <w:szCs w:val="16"/>
        </w:rPr>
        <w:t xml:space="preserve">Земельного кодекса Российской Федерации от 25.10.2001 № 136-ФЗ </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о</w:t>
      </w:r>
      <w:r w:rsidRPr="00E509B1">
        <w:rPr>
          <w:rFonts w:ascii="Times New Roman" w:hAnsi="Times New Roman" w:cs="Times New Roman"/>
          <w:spacing w:val="2"/>
          <w:sz w:val="16"/>
          <w:szCs w:val="16"/>
        </w:rPr>
        <w:t>г</w:t>
      </w:r>
      <w:r w:rsidRPr="00E509B1">
        <w:rPr>
          <w:rFonts w:ascii="Times New Roman" w:hAnsi="Times New Roman" w:cs="Times New Roman"/>
          <w:spacing w:val="-8"/>
          <w:sz w:val="16"/>
          <w:szCs w:val="16"/>
        </w:rPr>
        <w:t>у</w:t>
      </w:r>
      <w:r w:rsidRPr="00E509B1">
        <w:rPr>
          <w:rFonts w:ascii="Times New Roman" w:hAnsi="Times New Roman" w:cs="Times New Roman"/>
          <w:sz w:val="16"/>
          <w:szCs w:val="16"/>
        </w:rPr>
        <w:t xml:space="preserve">т </w:t>
      </w:r>
      <w:r w:rsidRPr="00E509B1">
        <w:rPr>
          <w:rFonts w:ascii="Times New Roman" w:hAnsi="Times New Roman" w:cs="Times New Roman"/>
          <w:spacing w:val="-5"/>
          <w:sz w:val="16"/>
          <w:szCs w:val="16"/>
        </w:rPr>
        <w:t>у</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тан</w:t>
      </w:r>
      <w:r w:rsidRPr="00E509B1">
        <w:rPr>
          <w:rFonts w:ascii="Times New Roman" w:hAnsi="Times New Roman" w:cs="Times New Roman"/>
          <w:spacing w:val="1"/>
          <w:sz w:val="16"/>
          <w:szCs w:val="16"/>
        </w:rPr>
        <w:t>а</w:t>
      </w:r>
      <w:r w:rsidRPr="00E509B1">
        <w:rPr>
          <w:rFonts w:ascii="Times New Roman" w:hAnsi="Times New Roman" w:cs="Times New Roman"/>
          <w:sz w:val="16"/>
          <w:szCs w:val="16"/>
        </w:rPr>
        <w:t>влив</w:t>
      </w:r>
      <w:r w:rsidRPr="00E509B1">
        <w:rPr>
          <w:rFonts w:ascii="Times New Roman" w:hAnsi="Times New Roman" w:cs="Times New Roman"/>
          <w:spacing w:val="-2"/>
          <w:sz w:val="16"/>
          <w:szCs w:val="16"/>
        </w:rPr>
        <w:t>а</w:t>
      </w:r>
      <w:r w:rsidRPr="00E509B1">
        <w:rPr>
          <w:rFonts w:ascii="Times New Roman" w:hAnsi="Times New Roman" w:cs="Times New Roman"/>
          <w:sz w:val="16"/>
          <w:szCs w:val="16"/>
        </w:rPr>
        <w:t>т</w:t>
      </w:r>
      <w:r w:rsidRPr="00E509B1">
        <w:rPr>
          <w:rFonts w:ascii="Times New Roman" w:hAnsi="Times New Roman" w:cs="Times New Roman"/>
          <w:spacing w:val="1"/>
          <w:sz w:val="16"/>
          <w:szCs w:val="16"/>
        </w:rPr>
        <w:t>ь</w:t>
      </w:r>
      <w:r w:rsidRPr="00E509B1">
        <w:rPr>
          <w:rFonts w:ascii="Times New Roman" w:hAnsi="Times New Roman" w:cs="Times New Roman"/>
          <w:sz w:val="16"/>
          <w:szCs w:val="16"/>
        </w:rPr>
        <w:t xml:space="preserve">ся </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л</w:t>
      </w:r>
      <w:r w:rsidRPr="00E509B1">
        <w:rPr>
          <w:rFonts w:ascii="Times New Roman" w:hAnsi="Times New Roman" w:cs="Times New Roman"/>
          <w:spacing w:val="-1"/>
          <w:sz w:val="16"/>
          <w:szCs w:val="16"/>
        </w:rPr>
        <w:t>е</w:t>
      </w:r>
      <w:r w:rsidRPr="00E509B1">
        <w:rPr>
          <w:rFonts w:ascii="Times New Roman" w:hAnsi="Times New Roman" w:cs="Times New Roman"/>
          <w:spacing w:val="4"/>
          <w:sz w:val="16"/>
          <w:szCs w:val="16"/>
        </w:rPr>
        <w:t>д</w:t>
      </w:r>
      <w:r w:rsidRPr="00E509B1">
        <w:rPr>
          <w:rFonts w:ascii="Times New Roman" w:hAnsi="Times New Roman" w:cs="Times New Roman"/>
          <w:spacing w:val="-3"/>
          <w:sz w:val="16"/>
          <w:szCs w:val="16"/>
        </w:rPr>
        <w:t>у</w:t>
      </w:r>
      <w:r w:rsidRPr="00E509B1">
        <w:rPr>
          <w:rFonts w:ascii="Times New Roman" w:hAnsi="Times New Roman" w:cs="Times New Roman"/>
          <w:sz w:val="16"/>
          <w:szCs w:val="16"/>
        </w:rPr>
        <w:t>ющие</w:t>
      </w:r>
      <w:r w:rsidRPr="00E509B1">
        <w:rPr>
          <w:rFonts w:ascii="Times New Roman" w:hAnsi="Times New Roman" w:cs="Times New Roman"/>
          <w:spacing w:val="-1"/>
          <w:sz w:val="16"/>
          <w:szCs w:val="16"/>
        </w:rPr>
        <w:t xml:space="preserve"> </w:t>
      </w:r>
      <w:r w:rsidRPr="00E509B1">
        <w:rPr>
          <w:rFonts w:ascii="Times New Roman" w:hAnsi="Times New Roman" w:cs="Times New Roman"/>
          <w:sz w:val="16"/>
          <w:szCs w:val="16"/>
        </w:rPr>
        <w:t>зоны с</w:t>
      </w:r>
      <w:r w:rsidRPr="00E509B1">
        <w:rPr>
          <w:rFonts w:ascii="Times New Roman" w:hAnsi="Times New Roman" w:cs="Times New Roman"/>
          <w:spacing w:val="-2"/>
          <w:sz w:val="16"/>
          <w:szCs w:val="16"/>
        </w:rPr>
        <w:t xml:space="preserve"> </w:t>
      </w:r>
      <w:r w:rsidRPr="00E509B1">
        <w:rPr>
          <w:rFonts w:ascii="Times New Roman" w:hAnsi="Times New Roman" w:cs="Times New Roman"/>
          <w:sz w:val="16"/>
          <w:szCs w:val="16"/>
        </w:rPr>
        <w:t>о</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обы</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 xml:space="preserve">и </w:t>
      </w:r>
      <w:r w:rsidRPr="00E509B1">
        <w:rPr>
          <w:rFonts w:ascii="Times New Roman" w:hAnsi="Times New Roman" w:cs="Times New Roman"/>
          <w:spacing w:val="-5"/>
          <w:sz w:val="16"/>
          <w:szCs w:val="16"/>
        </w:rPr>
        <w:t>у</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л</w:t>
      </w:r>
      <w:r w:rsidRPr="00E509B1">
        <w:rPr>
          <w:rFonts w:ascii="Times New Roman" w:hAnsi="Times New Roman" w:cs="Times New Roman"/>
          <w:spacing w:val="2"/>
          <w:sz w:val="16"/>
          <w:szCs w:val="16"/>
        </w:rPr>
        <w:t>о</w:t>
      </w:r>
      <w:r w:rsidRPr="00E509B1">
        <w:rPr>
          <w:rFonts w:ascii="Times New Roman" w:hAnsi="Times New Roman" w:cs="Times New Roman"/>
          <w:sz w:val="16"/>
          <w:szCs w:val="16"/>
        </w:rPr>
        <w:t>вия</w:t>
      </w:r>
      <w:r w:rsidRPr="00E509B1">
        <w:rPr>
          <w:rFonts w:ascii="Times New Roman" w:hAnsi="Times New Roman" w:cs="Times New Roman"/>
          <w:spacing w:val="-1"/>
          <w:sz w:val="16"/>
          <w:szCs w:val="16"/>
        </w:rPr>
        <w:t>м</w:t>
      </w:r>
      <w:r w:rsidRPr="00E509B1">
        <w:rPr>
          <w:rFonts w:ascii="Times New Roman" w:hAnsi="Times New Roman" w:cs="Times New Roman"/>
          <w:sz w:val="16"/>
          <w:szCs w:val="16"/>
        </w:rPr>
        <w:t>и и</w:t>
      </w:r>
      <w:r w:rsidRPr="00E509B1">
        <w:rPr>
          <w:rFonts w:ascii="Times New Roman" w:hAnsi="Times New Roman" w:cs="Times New Roman"/>
          <w:spacing w:val="-1"/>
          <w:sz w:val="16"/>
          <w:szCs w:val="16"/>
        </w:rPr>
        <w:t>с</w:t>
      </w:r>
      <w:r w:rsidRPr="00E509B1">
        <w:rPr>
          <w:rFonts w:ascii="Times New Roman" w:hAnsi="Times New Roman" w:cs="Times New Roman"/>
          <w:sz w:val="16"/>
          <w:szCs w:val="16"/>
        </w:rPr>
        <w:t>пол</w:t>
      </w:r>
      <w:r w:rsidRPr="00E509B1">
        <w:rPr>
          <w:rFonts w:ascii="Times New Roman" w:hAnsi="Times New Roman" w:cs="Times New Roman"/>
          <w:spacing w:val="-2"/>
          <w:sz w:val="16"/>
          <w:szCs w:val="16"/>
        </w:rPr>
        <w:t>ь</w:t>
      </w:r>
      <w:r w:rsidRPr="00E509B1">
        <w:rPr>
          <w:rFonts w:ascii="Times New Roman" w:hAnsi="Times New Roman" w:cs="Times New Roman"/>
          <w:sz w:val="16"/>
          <w:szCs w:val="16"/>
        </w:rPr>
        <w:t>зов</w:t>
      </w:r>
      <w:r w:rsidRPr="00E509B1">
        <w:rPr>
          <w:rFonts w:ascii="Times New Roman" w:hAnsi="Times New Roman" w:cs="Times New Roman"/>
          <w:spacing w:val="-2"/>
          <w:sz w:val="16"/>
          <w:szCs w:val="16"/>
        </w:rPr>
        <w:t>ан</w:t>
      </w:r>
      <w:r w:rsidRPr="00E509B1">
        <w:rPr>
          <w:rFonts w:ascii="Times New Roman" w:hAnsi="Times New Roman" w:cs="Times New Roman"/>
          <w:sz w:val="16"/>
          <w:szCs w:val="16"/>
        </w:rPr>
        <w:t>ия террито</w:t>
      </w:r>
      <w:r w:rsidRPr="00E509B1">
        <w:rPr>
          <w:rFonts w:ascii="Times New Roman" w:hAnsi="Times New Roman" w:cs="Times New Roman"/>
          <w:spacing w:val="-2"/>
          <w:sz w:val="16"/>
          <w:szCs w:val="16"/>
        </w:rPr>
        <w:t>р</w:t>
      </w:r>
      <w:r w:rsidRPr="00E509B1">
        <w:rPr>
          <w:rFonts w:ascii="Times New Roman" w:hAnsi="Times New Roman" w:cs="Times New Roman"/>
          <w:sz w:val="16"/>
          <w:szCs w:val="16"/>
        </w:rPr>
        <w:t>ий:</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зоны охраны объектов культурного наследия;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защитная зона объекта культурного наследия;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3) охранная зона объектов электроэнергетики (объектов электросетевого хозяйства и объектов по производству электрической энергии);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4) охранная зона железных дорог;</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придорожные полосы автомобильных дорог;</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6) охранная зона трубопроводов (газопроводов, нефтепроводов и нефтепродуктопроводов, аммиакопроводов);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7) охранная зона линий и сооружений связи;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8) приаэродромная территория;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9) зона охраняемого объекта;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12) охранная зона стационарных пунктов наблюдений за состоянием окружающей среды, ее загрязнением;</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13) водоохранная (рыбоохранная) зона;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14) прибрежная защитная полоса;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15) округ санитарной (горно-санитарной) охраны лечебно-оздоровительных местностей, курортов и природных лечебных ресурсов;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17) зоны затопления и подтопления;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18) санитарно-защитная зона;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19) зона ограничений передающего радиотехнического объекта, являющегося объектом капитального строительства;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20) охранная зона пунктов государственной геодезической сети, государственной нивелирной сети и государственной гравиметрической сети;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21) зона наблюдения;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22) зона безопасности с особым правовым режимом;</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23) рыбоохранная зона озера Байкал;</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24) рыбохозяйственная заповедная зона;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26) охранная зона гидроэнергетического объекта;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27) охранная зона объектов инфраструктуры метрополитена;</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28) охранная зона тепловых сетей.</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4. Установление, изменение, прекращение существования зон с особыми условиями использования территорий регулируется статьей 106 Земельного кодекса Российской Федерации.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5. Последствия установления, изменения, прекращения существования зон с особыми условиями использования территорий регулируются статьей 107 Земельного кодекса Российской Федерации.</w:t>
      </w:r>
    </w:p>
    <w:p w:rsidR="00F97ABD" w:rsidRPr="00E509B1" w:rsidRDefault="00F97ABD" w:rsidP="007A4FE6">
      <w:pPr>
        <w:keepNext/>
        <w:keepLines/>
        <w:spacing w:after="0" w:line="240" w:lineRule="auto"/>
        <w:ind w:firstLine="284"/>
        <w:jc w:val="both"/>
        <w:outlineLvl w:val="0"/>
        <w:rPr>
          <w:rFonts w:ascii="Times New Roman" w:hAnsi="Times New Roman" w:cs="Times New Roman"/>
          <w:b/>
          <w:bCs/>
          <w:sz w:val="16"/>
          <w:szCs w:val="16"/>
        </w:rPr>
      </w:pPr>
      <w:r w:rsidRPr="00E509B1">
        <w:rPr>
          <w:rFonts w:ascii="Times New Roman" w:hAnsi="Times New Roman" w:cs="Times New Roman"/>
          <w:b/>
          <w:bCs/>
          <w:sz w:val="16"/>
          <w:szCs w:val="16"/>
        </w:rPr>
        <w:t>Глава 13. Градостроительные регламенты в отношении</w:t>
      </w:r>
      <w:r w:rsidRPr="00E509B1">
        <w:rPr>
          <w:rFonts w:ascii="Times New Roman" w:hAnsi="Times New Roman" w:cs="Times New Roman"/>
          <w:sz w:val="16"/>
          <w:szCs w:val="16"/>
        </w:rPr>
        <w:t xml:space="preserve"> </w:t>
      </w:r>
      <w:r w:rsidRPr="00E509B1">
        <w:rPr>
          <w:rFonts w:ascii="Times New Roman" w:hAnsi="Times New Roman" w:cs="Times New Roman"/>
          <w:b/>
          <w:bCs/>
          <w:sz w:val="16"/>
          <w:szCs w:val="16"/>
        </w:rPr>
        <w:t>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F97ABD" w:rsidRPr="00E509B1" w:rsidRDefault="00F97ABD" w:rsidP="007A4FE6">
      <w:pPr>
        <w:keepNext/>
        <w:keepLines/>
        <w:spacing w:after="0" w:line="240" w:lineRule="auto"/>
        <w:ind w:firstLine="284"/>
        <w:jc w:val="both"/>
        <w:outlineLvl w:val="1"/>
        <w:rPr>
          <w:rFonts w:ascii="Times New Roman" w:hAnsi="Times New Roman" w:cs="Times New Roman"/>
          <w:b/>
          <w:bCs/>
          <w:sz w:val="16"/>
          <w:szCs w:val="16"/>
        </w:rPr>
      </w:pPr>
      <w:r w:rsidRPr="00E509B1">
        <w:rPr>
          <w:rFonts w:ascii="Times New Roman" w:hAnsi="Times New Roman" w:cs="Times New Roman"/>
          <w:b/>
          <w:bCs/>
          <w:sz w:val="16"/>
          <w:szCs w:val="16"/>
        </w:rPr>
        <w:t>Статья 60.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97ABD" w:rsidRPr="00E509B1" w:rsidRDefault="00F97ABD" w:rsidP="007A4FE6">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2. Значения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определяются в соответствии с нормативами градостроительного проектирования.</w:t>
      </w:r>
    </w:p>
    <w:p w:rsidR="005D4A27" w:rsidRPr="00E509B1" w:rsidRDefault="005D4A27" w:rsidP="00E509B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F97ABD" w:rsidRPr="00E509B1" w:rsidRDefault="00F97ABD" w:rsidP="00AE240B">
      <w:pPr>
        <w:spacing w:after="0" w:line="240" w:lineRule="auto"/>
        <w:ind w:right="-142"/>
        <w:jc w:val="center"/>
        <w:rPr>
          <w:rFonts w:ascii="Times New Roman" w:hAnsi="Times New Roman" w:cs="Times New Roman"/>
          <w:sz w:val="16"/>
          <w:szCs w:val="16"/>
        </w:rPr>
      </w:pPr>
      <w:r w:rsidRPr="00E509B1">
        <w:rPr>
          <w:rFonts w:ascii="Times New Roman" w:hAnsi="Times New Roman" w:cs="Times New Roman"/>
          <w:sz w:val="16"/>
          <w:szCs w:val="16"/>
        </w:rPr>
        <w:t>ДУМА ВОЛ</w:t>
      </w:r>
      <w:r w:rsidR="00AE240B">
        <w:rPr>
          <w:rFonts w:ascii="Times New Roman" w:hAnsi="Times New Roman" w:cs="Times New Roman"/>
          <w:sz w:val="16"/>
          <w:szCs w:val="16"/>
        </w:rPr>
        <w:t>ОТОВСКОГО МУНИЦИПАЛЬНОГО ОКРУГА</w:t>
      </w:r>
    </w:p>
    <w:p w:rsidR="00F97ABD" w:rsidRPr="00AE240B" w:rsidRDefault="00AE240B" w:rsidP="00AE240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 Е Ш Е Н И Е</w:t>
      </w:r>
    </w:p>
    <w:p w:rsidR="00F97ABD" w:rsidRPr="00E509B1" w:rsidRDefault="00F97ABD" w:rsidP="00AE240B">
      <w:pPr>
        <w:keepNext/>
        <w:keepLines/>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от  27.05.2022      № 217</w:t>
      </w:r>
    </w:p>
    <w:p w:rsidR="00F97ABD" w:rsidRPr="00E509B1" w:rsidRDefault="00F97ABD" w:rsidP="00E509B1">
      <w:pPr>
        <w:tabs>
          <w:tab w:val="left" w:pos="4395"/>
        </w:tabs>
        <w:spacing w:after="0" w:line="240" w:lineRule="auto"/>
        <w:ind w:left="74" w:right="74"/>
        <w:rPr>
          <w:rFonts w:ascii="Times New Roman" w:hAnsi="Times New Roman" w:cs="Times New Roman"/>
          <w:sz w:val="16"/>
          <w:szCs w:val="16"/>
        </w:rPr>
      </w:pPr>
    </w:p>
    <w:p w:rsidR="00F97ABD" w:rsidRPr="00E509B1" w:rsidRDefault="00F97ABD" w:rsidP="00AE240B">
      <w:pPr>
        <w:tabs>
          <w:tab w:val="left" w:pos="4536"/>
        </w:tabs>
        <w:spacing w:after="0" w:line="240" w:lineRule="auto"/>
        <w:ind w:right="5"/>
        <w:jc w:val="center"/>
        <w:rPr>
          <w:rFonts w:ascii="Times New Roman" w:hAnsi="Times New Roman" w:cs="Times New Roman"/>
          <w:sz w:val="16"/>
          <w:szCs w:val="16"/>
        </w:rPr>
      </w:pPr>
      <w:r w:rsidRPr="00E509B1">
        <w:rPr>
          <w:rFonts w:ascii="Times New Roman" w:hAnsi="Times New Roman" w:cs="Times New Roman"/>
          <w:sz w:val="16"/>
          <w:szCs w:val="16"/>
        </w:rPr>
        <w:t>Об исполнении переданных отдельных государственных полномочий по опеке и попечительству</w:t>
      </w:r>
    </w:p>
    <w:p w:rsidR="00F97ABD" w:rsidRPr="00E509B1" w:rsidRDefault="00F97ABD" w:rsidP="00E509B1">
      <w:pPr>
        <w:tabs>
          <w:tab w:val="left" w:pos="4395"/>
        </w:tabs>
        <w:spacing w:after="0" w:line="240" w:lineRule="auto"/>
        <w:ind w:right="74"/>
        <w:rPr>
          <w:rFonts w:ascii="Times New Roman" w:hAnsi="Times New Roman" w:cs="Times New Roman"/>
          <w:sz w:val="16"/>
          <w:szCs w:val="16"/>
        </w:rPr>
      </w:pPr>
    </w:p>
    <w:p w:rsidR="00F97ABD" w:rsidRPr="00E509B1" w:rsidRDefault="00F97ABD" w:rsidP="00AE240B">
      <w:pPr>
        <w:keepNext/>
        <w:spacing w:after="0" w:line="240" w:lineRule="auto"/>
        <w:ind w:firstLine="284"/>
        <w:contextualSpacing/>
        <w:jc w:val="both"/>
        <w:outlineLvl w:val="0"/>
        <w:rPr>
          <w:rFonts w:ascii="Times New Roman" w:hAnsi="Times New Roman" w:cs="Times New Roman"/>
          <w:bCs/>
          <w:sz w:val="16"/>
          <w:szCs w:val="16"/>
        </w:rPr>
      </w:pPr>
      <w:r w:rsidRPr="00E509B1">
        <w:rPr>
          <w:rFonts w:ascii="Times New Roman" w:hAnsi="Times New Roman" w:cs="Times New Roman"/>
          <w:bCs/>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F97ABD" w:rsidRPr="00E509B1" w:rsidRDefault="00F97ABD" w:rsidP="00AE240B">
      <w:pPr>
        <w:spacing w:after="0" w:line="240" w:lineRule="auto"/>
        <w:ind w:firstLine="284"/>
        <w:contextualSpacing/>
        <w:jc w:val="both"/>
        <w:rPr>
          <w:rFonts w:ascii="Times New Roman" w:hAnsi="Times New Roman" w:cs="Times New Roman"/>
          <w:b/>
          <w:sz w:val="16"/>
          <w:szCs w:val="16"/>
        </w:rPr>
      </w:pPr>
      <w:r w:rsidRPr="00E509B1">
        <w:rPr>
          <w:rFonts w:ascii="Times New Roman" w:hAnsi="Times New Roman" w:cs="Times New Roman"/>
          <w:b/>
          <w:sz w:val="16"/>
          <w:szCs w:val="16"/>
        </w:rPr>
        <w:t>Дума Волотовского муниципального округа</w:t>
      </w:r>
    </w:p>
    <w:p w:rsidR="00F97ABD" w:rsidRPr="00E509B1" w:rsidRDefault="00F97ABD" w:rsidP="00AE240B">
      <w:pPr>
        <w:spacing w:after="0" w:line="240" w:lineRule="auto"/>
        <w:ind w:firstLine="284"/>
        <w:contextualSpacing/>
        <w:jc w:val="both"/>
        <w:rPr>
          <w:rFonts w:ascii="Times New Roman" w:hAnsi="Times New Roman" w:cs="Times New Roman"/>
          <w:b/>
          <w:sz w:val="16"/>
          <w:szCs w:val="16"/>
        </w:rPr>
      </w:pPr>
      <w:r w:rsidRPr="00E509B1">
        <w:rPr>
          <w:rFonts w:ascii="Times New Roman" w:hAnsi="Times New Roman" w:cs="Times New Roman"/>
          <w:b/>
          <w:sz w:val="16"/>
          <w:szCs w:val="16"/>
        </w:rPr>
        <w:t>РЕШИЛА:</w:t>
      </w:r>
    </w:p>
    <w:p w:rsidR="00F97ABD" w:rsidRPr="00E509B1" w:rsidRDefault="00F97ABD" w:rsidP="00AE240B">
      <w:pPr>
        <w:tabs>
          <w:tab w:val="left" w:pos="4395"/>
        </w:tabs>
        <w:spacing w:after="0" w:line="240" w:lineRule="auto"/>
        <w:ind w:right="74" w:firstLine="284"/>
        <w:contextualSpacing/>
        <w:jc w:val="both"/>
        <w:rPr>
          <w:rFonts w:ascii="Times New Roman" w:hAnsi="Times New Roman" w:cs="Times New Roman"/>
          <w:sz w:val="16"/>
          <w:szCs w:val="16"/>
        </w:rPr>
      </w:pPr>
      <w:r w:rsidRPr="00E509B1">
        <w:rPr>
          <w:rFonts w:ascii="Times New Roman" w:hAnsi="Times New Roman" w:cs="Times New Roman"/>
          <w:sz w:val="16"/>
          <w:szCs w:val="16"/>
        </w:rPr>
        <w:t>1. Утвердить прилагаемый отчет комитета по управлению социальным комплексом Администрации Волотовского муниципального округа «Об исполнении переданных отдельных государственных полномочий по опеке и попечительству».</w:t>
      </w:r>
    </w:p>
    <w:p w:rsidR="00F97ABD" w:rsidRPr="00E509B1" w:rsidRDefault="00F97ABD" w:rsidP="00AE240B">
      <w:pPr>
        <w:widowControl w:val="0"/>
        <w:autoSpaceDE w:val="0"/>
        <w:autoSpaceDN w:val="0"/>
        <w:spacing w:after="0" w:line="240" w:lineRule="auto"/>
        <w:ind w:firstLine="284"/>
        <w:contextualSpacing/>
        <w:jc w:val="both"/>
        <w:rPr>
          <w:rFonts w:ascii="Times New Roman" w:hAnsi="Times New Roman" w:cs="Times New Roman"/>
          <w:bCs/>
          <w:sz w:val="16"/>
          <w:szCs w:val="16"/>
        </w:rPr>
      </w:pPr>
      <w:r w:rsidRPr="00E509B1">
        <w:rPr>
          <w:rFonts w:ascii="Times New Roman" w:hAnsi="Times New Roman" w:cs="Times New Roman"/>
          <w:bCs/>
          <w:sz w:val="16"/>
          <w:szCs w:val="16"/>
        </w:rPr>
        <w:t>2. 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F97ABD" w:rsidRPr="00E509B1" w:rsidRDefault="00F97ABD" w:rsidP="00E509B1">
      <w:pPr>
        <w:tabs>
          <w:tab w:val="left" w:pos="4395"/>
        </w:tabs>
        <w:spacing w:after="0" w:line="240" w:lineRule="auto"/>
        <w:ind w:right="74" w:firstLine="709"/>
        <w:contextualSpacing/>
        <w:jc w:val="both"/>
        <w:rPr>
          <w:rFonts w:ascii="Times New Roman" w:hAnsi="Times New Roman" w:cs="Times New Roman"/>
          <w:color w:val="000000"/>
          <w:sz w:val="16"/>
          <w:szCs w:val="16"/>
        </w:rPr>
      </w:pPr>
    </w:p>
    <w:tbl>
      <w:tblPr>
        <w:tblW w:w="0" w:type="auto"/>
        <w:tblLook w:val="04A0" w:firstRow="1" w:lastRow="0" w:firstColumn="1" w:lastColumn="0" w:noHBand="0" w:noVBand="1"/>
      </w:tblPr>
      <w:tblGrid>
        <w:gridCol w:w="4881"/>
        <w:gridCol w:w="5756"/>
      </w:tblGrid>
      <w:tr w:rsidR="00AE240B" w:rsidRPr="00E509B1" w:rsidTr="00AE240B">
        <w:tc>
          <w:tcPr>
            <w:tcW w:w="4928" w:type="dxa"/>
          </w:tcPr>
          <w:p w:rsidR="00AE240B" w:rsidRPr="00CF3CA8" w:rsidRDefault="00AE240B" w:rsidP="00AE240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Глава Вол</w:t>
            </w:r>
            <w:r>
              <w:rPr>
                <w:rFonts w:ascii="Times New Roman" w:hAnsi="Times New Roman" w:cs="Times New Roman"/>
                <w:sz w:val="16"/>
                <w:szCs w:val="16"/>
              </w:rPr>
              <w:t xml:space="preserve">отовского муниципального округа             </w:t>
            </w:r>
            <w:r w:rsidRPr="00E509B1">
              <w:rPr>
                <w:rFonts w:ascii="Times New Roman" w:hAnsi="Times New Roman" w:cs="Times New Roman"/>
                <w:sz w:val="16"/>
                <w:szCs w:val="16"/>
              </w:rPr>
              <w:t xml:space="preserve">   </w:t>
            </w:r>
            <w:r>
              <w:rPr>
                <w:rFonts w:ascii="Times New Roman" w:hAnsi="Times New Roman" w:cs="Times New Roman"/>
                <w:sz w:val="16"/>
                <w:szCs w:val="16"/>
              </w:rPr>
              <w:t xml:space="preserve">  А.И. Лыжов</w:t>
            </w:r>
          </w:p>
        </w:tc>
        <w:tc>
          <w:tcPr>
            <w:tcW w:w="5812" w:type="dxa"/>
          </w:tcPr>
          <w:p w:rsidR="00AE240B" w:rsidRPr="00E509B1" w:rsidRDefault="00AE240B" w:rsidP="00AE240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Председатель Думы Вол</w:t>
            </w:r>
            <w:r>
              <w:rPr>
                <w:rFonts w:ascii="Times New Roman" w:hAnsi="Times New Roman" w:cs="Times New Roman"/>
                <w:sz w:val="16"/>
                <w:szCs w:val="16"/>
              </w:rPr>
              <w:t xml:space="preserve">отовского муниципального округа         Г.А. Лебедева </w:t>
            </w:r>
          </w:p>
        </w:tc>
      </w:tr>
    </w:tbl>
    <w:p w:rsidR="00F97ABD" w:rsidRPr="00E509B1" w:rsidRDefault="00F97ABD" w:rsidP="00E509B1">
      <w:pPr>
        <w:spacing w:after="0" w:line="240" w:lineRule="auto"/>
        <w:rPr>
          <w:rFonts w:ascii="Times New Roman" w:hAnsi="Times New Roman" w:cs="Times New Roman"/>
          <w:sz w:val="16"/>
          <w:szCs w:val="16"/>
        </w:rPr>
      </w:pPr>
    </w:p>
    <w:p w:rsidR="00AE240B" w:rsidRDefault="00AE240B" w:rsidP="00AE240B">
      <w:pPr>
        <w:tabs>
          <w:tab w:val="left" w:pos="2790"/>
        </w:tabs>
        <w:spacing w:after="0" w:line="240" w:lineRule="auto"/>
        <w:ind w:left="5103"/>
        <w:jc w:val="right"/>
        <w:rPr>
          <w:rFonts w:ascii="Times New Roman" w:hAnsi="Times New Roman" w:cs="Times New Roman"/>
          <w:sz w:val="12"/>
          <w:szCs w:val="12"/>
        </w:rPr>
      </w:pPr>
      <w:r>
        <w:rPr>
          <w:rFonts w:ascii="Times New Roman" w:hAnsi="Times New Roman" w:cs="Times New Roman"/>
          <w:sz w:val="12"/>
          <w:szCs w:val="12"/>
        </w:rPr>
        <w:t xml:space="preserve">Утвержден </w:t>
      </w:r>
      <w:r w:rsidR="00F97ABD" w:rsidRPr="00AE240B">
        <w:rPr>
          <w:rFonts w:ascii="Times New Roman" w:hAnsi="Times New Roman" w:cs="Times New Roman"/>
          <w:sz w:val="12"/>
          <w:szCs w:val="12"/>
        </w:rPr>
        <w:t>решением Думы Волотовского</w:t>
      </w:r>
    </w:p>
    <w:p w:rsidR="00F97ABD" w:rsidRPr="00AE240B" w:rsidRDefault="00AE240B" w:rsidP="00AE240B">
      <w:pPr>
        <w:tabs>
          <w:tab w:val="left" w:pos="2790"/>
        </w:tabs>
        <w:spacing w:after="0" w:line="240" w:lineRule="auto"/>
        <w:ind w:left="5103"/>
        <w:jc w:val="right"/>
        <w:rPr>
          <w:rFonts w:ascii="Times New Roman" w:hAnsi="Times New Roman" w:cs="Times New Roman"/>
          <w:sz w:val="12"/>
          <w:szCs w:val="12"/>
        </w:rPr>
      </w:pPr>
      <w:r>
        <w:rPr>
          <w:rFonts w:ascii="Times New Roman" w:hAnsi="Times New Roman" w:cs="Times New Roman"/>
          <w:sz w:val="12"/>
          <w:szCs w:val="12"/>
        </w:rPr>
        <w:t xml:space="preserve"> муниципального округа от 27.05.2022</w:t>
      </w:r>
      <w:r w:rsidR="00F97ABD" w:rsidRPr="00AE240B">
        <w:rPr>
          <w:rFonts w:ascii="Times New Roman" w:hAnsi="Times New Roman" w:cs="Times New Roman"/>
          <w:sz w:val="12"/>
          <w:szCs w:val="12"/>
        </w:rPr>
        <w:t xml:space="preserve"> № 217</w:t>
      </w:r>
    </w:p>
    <w:p w:rsidR="00F97ABD" w:rsidRPr="00E509B1" w:rsidRDefault="00F97ABD" w:rsidP="00E509B1">
      <w:pPr>
        <w:spacing w:after="0" w:line="240" w:lineRule="auto"/>
        <w:jc w:val="right"/>
        <w:rPr>
          <w:rFonts w:ascii="Times New Roman" w:hAnsi="Times New Roman" w:cs="Times New Roman"/>
          <w:sz w:val="16"/>
          <w:szCs w:val="16"/>
        </w:rPr>
      </w:pPr>
    </w:p>
    <w:p w:rsidR="00F97ABD" w:rsidRPr="00E509B1" w:rsidRDefault="00F97ABD" w:rsidP="00AE240B">
      <w:pPr>
        <w:spacing w:after="0" w:line="240" w:lineRule="auto"/>
        <w:jc w:val="center"/>
        <w:rPr>
          <w:rFonts w:ascii="Times New Roman" w:hAnsi="Times New Roman" w:cs="Times New Roman"/>
          <w:b/>
          <w:sz w:val="16"/>
          <w:szCs w:val="16"/>
        </w:rPr>
      </w:pPr>
      <w:r w:rsidRPr="00E509B1">
        <w:rPr>
          <w:rFonts w:ascii="Times New Roman" w:hAnsi="Times New Roman" w:cs="Times New Roman"/>
          <w:b/>
          <w:sz w:val="16"/>
          <w:szCs w:val="16"/>
        </w:rPr>
        <w:t>Отчет «Об исполнении переда</w:t>
      </w:r>
      <w:r w:rsidR="00AE240B">
        <w:rPr>
          <w:rFonts w:ascii="Times New Roman" w:hAnsi="Times New Roman" w:cs="Times New Roman"/>
          <w:b/>
          <w:sz w:val="16"/>
          <w:szCs w:val="16"/>
        </w:rPr>
        <w:t xml:space="preserve">нных отдельных государственных </w:t>
      </w:r>
      <w:r w:rsidRPr="00E509B1">
        <w:rPr>
          <w:rFonts w:ascii="Times New Roman" w:hAnsi="Times New Roman" w:cs="Times New Roman"/>
          <w:b/>
          <w:sz w:val="16"/>
          <w:szCs w:val="16"/>
        </w:rPr>
        <w:t>полном</w:t>
      </w:r>
      <w:r w:rsidR="00AE240B">
        <w:rPr>
          <w:rFonts w:ascii="Times New Roman" w:hAnsi="Times New Roman" w:cs="Times New Roman"/>
          <w:b/>
          <w:sz w:val="16"/>
          <w:szCs w:val="16"/>
        </w:rPr>
        <w:t>очий по опеке и попечительству»</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Комитет по управлению социальным комплексом Администрации Волотовского муниципального округа при осуществлении отдельных государственных полномочий по организации и осуществлению деятельности по опеке и попечительству над детьми-сиротами и детьми, оставшимися без попечения родителей, выявляет и ведет учет детей-сирот и детей, оставшихся без попечения родителей.</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2021 году выявлены и устроены на воспитание в семьи 3 несовершеннолетних ребенка, оставшихся без попечения родителей, что составило 100 % от числа выявленных детей. За отчетный период 2022 года дети, оставшиеся без попечения родителей, не выявлялись.</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На сегодняшний день в семьях приемных родителей воспитываются 16 детей – сирот и детей, оставшихся без попечения родителей.</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За отчетный период комитет по управлению социальным комплексом представил в суд 2 заключения о защите личных и имущественных прав детей.</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Специалист комитета по управлению социальным комплексом ведет надзор за деятельностью приемных родителей; за условиями содержания, воспитания и образования детей, оставшихся без попечения родителей, устроенных на воспитание в семьи.</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2021 году осуществлено 40 посещений приемных семей с целью обследования условий жизни приемных детей. За отчетный период 2022 года – 15 посещений.</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Ежегодно обследуется жилье, закрепленное за детьми-сиротами и детьми, оставшимися без попечения родителей.  </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13 детей включены в список детей-сирот и детей, оставшихся без попечения родителей, а также лиц из числа детей-сирот и детей, оставшихся без попечения родителей, которые подлежат обеспечению жилыми помещениями.</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В 2021 году, в связи с продолжением обучения и проживанием в других районах области, жилые помещения детям не предоставлялись.       </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lastRenderedPageBreak/>
        <w:t>В 2022 году на обеспечение</w:t>
      </w:r>
      <w:r w:rsidRPr="00E509B1">
        <w:rPr>
          <w:rFonts w:ascii="Times New Roman" w:hAnsi="Times New Roman" w:cs="Times New Roman"/>
          <w:color w:val="FF0000"/>
          <w:sz w:val="16"/>
          <w:szCs w:val="16"/>
        </w:rPr>
        <w:t xml:space="preserve"> </w:t>
      </w:r>
      <w:r w:rsidRPr="00E509B1">
        <w:rPr>
          <w:rFonts w:ascii="Times New Roman" w:hAnsi="Times New Roman" w:cs="Times New Roman"/>
          <w:sz w:val="16"/>
          <w:szCs w:val="16"/>
        </w:rPr>
        <w:t xml:space="preserve">детей, нуждающихся в жилых помещениях, было выделено </w:t>
      </w:r>
      <w:r w:rsidRPr="00E509B1">
        <w:rPr>
          <w:rFonts w:ascii="Times New Roman" w:hAnsi="Times New Roman" w:cs="Times New Roman"/>
          <w:b/>
          <w:sz w:val="16"/>
          <w:szCs w:val="16"/>
        </w:rPr>
        <w:t>2722 200,00 рублей (на 3 квартиры).</w:t>
      </w:r>
      <w:r w:rsidRPr="00E509B1">
        <w:rPr>
          <w:rFonts w:ascii="Times New Roman" w:hAnsi="Times New Roman" w:cs="Times New Roman"/>
          <w:sz w:val="16"/>
          <w:szCs w:val="16"/>
        </w:rPr>
        <w:t xml:space="preserve"> Право на обеспечение жилым помещением в 2022 году имеют 7 лиц из числа детей-сирот и детей, оставшихся без попечения родителей, 5 из которых в 2022 году продолжают обучение, проживают и работают в других районах и регионах и не нуждаются в предоставлении жилья. Два ребенка в 2022 году будут обеспечены жилыми помещениями. В апреле 2022 г. Администрацией округа направлено письмо в Министерство образования Новгородской области о перераспределении денежных средств.</w:t>
      </w:r>
    </w:p>
    <w:p w:rsidR="00F97ABD" w:rsidRPr="00E509B1" w:rsidRDefault="00F97ABD" w:rsidP="00AE240B">
      <w:pPr>
        <w:spacing w:after="0" w:line="240" w:lineRule="auto"/>
        <w:ind w:firstLine="284"/>
        <w:jc w:val="both"/>
        <w:rPr>
          <w:rFonts w:ascii="Times New Roman" w:hAnsi="Times New Roman" w:cs="Times New Roman"/>
          <w:color w:val="FF0000"/>
          <w:sz w:val="16"/>
          <w:szCs w:val="16"/>
        </w:rPr>
      </w:pPr>
      <w:r w:rsidRPr="00E509B1">
        <w:rPr>
          <w:rFonts w:ascii="Times New Roman" w:hAnsi="Times New Roman" w:cs="Times New Roman"/>
          <w:sz w:val="16"/>
          <w:szCs w:val="16"/>
        </w:rPr>
        <w:t>В течение года жители округа получают информацию и консультации по вопросам устройства на воспитание в семьи детей-сирот и детей, оставшихся без попечения родителей. Периодически информируются о семейных формах воспитания детей-сирот и детей, оставшихся без попечения родителей через брошюры и буклеты, изготовленные в комитете по управлению социальным комплексом.</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комитете по управлению социальным комплексом ведется банк данных о гражданах, желающих усыновить, взять под опеку или в приемную семью одного или несколько детей. На сегодняшний день одна семья, желающая принять в семью на воспитание ребенка, начала сбор документов.</w:t>
      </w:r>
    </w:p>
    <w:p w:rsidR="005D4A27" w:rsidRPr="00E509B1" w:rsidRDefault="005D4A27" w:rsidP="00E509B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F97ABD" w:rsidRPr="00E509B1" w:rsidRDefault="00F97ABD" w:rsidP="00AE240B">
      <w:pPr>
        <w:spacing w:after="0" w:line="240" w:lineRule="auto"/>
        <w:ind w:right="-142"/>
        <w:jc w:val="center"/>
        <w:rPr>
          <w:rFonts w:ascii="Times New Roman" w:hAnsi="Times New Roman" w:cs="Times New Roman"/>
          <w:sz w:val="16"/>
          <w:szCs w:val="16"/>
        </w:rPr>
      </w:pPr>
      <w:r w:rsidRPr="00E509B1">
        <w:rPr>
          <w:rFonts w:ascii="Times New Roman" w:hAnsi="Times New Roman" w:cs="Times New Roman"/>
          <w:sz w:val="16"/>
          <w:szCs w:val="16"/>
        </w:rPr>
        <w:t>ДУМА ВОЛ</w:t>
      </w:r>
      <w:r w:rsidR="00AE240B">
        <w:rPr>
          <w:rFonts w:ascii="Times New Roman" w:hAnsi="Times New Roman" w:cs="Times New Roman"/>
          <w:sz w:val="16"/>
          <w:szCs w:val="16"/>
        </w:rPr>
        <w:t>ОТОВСКОГО МУНИЦИПАЛЬНОГО ОКРУГА</w:t>
      </w:r>
    </w:p>
    <w:p w:rsidR="00F97ABD" w:rsidRPr="00E509B1" w:rsidRDefault="00AE240B" w:rsidP="00AE240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 Е Ш Е Н И Е</w:t>
      </w:r>
    </w:p>
    <w:p w:rsidR="00F97ABD" w:rsidRPr="00E509B1" w:rsidRDefault="00AE240B" w:rsidP="00AE240B">
      <w:pPr>
        <w:keepNext/>
        <w:keepLines/>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от  27.05.2022  </w:t>
      </w:r>
      <w:r w:rsidR="00F97ABD" w:rsidRPr="00E509B1">
        <w:rPr>
          <w:rFonts w:ascii="Times New Roman" w:hAnsi="Times New Roman" w:cs="Times New Roman"/>
          <w:sz w:val="16"/>
          <w:szCs w:val="16"/>
        </w:rPr>
        <w:t>№ 218</w:t>
      </w:r>
    </w:p>
    <w:p w:rsidR="00F97ABD" w:rsidRPr="00E509B1" w:rsidRDefault="00F97ABD" w:rsidP="00E509B1">
      <w:pPr>
        <w:tabs>
          <w:tab w:val="left" w:pos="4395"/>
        </w:tabs>
        <w:spacing w:after="0" w:line="240" w:lineRule="auto"/>
        <w:ind w:left="74" w:right="74"/>
        <w:rPr>
          <w:rFonts w:ascii="Times New Roman" w:hAnsi="Times New Roman" w:cs="Times New Roman"/>
          <w:sz w:val="16"/>
          <w:szCs w:val="16"/>
        </w:rPr>
      </w:pPr>
    </w:p>
    <w:tbl>
      <w:tblPr>
        <w:tblW w:w="10974" w:type="dxa"/>
        <w:tblInd w:w="-106" w:type="dxa"/>
        <w:tblLook w:val="01E0" w:firstRow="1" w:lastRow="1" w:firstColumn="1" w:lastColumn="1" w:noHBand="0" w:noVBand="0"/>
      </w:tblPr>
      <w:tblGrid>
        <w:gridCol w:w="10738"/>
        <w:gridCol w:w="236"/>
      </w:tblGrid>
      <w:tr w:rsidR="00F97ABD" w:rsidRPr="00E509B1" w:rsidTr="00AE240B">
        <w:tc>
          <w:tcPr>
            <w:tcW w:w="10738" w:type="dxa"/>
          </w:tcPr>
          <w:p w:rsidR="00F97ABD" w:rsidRPr="00E509B1" w:rsidRDefault="00F97ABD" w:rsidP="00AE240B">
            <w:pPr>
              <w:spacing w:after="0" w:line="240" w:lineRule="auto"/>
              <w:jc w:val="center"/>
              <w:rPr>
                <w:rFonts w:ascii="Times New Roman" w:hAnsi="Times New Roman" w:cs="Times New Roman"/>
                <w:sz w:val="16"/>
                <w:szCs w:val="16"/>
              </w:rPr>
            </w:pPr>
            <w:r w:rsidRPr="00E509B1">
              <w:rPr>
                <w:rFonts w:ascii="Times New Roman" w:hAnsi="Times New Roman" w:cs="Times New Roman"/>
                <w:sz w:val="16"/>
                <w:szCs w:val="16"/>
              </w:rPr>
              <w:t>О ходе выполнения мероприятий государственной программы Новгородской области «Развитие культуры и архивного дела Новгородской области на 2019 – 2024 годы»</w:t>
            </w:r>
          </w:p>
        </w:tc>
        <w:tc>
          <w:tcPr>
            <w:tcW w:w="236" w:type="dxa"/>
          </w:tcPr>
          <w:p w:rsidR="00F97ABD" w:rsidRPr="00E509B1" w:rsidRDefault="00F97ABD" w:rsidP="00E509B1">
            <w:pPr>
              <w:spacing w:after="0" w:line="240" w:lineRule="auto"/>
              <w:rPr>
                <w:rFonts w:ascii="Times New Roman" w:hAnsi="Times New Roman" w:cs="Times New Roman"/>
                <w:sz w:val="16"/>
                <w:szCs w:val="16"/>
              </w:rPr>
            </w:pPr>
          </w:p>
        </w:tc>
      </w:tr>
    </w:tbl>
    <w:p w:rsidR="00F97ABD" w:rsidRPr="00E509B1" w:rsidRDefault="00F97ABD" w:rsidP="00E509B1">
      <w:pPr>
        <w:spacing w:after="0" w:line="240" w:lineRule="auto"/>
        <w:jc w:val="both"/>
        <w:rPr>
          <w:rFonts w:ascii="Times New Roman" w:hAnsi="Times New Roman" w:cs="Times New Roman"/>
          <w:b/>
          <w:bCs/>
          <w:sz w:val="16"/>
          <w:szCs w:val="16"/>
        </w:rPr>
      </w:pPr>
    </w:p>
    <w:p w:rsidR="00F97ABD" w:rsidRPr="00E509B1" w:rsidRDefault="00F97ABD" w:rsidP="00AE240B">
      <w:pPr>
        <w:widowControl w:val="0"/>
        <w:autoSpaceDE w:val="0"/>
        <w:autoSpaceDN w:val="0"/>
        <w:adjustRightInd w:val="0"/>
        <w:spacing w:after="0" w:line="240" w:lineRule="auto"/>
        <w:ind w:firstLine="284"/>
        <w:jc w:val="both"/>
        <w:rPr>
          <w:rFonts w:ascii="Times New Roman" w:hAnsi="Times New Roman" w:cs="Times New Roman"/>
          <w:color w:val="000000"/>
          <w:sz w:val="16"/>
          <w:szCs w:val="16"/>
        </w:rPr>
      </w:pPr>
      <w:r w:rsidRPr="00E509B1">
        <w:rPr>
          <w:rFonts w:ascii="Times New Roman" w:hAnsi="Times New Roman" w:cs="Times New Roman"/>
          <w:color w:val="000000"/>
          <w:sz w:val="16"/>
          <w:szCs w:val="16"/>
        </w:rPr>
        <w:t>В соответствии с Федеральным законом от 06.10.2003 №131 – ФЗ «Об общих принципах организации местного самоуправления в Российской Федерации», Уставом Волотовского муниципального округа</w:t>
      </w:r>
    </w:p>
    <w:p w:rsidR="00F97ABD" w:rsidRPr="00E509B1" w:rsidRDefault="00F97ABD" w:rsidP="00AE240B">
      <w:pPr>
        <w:spacing w:after="0" w:line="240" w:lineRule="auto"/>
        <w:ind w:firstLine="284"/>
        <w:jc w:val="both"/>
        <w:rPr>
          <w:rFonts w:ascii="Times New Roman" w:hAnsi="Times New Roman" w:cs="Times New Roman"/>
          <w:b/>
          <w:sz w:val="16"/>
          <w:szCs w:val="16"/>
        </w:rPr>
      </w:pPr>
      <w:r w:rsidRPr="00E509B1">
        <w:rPr>
          <w:rFonts w:ascii="Times New Roman" w:hAnsi="Times New Roman" w:cs="Times New Roman"/>
          <w:b/>
          <w:sz w:val="16"/>
          <w:szCs w:val="16"/>
        </w:rPr>
        <w:t>Дума Волотовского муниципального округа</w:t>
      </w:r>
    </w:p>
    <w:p w:rsidR="00F97ABD" w:rsidRPr="00E509B1" w:rsidRDefault="00F97ABD" w:rsidP="00AE240B">
      <w:pPr>
        <w:spacing w:after="0" w:line="240" w:lineRule="auto"/>
        <w:ind w:firstLine="284"/>
        <w:jc w:val="both"/>
        <w:rPr>
          <w:rFonts w:ascii="Times New Roman" w:hAnsi="Times New Roman" w:cs="Times New Roman"/>
          <w:b/>
          <w:bCs/>
          <w:sz w:val="16"/>
          <w:szCs w:val="16"/>
        </w:rPr>
      </w:pPr>
      <w:r w:rsidRPr="00E509B1">
        <w:rPr>
          <w:rFonts w:ascii="Times New Roman" w:hAnsi="Times New Roman" w:cs="Times New Roman"/>
          <w:b/>
          <w:bCs/>
          <w:sz w:val="16"/>
          <w:szCs w:val="16"/>
        </w:rPr>
        <w:t>РЕШИЛА:</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1. Утвердить прилагаемый отчет комитета по управлению социальным комплексом Администрации Волотовского муниципального округа «О ходе выполнения мероприятий государственной программы Новгородской области «Развитие культуры и архивного дела Новгородской области на 2019 – 2024 годы»</w:t>
      </w:r>
    </w:p>
    <w:p w:rsidR="00F97ABD" w:rsidRPr="00E509B1" w:rsidRDefault="00F97ABD" w:rsidP="00AE240B">
      <w:pPr>
        <w:widowControl w:val="0"/>
        <w:autoSpaceDE w:val="0"/>
        <w:autoSpaceDN w:val="0"/>
        <w:spacing w:after="0" w:line="240" w:lineRule="auto"/>
        <w:ind w:firstLine="284"/>
        <w:contextualSpacing/>
        <w:jc w:val="both"/>
        <w:rPr>
          <w:rFonts w:ascii="Times New Roman" w:hAnsi="Times New Roman" w:cs="Times New Roman"/>
          <w:bCs/>
          <w:sz w:val="16"/>
          <w:szCs w:val="16"/>
        </w:rPr>
      </w:pPr>
      <w:r w:rsidRPr="00E509B1">
        <w:rPr>
          <w:rFonts w:ascii="Times New Roman" w:hAnsi="Times New Roman" w:cs="Times New Roman"/>
          <w:bCs/>
          <w:sz w:val="16"/>
          <w:szCs w:val="16"/>
        </w:rPr>
        <w:t>2. Опубликовать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F97ABD" w:rsidRPr="00E509B1" w:rsidRDefault="00F97ABD" w:rsidP="00E509B1">
      <w:pPr>
        <w:tabs>
          <w:tab w:val="left" w:pos="4395"/>
        </w:tabs>
        <w:spacing w:after="0" w:line="240" w:lineRule="auto"/>
        <w:ind w:right="74" w:firstLine="709"/>
        <w:contextualSpacing/>
        <w:jc w:val="both"/>
        <w:rPr>
          <w:rFonts w:ascii="Times New Roman" w:hAnsi="Times New Roman" w:cs="Times New Roman"/>
          <w:color w:val="000000"/>
          <w:sz w:val="16"/>
          <w:szCs w:val="16"/>
        </w:rPr>
      </w:pPr>
    </w:p>
    <w:tbl>
      <w:tblPr>
        <w:tblW w:w="0" w:type="auto"/>
        <w:tblLook w:val="04A0" w:firstRow="1" w:lastRow="0" w:firstColumn="1" w:lastColumn="0" w:noHBand="0" w:noVBand="1"/>
      </w:tblPr>
      <w:tblGrid>
        <w:gridCol w:w="4881"/>
        <w:gridCol w:w="5756"/>
      </w:tblGrid>
      <w:tr w:rsidR="00AE240B" w:rsidRPr="00E509B1" w:rsidTr="00AE240B">
        <w:tc>
          <w:tcPr>
            <w:tcW w:w="4928" w:type="dxa"/>
          </w:tcPr>
          <w:p w:rsidR="00AE240B" w:rsidRPr="00CF3CA8" w:rsidRDefault="00AE240B" w:rsidP="00AE240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Глава Вол</w:t>
            </w:r>
            <w:r>
              <w:rPr>
                <w:rFonts w:ascii="Times New Roman" w:hAnsi="Times New Roman" w:cs="Times New Roman"/>
                <w:sz w:val="16"/>
                <w:szCs w:val="16"/>
              </w:rPr>
              <w:t xml:space="preserve">отовского муниципального округа             </w:t>
            </w:r>
            <w:r w:rsidRPr="00E509B1">
              <w:rPr>
                <w:rFonts w:ascii="Times New Roman" w:hAnsi="Times New Roman" w:cs="Times New Roman"/>
                <w:sz w:val="16"/>
                <w:szCs w:val="16"/>
              </w:rPr>
              <w:t xml:space="preserve">   </w:t>
            </w:r>
            <w:r>
              <w:rPr>
                <w:rFonts w:ascii="Times New Roman" w:hAnsi="Times New Roman" w:cs="Times New Roman"/>
                <w:sz w:val="16"/>
                <w:szCs w:val="16"/>
              </w:rPr>
              <w:t xml:space="preserve">  А.И. Лыжов</w:t>
            </w:r>
          </w:p>
        </w:tc>
        <w:tc>
          <w:tcPr>
            <w:tcW w:w="5812" w:type="dxa"/>
          </w:tcPr>
          <w:p w:rsidR="00AE240B" w:rsidRPr="00E509B1" w:rsidRDefault="00AE240B" w:rsidP="00AE240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Председатель Думы Вол</w:t>
            </w:r>
            <w:r>
              <w:rPr>
                <w:rFonts w:ascii="Times New Roman" w:hAnsi="Times New Roman" w:cs="Times New Roman"/>
                <w:sz w:val="16"/>
                <w:szCs w:val="16"/>
              </w:rPr>
              <w:t xml:space="preserve">отовского муниципального округа         Г.А. Лебедева </w:t>
            </w:r>
          </w:p>
        </w:tc>
      </w:tr>
    </w:tbl>
    <w:p w:rsidR="00AE240B" w:rsidRDefault="00AE240B" w:rsidP="00E509B1">
      <w:pPr>
        <w:tabs>
          <w:tab w:val="left" w:pos="2790"/>
        </w:tabs>
        <w:spacing w:after="0" w:line="240" w:lineRule="auto"/>
        <w:ind w:left="5103"/>
        <w:jc w:val="both"/>
        <w:rPr>
          <w:rFonts w:ascii="Times New Roman" w:hAnsi="Times New Roman" w:cs="Times New Roman"/>
          <w:sz w:val="16"/>
          <w:szCs w:val="16"/>
        </w:rPr>
      </w:pPr>
    </w:p>
    <w:p w:rsidR="00AE240B" w:rsidRDefault="00AE240B" w:rsidP="00AE240B">
      <w:pPr>
        <w:tabs>
          <w:tab w:val="left" w:pos="2790"/>
        </w:tabs>
        <w:spacing w:after="0" w:line="240" w:lineRule="auto"/>
        <w:ind w:left="5103"/>
        <w:jc w:val="right"/>
        <w:rPr>
          <w:rFonts w:ascii="Times New Roman" w:hAnsi="Times New Roman" w:cs="Times New Roman"/>
          <w:sz w:val="12"/>
          <w:szCs w:val="12"/>
        </w:rPr>
      </w:pPr>
      <w:r>
        <w:rPr>
          <w:rFonts w:ascii="Times New Roman" w:hAnsi="Times New Roman" w:cs="Times New Roman"/>
          <w:sz w:val="12"/>
          <w:szCs w:val="12"/>
        </w:rPr>
        <w:t xml:space="preserve">Утвержден </w:t>
      </w:r>
      <w:r w:rsidR="00F97ABD" w:rsidRPr="00AE240B">
        <w:rPr>
          <w:rFonts w:ascii="Times New Roman" w:hAnsi="Times New Roman" w:cs="Times New Roman"/>
          <w:sz w:val="12"/>
          <w:szCs w:val="12"/>
        </w:rPr>
        <w:t xml:space="preserve">решением Думы Волотовского </w:t>
      </w:r>
    </w:p>
    <w:p w:rsidR="00F97ABD" w:rsidRPr="00AE240B" w:rsidRDefault="00F97ABD" w:rsidP="00AE240B">
      <w:pPr>
        <w:tabs>
          <w:tab w:val="left" w:pos="2790"/>
        </w:tabs>
        <w:spacing w:after="0" w:line="240" w:lineRule="auto"/>
        <w:ind w:left="5103"/>
        <w:jc w:val="right"/>
        <w:rPr>
          <w:rFonts w:ascii="Times New Roman" w:hAnsi="Times New Roman" w:cs="Times New Roman"/>
          <w:sz w:val="12"/>
          <w:szCs w:val="12"/>
        </w:rPr>
      </w:pPr>
      <w:r w:rsidRPr="00AE240B">
        <w:rPr>
          <w:rFonts w:ascii="Times New Roman" w:hAnsi="Times New Roman" w:cs="Times New Roman"/>
          <w:sz w:val="12"/>
          <w:szCs w:val="12"/>
        </w:rPr>
        <w:t>муниц</w:t>
      </w:r>
      <w:r w:rsidR="00AE240B">
        <w:rPr>
          <w:rFonts w:ascii="Times New Roman" w:hAnsi="Times New Roman" w:cs="Times New Roman"/>
          <w:sz w:val="12"/>
          <w:szCs w:val="12"/>
        </w:rPr>
        <w:t>ипального округа от 27.05.2022 № 218</w:t>
      </w:r>
    </w:p>
    <w:p w:rsidR="00F97ABD" w:rsidRPr="00E509B1" w:rsidRDefault="00F97ABD" w:rsidP="00E509B1">
      <w:pPr>
        <w:spacing w:after="0" w:line="240" w:lineRule="auto"/>
        <w:jc w:val="center"/>
        <w:rPr>
          <w:rFonts w:ascii="Times New Roman" w:hAnsi="Times New Roman" w:cs="Times New Roman"/>
          <w:b/>
          <w:bCs/>
          <w:sz w:val="16"/>
          <w:szCs w:val="16"/>
        </w:rPr>
      </w:pPr>
      <w:r w:rsidRPr="00E509B1">
        <w:rPr>
          <w:rFonts w:ascii="Times New Roman" w:hAnsi="Times New Roman" w:cs="Times New Roman"/>
          <w:b/>
          <w:bCs/>
          <w:sz w:val="16"/>
          <w:szCs w:val="16"/>
        </w:rPr>
        <w:t>Отчет</w:t>
      </w:r>
    </w:p>
    <w:p w:rsidR="00F97ABD" w:rsidRPr="00E509B1" w:rsidRDefault="00F97ABD" w:rsidP="00E509B1">
      <w:pPr>
        <w:spacing w:after="0" w:line="240" w:lineRule="auto"/>
        <w:jc w:val="center"/>
        <w:rPr>
          <w:rFonts w:ascii="Times New Roman" w:hAnsi="Times New Roman" w:cs="Times New Roman"/>
          <w:b/>
          <w:bCs/>
          <w:sz w:val="16"/>
          <w:szCs w:val="16"/>
        </w:rPr>
      </w:pPr>
      <w:r w:rsidRPr="00E509B1">
        <w:rPr>
          <w:rFonts w:ascii="Times New Roman" w:hAnsi="Times New Roman" w:cs="Times New Roman"/>
          <w:b/>
          <w:bCs/>
          <w:sz w:val="16"/>
          <w:szCs w:val="16"/>
        </w:rPr>
        <w:t>«О ходе выполнения мероприятий государственной программы Новгородской области «Развитие культуры и архивного дела Новгородской области на 2019 – 2024 годы»»</w:t>
      </w:r>
    </w:p>
    <w:p w:rsidR="00F97ABD" w:rsidRPr="00E509B1" w:rsidRDefault="00F97ABD" w:rsidP="00E509B1">
      <w:pPr>
        <w:spacing w:after="0" w:line="240" w:lineRule="auto"/>
        <w:jc w:val="center"/>
        <w:rPr>
          <w:rFonts w:ascii="Times New Roman" w:hAnsi="Times New Roman" w:cs="Times New Roman"/>
          <w:b/>
          <w:bCs/>
          <w:sz w:val="16"/>
          <w:szCs w:val="16"/>
        </w:rPr>
      </w:pPr>
    </w:p>
    <w:p w:rsidR="00F97ABD" w:rsidRPr="00E509B1" w:rsidRDefault="00F97ABD" w:rsidP="00AE240B">
      <w:pPr>
        <w:spacing w:after="0" w:line="240" w:lineRule="auto"/>
        <w:ind w:firstLine="284"/>
        <w:jc w:val="both"/>
        <w:rPr>
          <w:rFonts w:ascii="Times New Roman" w:hAnsi="Times New Roman" w:cs="Times New Roman"/>
          <w:b/>
          <w:bCs/>
          <w:sz w:val="16"/>
          <w:szCs w:val="16"/>
        </w:rPr>
      </w:pPr>
      <w:r w:rsidRPr="00E509B1">
        <w:rPr>
          <w:rFonts w:ascii="Times New Roman" w:hAnsi="Times New Roman" w:cs="Times New Roman"/>
          <w:sz w:val="16"/>
          <w:szCs w:val="16"/>
        </w:rPr>
        <w:t xml:space="preserve">Развитие сферы культуры муниципального округа осуществляется в соответствии с государственной программой </w:t>
      </w:r>
      <w:r w:rsidRPr="00E509B1">
        <w:rPr>
          <w:rFonts w:ascii="Times New Roman" w:hAnsi="Times New Roman" w:cs="Times New Roman"/>
          <w:bCs/>
          <w:sz w:val="16"/>
          <w:szCs w:val="16"/>
        </w:rPr>
        <w:t>«Развитие культуры и архивного дела Новгородской области на 2019-2024 годы».</w:t>
      </w:r>
    </w:p>
    <w:p w:rsidR="00F97ABD" w:rsidRPr="00E509B1" w:rsidRDefault="00F97ABD" w:rsidP="00AE240B">
      <w:pPr>
        <w:pStyle w:val="Standard"/>
        <w:ind w:firstLine="284"/>
        <w:jc w:val="both"/>
        <w:rPr>
          <w:rFonts w:cs="Times New Roman"/>
          <w:sz w:val="16"/>
          <w:szCs w:val="16"/>
        </w:rPr>
      </w:pPr>
      <w:r w:rsidRPr="00E509B1">
        <w:rPr>
          <w:rFonts w:eastAsia="Calibri" w:cs="Times New Roman"/>
          <w:kern w:val="0"/>
          <w:sz w:val="16"/>
          <w:szCs w:val="16"/>
        </w:rPr>
        <w:t xml:space="preserve">Сеть учреждений культуры насчитывает 3 </w:t>
      </w:r>
      <w:r w:rsidRPr="00E509B1">
        <w:rPr>
          <w:rFonts w:cs="Times New Roman"/>
          <w:sz w:val="16"/>
          <w:szCs w:val="16"/>
        </w:rPr>
        <w:t xml:space="preserve">учреждения со статусом юридического лица (18 сетевых единиц), из них: </w:t>
      </w:r>
      <w:bookmarkStart w:id="96" w:name="_Hlk26968035"/>
      <w:r w:rsidRPr="00E509B1">
        <w:rPr>
          <w:rFonts w:cs="Times New Roman"/>
          <w:sz w:val="16"/>
          <w:szCs w:val="16"/>
        </w:rPr>
        <w:t xml:space="preserve">муниципальное бюджетное учреждение </w:t>
      </w:r>
      <w:bookmarkEnd w:id="96"/>
      <w:r w:rsidRPr="00E509B1">
        <w:rPr>
          <w:rFonts w:cs="Times New Roman"/>
          <w:sz w:val="16"/>
          <w:szCs w:val="16"/>
        </w:rPr>
        <w:t>дополнительного образования «Волотовская школа искусств» (1 сетевая единица), муниципальное бюджетное учреждение культуры «Волотовская межпоселенческая централизованная библиотечная система» (9 сетевых единиц), муниципальное бюджетное учреждение культуры «Волотовский межпоселенческий социально-культурный комплекс» (8 сетевых единиц).</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 xml:space="preserve">Среднесписочная численность работников списочного состава учреждений культуры </w:t>
      </w:r>
      <w:bookmarkStart w:id="97" w:name="_Hlk27059130"/>
      <w:r w:rsidRPr="00E509B1">
        <w:rPr>
          <w:rFonts w:cs="Times New Roman"/>
          <w:sz w:val="16"/>
          <w:szCs w:val="16"/>
        </w:rPr>
        <w:t xml:space="preserve">на 01.01.2022 </w:t>
      </w:r>
      <w:bookmarkEnd w:id="97"/>
      <w:r w:rsidRPr="00E509B1">
        <w:rPr>
          <w:rFonts w:cs="Times New Roman"/>
          <w:sz w:val="16"/>
          <w:szCs w:val="16"/>
        </w:rPr>
        <w:t>составляет</w:t>
      </w:r>
      <w:r w:rsidRPr="00E509B1">
        <w:rPr>
          <w:rFonts w:cs="Times New Roman"/>
          <w:color w:val="FF0000"/>
          <w:sz w:val="16"/>
          <w:szCs w:val="16"/>
        </w:rPr>
        <w:t xml:space="preserve"> </w:t>
      </w:r>
      <w:r w:rsidRPr="00E509B1">
        <w:rPr>
          <w:rFonts w:cs="Times New Roman"/>
          <w:sz w:val="16"/>
          <w:szCs w:val="16"/>
        </w:rPr>
        <w:t>27,0 ед., на 01.04.2022 года – 27,3 ед.</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Среднесписочная численность работников списочного состава учреждения дополнительного образования в сфере культуры на 01.01.2022 составляет</w:t>
      </w:r>
      <w:r w:rsidRPr="00E509B1">
        <w:rPr>
          <w:rFonts w:cs="Times New Roman"/>
          <w:color w:val="FF0000"/>
          <w:sz w:val="16"/>
          <w:szCs w:val="16"/>
        </w:rPr>
        <w:t xml:space="preserve"> </w:t>
      </w:r>
      <w:r w:rsidRPr="00E509B1">
        <w:rPr>
          <w:rFonts w:cs="Times New Roman"/>
          <w:sz w:val="16"/>
          <w:szCs w:val="16"/>
        </w:rPr>
        <w:t>6,3 ед. (из них 4,3 ед. – педагогический состав).</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 xml:space="preserve">Средняя заработная плата работников списочного состава в учреждениях культуры на 01.01.2022 составляет 38268,8 руб. при целевом показателе 38213,0 рублей; за 1 кв. 2022 года средняя заработная плата составила – 35075,70 рублей. Средняя заработная плата педагогических работников списочного состава учреждений дополнительного образования в сфере культуры составляет </w:t>
      </w:r>
      <w:r w:rsidRPr="00E509B1">
        <w:rPr>
          <w:rFonts w:cs="Times New Roman"/>
          <w:bCs/>
          <w:sz w:val="16"/>
          <w:szCs w:val="16"/>
        </w:rPr>
        <w:t>26891,4</w:t>
      </w:r>
      <w:r w:rsidRPr="00E509B1">
        <w:rPr>
          <w:rFonts w:cs="Times New Roman"/>
          <w:bCs/>
          <w:color w:val="FF0000"/>
          <w:sz w:val="16"/>
          <w:szCs w:val="16"/>
        </w:rPr>
        <w:t xml:space="preserve"> </w:t>
      </w:r>
      <w:r w:rsidRPr="00E509B1">
        <w:rPr>
          <w:rFonts w:cs="Times New Roman"/>
          <w:sz w:val="16"/>
          <w:szCs w:val="16"/>
        </w:rPr>
        <w:t>руб. при целевом показателе 26890,5 руб., за 1 кв. 2022 года средняя заработная плата педагогического состава составила – 26939,0 рублей.</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Численность работников списочного состава учреждений культуры за 2021 год составила 43 человека.</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В 2021 году бюджету Волотовского муниципального округа из областного бюджета в рамках государственной программы Новгородской области «Развитие культуры и архивного дела Новгородской области на 2019-2024 годы», утвержденной постановлением Правительства Новгородской области от 12.07.2019 № 271, предоставлены:</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 субсидия на обеспечение развития и укрепление материально-технической базы домов культуры в населенных пунктах с числом жителей до 50 тыс. человек – 663,9 тыс. рублей;</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На данные средства произведен текущий ремонт Взглядского сельского дома культуры, филиала муниципального бюджетного учреждения культуры «Волотовский межпоселенческий социально-культурный комплекс» и приобретена звукоусилительная аппаратура, компьютерная техника для сельского дома культуры.</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 субсидия на поддержку отрасли культуры, на приобретение специализированного автотранспорта (автоклуба) – 5167,3 тыс. рублей;</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В рамках государственной программы Новгородской области «Развитие культуры и архивного дела Новгородской области на 2019-2024 годы в 2022 году предоставлены:</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 субсидия на обеспечение развития и укрепление материально-технической базы домов культуры – 484,1 тыс. рублей;</w:t>
      </w:r>
    </w:p>
    <w:p w:rsidR="00F97ABD" w:rsidRPr="00E509B1" w:rsidRDefault="00F97ABD" w:rsidP="00AE240B">
      <w:pPr>
        <w:pStyle w:val="Standard"/>
        <w:ind w:firstLine="284"/>
        <w:jc w:val="both"/>
        <w:rPr>
          <w:rFonts w:cs="Times New Roman"/>
          <w:sz w:val="16"/>
          <w:szCs w:val="16"/>
        </w:rPr>
      </w:pPr>
      <w:r w:rsidRPr="00E509B1">
        <w:rPr>
          <w:rFonts w:cs="Times New Roman"/>
          <w:sz w:val="16"/>
          <w:szCs w:val="16"/>
        </w:rPr>
        <w:t>В рамках федерального партийного проекта «Культура малой Родины» для Ратицкого СДК приобретена акустическая система, компьютер и микрофон на сумму 58,7 тыс. руб. Остальные средства направлены на проведение текущего ремонта помещений Ратицкого СДК (ремонт потолка, полов, оштукатуривание и покраска стен по фойе, коридору и зрительному залу, замена потолка и выравнивание стен в помещении для музея ткачества).</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 xml:space="preserve">- субсидия на поддержку отрасли культуры, на создание и модернизацию учреждений культурно-досугового типа в сельской местности, включая строительство, реконструкцию и капитальный ремонт зданий – 7685.5 тыс. рублей. </w:t>
      </w:r>
    </w:p>
    <w:p w:rsidR="00F97ABD" w:rsidRPr="00E509B1" w:rsidRDefault="00F97ABD" w:rsidP="00AE240B">
      <w:pPr>
        <w:spacing w:after="0" w:line="240" w:lineRule="auto"/>
        <w:ind w:firstLine="284"/>
        <w:jc w:val="both"/>
        <w:rPr>
          <w:rFonts w:ascii="Times New Roman" w:hAnsi="Times New Roman" w:cs="Times New Roman"/>
          <w:sz w:val="16"/>
          <w:szCs w:val="16"/>
        </w:rPr>
      </w:pPr>
      <w:r w:rsidRPr="00E509B1">
        <w:rPr>
          <w:rFonts w:ascii="Times New Roman" w:hAnsi="Times New Roman" w:cs="Times New Roman"/>
          <w:sz w:val="16"/>
          <w:szCs w:val="16"/>
        </w:rPr>
        <w:t>В рамках национального проекта «Культура» производится капитальный ремонт здания Городецкого сельского дома культуры. В настоящее время проведены работы по ремонту кровли.</w:t>
      </w:r>
    </w:p>
    <w:p w:rsidR="00F97ABD" w:rsidRPr="00E509B1" w:rsidRDefault="00F97ABD" w:rsidP="00AE240B">
      <w:pPr>
        <w:pStyle w:val="Standard"/>
        <w:shd w:val="clear" w:color="auto" w:fill="FFFFFF"/>
        <w:tabs>
          <w:tab w:val="left" w:pos="340"/>
        </w:tabs>
        <w:ind w:firstLine="284"/>
        <w:jc w:val="both"/>
        <w:rPr>
          <w:rFonts w:eastAsia="Calibri" w:cs="Times New Roman"/>
          <w:kern w:val="0"/>
          <w:sz w:val="16"/>
          <w:szCs w:val="16"/>
        </w:rPr>
      </w:pPr>
      <w:r w:rsidRPr="00E509B1">
        <w:rPr>
          <w:rFonts w:eastAsia="Calibri" w:cs="Times New Roman"/>
          <w:kern w:val="0"/>
          <w:sz w:val="16"/>
          <w:szCs w:val="16"/>
        </w:rPr>
        <w:t>Книжный фонд библиотек на 01.01.2022 включает 78142 экз.</w:t>
      </w:r>
    </w:p>
    <w:p w:rsidR="00F97ABD" w:rsidRPr="00E509B1" w:rsidRDefault="00F97ABD" w:rsidP="00AE240B">
      <w:pPr>
        <w:pStyle w:val="Standard"/>
        <w:shd w:val="clear" w:color="auto" w:fill="FFFFFF"/>
        <w:tabs>
          <w:tab w:val="left" w:pos="340"/>
        </w:tabs>
        <w:ind w:firstLine="284"/>
        <w:jc w:val="both"/>
        <w:rPr>
          <w:rFonts w:eastAsia="Calibri" w:cs="Times New Roman"/>
          <w:kern w:val="0"/>
          <w:sz w:val="16"/>
          <w:szCs w:val="16"/>
        </w:rPr>
      </w:pPr>
      <w:r w:rsidRPr="00E509B1">
        <w:rPr>
          <w:rFonts w:eastAsia="Calibri" w:cs="Times New Roman"/>
          <w:kern w:val="0"/>
          <w:sz w:val="16"/>
          <w:szCs w:val="16"/>
        </w:rPr>
        <w:t>В 2021 году на комплектование книжных фондов была выделена субсидия в размере 25,8 тыс. рублей из федерального и областного бюджетов (19.9т. руб. – ФБ; 5,9 т. руб. – ОБ).</w:t>
      </w:r>
    </w:p>
    <w:p w:rsidR="00F97ABD" w:rsidRPr="00E509B1" w:rsidRDefault="00F97ABD" w:rsidP="00AE240B">
      <w:pPr>
        <w:pStyle w:val="Standard"/>
        <w:shd w:val="clear" w:color="auto" w:fill="FFFFFF"/>
        <w:tabs>
          <w:tab w:val="left" w:pos="340"/>
        </w:tabs>
        <w:ind w:firstLine="284"/>
        <w:jc w:val="both"/>
        <w:rPr>
          <w:rFonts w:eastAsia="Calibri" w:cs="Times New Roman"/>
          <w:kern w:val="0"/>
          <w:sz w:val="16"/>
          <w:szCs w:val="16"/>
        </w:rPr>
      </w:pPr>
      <w:r w:rsidRPr="00E509B1">
        <w:rPr>
          <w:rFonts w:eastAsia="Calibri" w:cs="Times New Roman"/>
          <w:kern w:val="0"/>
          <w:sz w:val="16"/>
          <w:szCs w:val="16"/>
        </w:rPr>
        <w:t>На данные средства приобретено 49 экземпляров книг для детской библиотеки.</w:t>
      </w:r>
    </w:p>
    <w:p w:rsidR="00F97ABD" w:rsidRPr="00E509B1" w:rsidRDefault="00F97ABD" w:rsidP="00AE240B">
      <w:pPr>
        <w:pStyle w:val="Standard"/>
        <w:shd w:val="clear" w:color="auto" w:fill="FFFFFF"/>
        <w:tabs>
          <w:tab w:val="left" w:pos="340"/>
        </w:tabs>
        <w:ind w:firstLine="284"/>
        <w:jc w:val="both"/>
        <w:rPr>
          <w:rFonts w:eastAsia="Calibri" w:cs="Times New Roman"/>
          <w:kern w:val="0"/>
          <w:sz w:val="16"/>
          <w:szCs w:val="16"/>
        </w:rPr>
      </w:pPr>
      <w:r w:rsidRPr="00E509B1">
        <w:rPr>
          <w:rFonts w:eastAsia="Calibri" w:cs="Times New Roman"/>
          <w:kern w:val="0"/>
          <w:sz w:val="16"/>
          <w:szCs w:val="16"/>
        </w:rPr>
        <w:t xml:space="preserve">На 2022 год бюджету муниципального района выделена субсидия на эти цели в размере </w:t>
      </w:r>
      <w:r w:rsidRPr="00E509B1">
        <w:rPr>
          <w:rFonts w:eastAsia="Calibri" w:cs="Times New Roman"/>
          <w:b/>
          <w:kern w:val="0"/>
          <w:sz w:val="16"/>
          <w:szCs w:val="16"/>
        </w:rPr>
        <w:t xml:space="preserve">– </w:t>
      </w:r>
      <w:r w:rsidRPr="00E509B1">
        <w:rPr>
          <w:rFonts w:eastAsia="Calibri" w:cs="Times New Roman"/>
          <w:kern w:val="0"/>
          <w:sz w:val="16"/>
          <w:szCs w:val="16"/>
        </w:rPr>
        <w:t>34,5 тыс. руб. (20.8 тыс. руб. – ФБ; 13,3тыс. руб. – ОБ).</w:t>
      </w:r>
    </w:p>
    <w:p w:rsidR="00F97ABD" w:rsidRPr="00E509B1" w:rsidRDefault="00F97ABD" w:rsidP="00AE240B">
      <w:pPr>
        <w:pStyle w:val="Standard"/>
        <w:shd w:val="clear" w:color="auto" w:fill="FFFFFF"/>
        <w:tabs>
          <w:tab w:val="left" w:pos="340"/>
        </w:tabs>
        <w:ind w:firstLine="284"/>
        <w:jc w:val="both"/>
        <w:rPr>
          <w:rFonts w:eastAsia="Calibri" w:cs="Times New Roman"/>
          <w:kern w:val="0"/>
          <w:sz w:val="16"/>
          <w:szCs w:val="16"/>
        </w:rPr>
      </w:pPr>
      <w:r w:rsidRPr="00E509B1">
        <w:rPr>
          <w:rFonts w:eastAsia="Calibri" w:cs="Times New Roman"/>
          <w:kern w:val="0"/>
          <w:sz w:val="16"/>
          <w:szCs w:val="16"/>
        </w:rPr>
        <w:t>Денежные средства будут направлены на приобретение литературы для детской и районной библиотек.</w:t>
      </w:r>
    </w:p>
    <w:p w:rsidR="00F97ABD" w:rsidRPr="00E509B1" w:rsidRDefault="00F97ABD" w:rsidP="00AE240B">
      <w:pPr>
        <w:pStyle w:val="Standard"/>
        <w:shd w:val="clear" w:color="auto" w:fill="FFFFFF"/>
        <w:tabs>
          <w:tab w:val="left" w:pos="340"/>
        </w:tabs>
        <w:ind w:firstLine="284"/>
        <w:jc w:val="both"/>
        <w:rPr>
          <w:rFonts w:eastAsia="Calibri" w:cs="Times New Roman"/>
          <w:kern w:val="0"/>
          <w:sz w:val="16"/>
          <w:szCs w:val="16"/>
        </w:rPr>
      </w:pPr>
      <w:r w:rsidRPr="00E509B1">
        <w:rPr>
          <w:rFonts w:eastAsia="Calibri" w:cs="Times New Roman"/>
          <w:kern w:val="0"/>
          <w:sz w:val="16"/>
          <w:szCs w:val="16"/>
        </w:rPr>
        <w:t xml:space="preserve">Объем электронного каталога составляет 6092 ед. Услугами библиотек пользуется 56 % населения района (среднее значение показателя по области – 50 %). За 2021 год </w:t>
      </w:r>
      <w:r w:rsidRPr="00E509B1">
        <w:rPr>
          <w:rFonts w:cs="Times New Roman"/>
          <w:sz w:val="16"/>
          <w:szCs w:val="16"/>
        </w:rPr>
        <w:t>количество посещений общедоступных (публичных) библиотек, в том числе культурно-массовых мероприятий, проводимых в библиотеках</w:t>
      </w:r>
      <w:r w:rsidRPr="00E509B1">
        <w:rPr>
          <w:rFonts w:eastAsia="Calibri" w:cs="Times New Roman"/>
          <w:kern w:val="0"/>
          <w:sz w:val="16"/>
          <w:szCs w:val="16"/>
        </w:rPr>
        <w:t xml:space="preserve"> - 40098. С целью повышения качества оказания и доступности библиотечных услуг в районе действуют 27 библиотечных пунктов внестационарного обслуживания, позволяющих обеспечивать население отдаленных и малонаселенных пунктов района книжными изданиями.</w:t>
      </w:r>
    </w:p>
    <w:p w:rsidR="00F97ABD" w:rsidRPr="00E509B1" w:rsidRDefault="00F97ABD" w:rsidP="00AE240B">
      <w:pPr>
        <w:pStyle w:val="Standard"/>
        <w:shd w:val="clear" w:color="auto" w:fill="FFFFFF"/>
        <w:tabs>
          <w:tab w:val="left" w:pos="340"/>
        </w:tabs>
        <w:ind w:firstLine="284"/>
        <w:jc w:val="both"/>
        <w:rPr>
          <w:rFonts w:cs="Times New Roman"/>
          <w:sz w:val="16"/>
          <w:szCs w:val="16"/>
        </w:rPr>
      </w:pPr>
      <w:r w:rsidRPr="00E509B1">
        <w:rPr>
          <w:rFonts w:cs="Times New Roman"/>
          <w:sz w:val="16"/>
          <w:szCs w:val="16"/>
        </w:rPr>
        <w:t>С целью развития дополнительных услуг и привлечения населения района в учреждения культуры ежегодно специалисты принимают участие в различных конкурсах и проектах.</w:t>
      </w:r>
    </w:p>
    <w:p w:rsidR="00F97ABD" w:rsidRPr="00E509B1" w:rsidRDefault="00F97ABD" w:rsidP="00AE240B">
      <w:pPr>
        <w:pStyle w:val="Standard"/>
        <w:shd w:val="clear" w:color="auto" w:fill="FFFFFF"/>
        <w:tabs>
          <w:tab w:val="left" w:pos="340"/>
        </w:tabs>
        <w:ind w:firstLine="284"/>
        <w:jc w:val="both"/>
        <w:rPr>
          <w:rFonts w:cs="Times New Roman"/>
          <w:sz w:val="16"/>
          <w:szCs w:val="16"/>
        </w:rPr>
      </w:pPr>
      <w:r w:rsidRPr="00E509B1">
        <w:rPr>
          <w:rFonts w:cs="Times New Roman"/>
          <w:sz w:val="16"/>
          <w:szCs w:val="16"/>
        </w:rPr>
        <w:t>Так в текущем году работники Районной и Городецкой библиотек стали победителями в областном конкурсе по избирательному праву.</w:t>
      </w:r>
    </w:p>
    <w:p w:rsidR="00F97ABD" w:rsidRPr="00E509B1" w:rsidRDefault="00F97ABD" w:rsidP="00AE240B">
      <w:pPr>
        <w:pStyle w:val="Standard"/>
        <w:shd w:val="clear" w:color="auto" w:fill="FFFFFF"/>
        <w:tabs>
          <w:tab w:val="left" w:pos="340"/>
        </w:tabs>
        <w:ind w:firstLine="284"/>
        <w:jc w:val="both"/>
        <w:rPr>
          <w:rFonts w:cs="Times New Roman"/>
          <w:sz w:val="16"/>
          <w:szCs w:val="16"/>
        </w:rPr>
      </w:pPr>
      <w:r w:rsidRPr="00E509B1">
        <w:rPr>
          <w:rFonts w:cs="Times New Roman"/>
          <w:sz w:val="16"/>
          <w:szCs w:val="16"/>
        </w:rPr>
        <w:t xml:space="preserve">Специалисты детской библиотеки подали заявку на областной конкурс инновационных творческих проектов «Новгородика» по продвижению детского </w:t>
      </w:r>
      <w:r w:rsidRPr="00E509B1">
        <w:rPr>
          <w:rFonts w:cs="Times New Roman"/>
          <w:sz w:val="16"/>
          <w:szCs w:val="16"/>
        </w:rPr>
        <w:lastRenderedPageBreak/>
        <w:t>чтения.</w:t>
      </w:r>
    </w:p>
    <w:p w:rsidR="00F97ABD" w:rsidRPr="00E509B1" w:rsidRDefault="00F97ABD" w:rsidP="00AE240B">
      <w:pPr>
        <w:pStyle w:val="Standard"/>
        <w:shd w:val="clear" w:color="auto" w:fill="FFFFFF"/>
        <w:tabs>
          <w:tab w:val="left" w:pos="340"/>
        </w:tabs>
        <w:ind w:firstLine="284"/>
        <w:jc w:val="both"/>
        <w:rPr>
          <w:rFonts w:eastAsia="Calibri" w:cs="Times New Roman"/>
          <w:kern w:val="0"/>
          <w:sz w:val="16"/>
          <w:szCs w:val="16"/>
        </w:rPr>
      </w:pPr>
      <w:r w:rsidRPr="00E509B1">
        <w:rPr>
          <w:rFonts w:cs="Times New Roman"/>
          <w:sz w:val="16"/>
          <w:szCs w:val="16"/>
        </w:rPr>
        <w:t>Работники Районного дома культуры готовят заявку в Президентский фонд культурных инициатив.</w:t>
      </w:r>
    </w:p>
    <w:p w:rsidR="00F97ABD" w:rsidRPr="00E509B1" w:rsidRDefault="00F97ABD" w:rsidP="00AE240B">
      <w:pPr>
        <w:pStyle w:val="Standard"/>
        <w:shd w:val="clear" w:color="auto" w:fill="FFFFFF"/>
        <w:tabs>
          <w:tab w:val="left" w:pos="340"/>
        </w:tabs>
        <w:ind w:firstLine="284"/>
        <w:jc w:val="both"/>
        <w:rPr>
          <w:rFonts w:cs="Times New Roman"/>
          <w:sz w:val="16"/>
          <w:szCs w:val="16"/>
        </w:rPr>
      </w:pPr>
      <w:r w:rsidRPr="00E509B1">
        <w:rPr>
          <w:rFonts w:cs="Times New Roman"/>
          <w:sz w:val="16"/>
          <w:szCs w:val="16"/>
        </w:rPr>
        <w:t>По состоянию на 01.01.2022 в культурно-досуговых учреждениях культуры Волотовского муниципального округа осуществляют творческую деятельность 75 культурно-досуговых формирований с количеством участников 874 чел. Звание «Народный» имеет 1 коллектив.</w:t>
      </w:r>
    </w:p>
    <w:p w:rsidR="00F97ABD" w:rsidRPr="00E509B1" w:rsidRDefault="00F97ABD" w:rsidP="00AE240B">
      <w:pPr>
        <w:pStyle w:val="Standard"/>
        <w:shd w:val="clear" w:color="auto" w:fill="FFFFFF"/>
        <w:tabs>
          <w:tab w:val="left" w:pos="340"/>
        </w:tabs>
        <w:ind w:firstLine="284"/>
        <w:jc w:val="both"/>
        <w:rPr>
          <w:rFonts w:cs="Times New Roman"/>
          <w:sz w:val="16"/>
          <w:szCs w:val="16"/>
        </w:rPr>
      </w:pPr>
      <w:r w:rsidRPr="00E509B1">
        <w:rPr>
          <w:rFonts w:cs="Times New Roman"/>
          <w:sz w:val="16"/>
          <w:szCs w:val="16"/>
        </w:rPr>
        <w:t xml:space="preserve">За 2021 год народный хор «Истоки» принял участие в региональных, межрегиональных, всероссийских конкурсах и фестивалях, является Лауреатом </w:t>
      </w:r>
      <w:r w:rsidRPr="00E509B1">
        <w:rPr>
          <w:rFonts w:cs="Times New Roman"/>
          <w:sz w:val="16"/>
          <w:szCs w:val="16"/>
          <w:lang w:val="en-US"/>
        </w:rPr>
        <w:t>I</w:t>
      </w:r>
      <w:r w:rsidRPr="00E509B1">
        <w:rPr>
          <w:rFonts w:cs="Times New Roman"/>
          <w:sz w:val="16"/>
          <w:szCs w:val="16"/>
        </w:rPr>
        <w:t>, II степени.</w:t>
      </w:r>
    </w:p>
    <w:p w:rsidR="00F97ABD" w:rsidRPr="00E509B1" w:rsidRDefault="00F97ABD" w:rsidP="00AE240B">
      <w:pPr>
        <w:pStyle w:val="Standard"/>
        <w:shd w:val="clear" w:color="auto" w:fill="FFFFFF"/>
        <w:tabs>
          <w:tab w:val="left" w:pos="340"/>
        </w:tabs>
        <w:ind w:firstLine="284"/>
        <w:jc w:val="both"/>
        <w:rPr>
          <w:rFonts w:cs="Times New Roman"/>
          <w:sz w:val="16"/>
          <w:szCs w:val="16"/>
        </w:rPr>
      </w:pPr>
      <w:r w:rsidRPr="00E509B1">
        <w:rPr>
          <w:rFonts w:cs="Times New Roman"/>
          <w:sz w:val="16"/>
          <w:szCs w:val="16"/>
        </w:rPr>
        <w:t>В 2021 году учреждениями культуры района проведено 2910 культурно-досуговых мероприятий с числом посещений – 72313. Из них на платной основе – 37150.</w:t>
      </w:r>
    </w:p>
    <w:p w:rsidR="00F97ABD" w:rsidRPr="00E509B1" w:rsidRDefault="00F97ABD" w:rsidP="00AE240B">
      <w:pPr>
        <w:pStyle w:val="Standard"/>
        <w:shd w:val="clear" w:color="auto" w:fill="FFFFFF"/>
        <w:tabs>
          <w:tab w:val="left" w:pos="340"/>
        </w:tabs>
        <w:ind w:firstLine="284"/>
        <w:jc w:val="both"/>
        <w:rPr>
          <w:rFonts w:cs="Times New Roman"/>
          <w:sz w:val="16"/>
          <w:szCs w:val="16"/>
        </w:rPr>
      </w:pPr>
      <w:r w:rsidRPr="00E509B1">
        <w:rPr>
          <w:rFonts w:cs="Times New Roman"/>
          <w:sz w:val="16"/>
          <w:szCs w:val="16"/>
        </w:rPr>
        <w:t>Достижение положительных результатов в развитии сферы культуры Волотовского муниципального округа обеспечивается в пределах реализации муниципальной программы «Развитие культуры на территории Волотовского муниципального округа», а также путем участия в приоритетных региональных проектах «Творческая молодежь», «Единый событийный календарь», «Национальное кино», «Культура в цифре», «Активное долголетие» и другие.</w:t>
      </w:r>
    </w:p>
    <w:p w:rsidR="00F97ABD" w:rsidRPr="00E509B1" w:rsidRDefault="00F97ABD" w:rsidP="00AE240B">
      <w:pPr>
        <w:pStyle w:val="Standard"/>
        <w:ind w:firstLine="284"/>
        <w:jc w:val="both"/>
        <w:rPr>
          <w:rFonts w:cs="Times New Roman"/>
          <w:bCs/>
          <w:sz w:val="16"/>
          <w:szCs w:val="16"/>
        </w:rPr>
      </w:pPr>
      <w:r w:rsidRPr="00E509B1">
        <w:rPr>
          <w:rFonts w:cs="Times New Roman"/>
          <w:bCs/>
          <w:sz w:val="16"/>
          <w:szCs w:val="16"/>
        </w:rPr>
        <w:t>Одним из основных показателей национального проекта «Культура» является показатель «количество посещений организаций культуры».</w:t>
      </w:r>
    </w:p>
    <w:p w:rsidR="00F97ABD" w:rsidRPr="00E509B1" w:rsidRDefault="00F97ABD" w:rsidP="00AE240B">
      <w:pPr>
        <w:pStyle w:val="Standard"/>
        <w:ind w:firstLine="284"/>
        <w:jc w:val="both"/>
        <w:rPr>
          <w:rFonts w:cs="Times New Roman"/>
          <w:bCs/>
          <w:sz w:val="16"/>
          <w:szCs w:val="16"/>
        </w:rPr>
      </w:pPr>
      <w:r w:rsidRPr="00E509B1">
        <w:rPr>
          <w:rFonts w:cs="Times New Roman"/>
          <w:bCs/>
          <w:sz w:val="16"/>
          <w:szCs w:val="16"/>
        </w:rPr>
        <w:t>Плановое значение показателя на конец 2021 года было установлено для муниципального округа в размере - 108081 единиц. Показатель выполнен на 105,9 процентов, количество посещений составило – 115345 единиц.</w:t>
      </w:r>
    </w:p>
    <w:p w:rsidR="00F97ABD" w:rsidRPr="00E509B1" w:rsidRDefault="00F97ABD" w:rsidP="00AE240B">
      <w:pPr>
        <w:pStyle w:val="Standard"/>
        <w:ind w:firstLine="284"/>
        <w:jc w:val="both"/>
        <w:rPr>
          <w:rFonts w:cs="Times New Roman"/>
          <w:sz w:val="16"/>
          <w:szCs w:val="16"/>
        </w:rPr>
      </w:pPr>
      <w:r w:rsidRPr="00E509B1">
        <w:rPr>
          <w:rFonts w:cs="Times New Roman"/>
          <w:bCs/>
          <w:sz w:val="16"/>
          <w:szCs w:val="16"/>
        </w:rPr>
        <w:t>На 2022 год показатель «количество посещений организаций культуры» составляет – 118889 посещений. За 1 кв. показатель выполнен на 25,8 % и составил 30717 посещений.</w:t>
      </w:r>
    </w:p>
    <w:p w:rsidR="005D4A27" w:rsidRPr="00E509B1" w:rsidRDefault="005D4A27" w:rsidP="00AE24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709A1" w:rsidRPr="00E509B1" w:rsidRDefault="005709A1" w:rsidP="00AE240B">
      <w:pPr>
        <w:spacing w:after="0" w:line="240" w:lineRule="auto"/>
        <w:ind w:right="-142"/>
        <w:jc w:val="center"/>
        <w:rPr>
          <w:rFonts w:ascii="Times New Roman" w:hAnsi="Times New Roman" w:cs="Times New Roman"/>
          <w:sz w:val="16"/>
          <w:szCs w:val="16"/>
        </w:rPr>
      </w:pPr>
      <w:r w:rsidRPr="00E509B1">
        <w:rPr>
          <w:rFonts w:ascii="Times New Roman" w:hAnsi="Times New Roman" w:cs="Times New Roman"/>
          <w:sz w:val="16"/>
          <w:szCs w:val="16"/>
        </w:rPr>
        <w:t>ДУМА ВОЛ</w:t>
      </w:r>
      <w:r w:rsidR="00AE240B">
        <w:rPr>
          <w:rFonts w:ascii="Times New Roman" w:hAnsi="Times New Roman" w:cs="Times New Roman"/>
          <w:sz w:val="16"/>
          <w:szCs w:val="16"/>
        </w:rPr>
        <w:t>ОТОВСКОГО МУНИЦИПАЛЬНОГО ОКРУГА</w:t>
      </w:r>
    </w:p>
    <w:p w:rsidR="005709A1" w:rsidRPr="00AE240B" w:rsidRDefault="00AE240B" w:rsidP="00AE240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 Е Ш Е Н И Е</w:t>
      </w:r>
    </w:p>
    <w:p w:rsidR="005709A1" w:rsidRPr="00E509B1" w:rsidRDefault="005709A1" w:rsidP="00AE240B">
      <w:pPr>
        <w:spacing w:after="0" w:line="240" w:lineRule="auto"/>
        <w:jc w:val="center"/>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от  2</w:t>
      </w:r>
      <w:r w:rsidR="00AE240B">
        <w:rPr>
          <w:rFonts w:ascii="Times New Roman" w:eastAsia="Times New Roman" w:hAnsi="Times New Roman" w:cs="Times New Roman"/>
          <w:sz w:val="16"/>
          <w:szCs w:val="16"/>
          <w:lang w:eastAsia="ru-RU"/>
        </w:rPr>
        <w:t>7.05.2022  №</w:t>
      </w:r>
      <w:r w:rsidRPr="00E509B1">
        <w:rPr>
          <w:rFonts w:ascii="Times New Roman" w:eastAsia="Times New Roman" w:hAnsi="Times New Roman" w:cs="Times New Roman"/>
          <w:sz w:val="16"/>
          <w:szCs w:val="16"/>
          <w:lang w:eastAsia="ru-RU"/>
        </w:rPr>
        <w:t xml:space="preserve"> 219</w:t>
      </w:r>
    </w:p>
    <w:p w:rsidR="005709A1" w:rsidRPr="00E509B1" w:rsidRDefault="005709A1" w:rsidP="00E509B1">
      <w:pPr>
        <w:spacing w:after="0" w:line="240" w:lineRule="auto"/>
        <w:rPr>
          <w:rFonts w:ascii="Times New Roman" w:eastAsia="Times New Roman" w:hAnsi="Times New Roman" w:cs="Times New Roman"/>
          <w:sz w:val="16"/>
          <w:szCs w:val="16"/>
          <w:lang w:eastAsia="ru-RU"/>
        </w:rPr>
      </w:pPr>
    </w:p>
    <w:p w:rsidR="005709A1" w:rsidRPr="00E509B1" w:rsidRDefault="005709A1" w:rsidP="00AE240B">
      <w:pPr>
        <w:tabs>
          <w:tab w:val="left" w:pos="3119"/>
        </w:tabs>
        <w:spacing w:after="0" w:line="240" w:lineRule="auto"/>
        <w:ind w:right="5"/>
        <w:jc w:val="center"/>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О внесении изменений в Перечень должностей муниципальной службы органов местного самоуправления Волотовского муниципального округа,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5709A1" w:rsidRPr="00E509B1" w:rsidRDefault="005709A1" w:rsidP="00E509B1">
      <w:pPr>
        <w:tabs>
          <w:tab w:val="left" w:pos="3119"/>
          <w:tab w:val="left" w:pos="5740"/>
        </w:tabs>
        <w:spacing w:after="0" w:line="240" w:lineRule="auto"/>
        <w:ind w:right="4819"/>
        <w:jc w:val="both"/>
        <w:rPr>
          <w:rFonts w:ascii="Times New Roman" w:eastAsia="Times New Roman" w:hAnsi="Times New Roman" w:cs="Times New Roman"/>
          <w:sz w:val="16"/>
          <w:szCs w:val="16"/>
          <w:lang w:eastAsia="ru-RU"/>
        </w:rPr>
      </w:pP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w:t>
      </w: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b/>
          <w:bCs/>
          <w:sz w:val="16"/>
          <w:szCs w:val="16"/>
          <w:lang w:eastAsia="ru-RU"/>
        </w:rPr>
      </w:pPr>
      <w:r w:rsidRPr="00E509B1">
        <w:rPr>
          <w:rFonts w:ascii="Times New Roman" w:eastAsia="Times New Roman" w:hAnsi="Times New Roman" w:cs="Times New Roman"/>
          <w:b/>
          <w:bCs/>
          <w:sz w:val="16"/>
          <w:szCs w:val="16"/>
          <w:lang w:eastAsia="ru-RU"/>
        </w:rPr>
        <w:t xml:space="preserve">Дума Волотовского муниципального округа </w:t>
      </w: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b/>
          <w:bCs/>
          <w:sz w:val="16"/>
          <w:szCs w:val="16"/>
          <w:lang w:eastAsia="ru-RU"/>
        </w:rPr>
      </w:pPr>
      <w:r w:rsidRPr="00E509B1">
        <w:rPr>
          <w:rFonts w:ascii="Times New Roman" w:eastAsia="Times New Roman" w:hAnsi="Times New Roman" w:cs="Times New Roman"/>
          <w:b/>
          <w:bCs/>
          <w:sz w:val="16"/>
          <w:szCs w:val="16"/>
          <w:lang w:eastAsia="ru-RU"/>
        </w:rPr>
        <w:t>РЕШИЛА:</w:t>
      </w: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bCs/>
          <w:sz w:val="16"/>
          <w:szCs w:val="16"/>
          <w:lang w:eastAsia="ru-RU"/>
        </w:rPr>
        <w:t xml:space="preserve">1. Внести в </w:t>
      </w:r>
      <w:r w:rsidRPr="00E509B1">
        <w:rPr>
          <w:rFonts w:ascii="Times New Roman" w:eastAsia="Times New Roman" w:hAnsi="Times New Roman" w:cs="Times New Roman"/>
          <w:sz w:val="16"/>
          <w:szCs w:val="16"/>
          <w:lang w:eastAsia="ru-RU"/>
        </w:rPr>
        <w:t xml:space="preserve">Перечень должностей муниципальной службы органов местного самоуправления Волотовского муниципального округа,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решением Думы Волотовского муниципального округа от </w:t>
      </w:r>
      <w:r w:rsidRPr="00E509B1">
        <w:rPr>
          <w:rFonts w:ascii="Times New Roman" w:hAnsi="Times New Roman" w:cs="Times New Roman"/>
          <w:sz w:val="16"/>
          <w:szCs w:val="16"/>
        </w:rPr>
        <w:t xml:space="preserve">27.05.2021 № 116 </w:t>
      </w:r>
      <w:r w:rsidRPr="00E509B1">
        <w:rPr>
          <w:rFonts w:ascii="Times New Roman" w:eastAsia="Times New Roman" w:hAnsi="Times New Roman" w:cs="Times New Roman"/>
          <w:sz w:val="16"/>
          <w:szCs w:val="16"/>
          <w:lang w:eastAsia="ru-RU"/>
        </w:rPr>
        <w:t>следующие изменения:</w:t>
      </w: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1.1. дополнить Перечень строкой 3.3.1.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526"/>
      </w:tblGrid>
      <w:tr w:rsidR="005709A1" w:rsidRPr="00AC1ADF" w:rsidTr="00AE240B">
        <w:tc>
          <w:tcPr>
            <w:tcW w:w="1101" w:type="dxa"/>
            <w:tcBorders>
              <w:top w:val="single" w:sz="4" w:space="0" w:color="auto"/>
              <w:left w:val="single" w:sz="4" w:space="0" w:color="auto"/>
              <w:bottom w:val="single" w:sz="4" w:space="0" w:color="auto"/>
              <w:right w:val="single" w:sz="4" w:space="0" w:color="auto"/>
            </w:tcBorders>
          </w:tcPr>
          <w:p w:rsidR="005709A1" w:rsidRPr="00AC1ADF" w:rsidRDefault="005709A1" w:rsidP="00AE240B">
            <w:pPr>
              <w:spacing w:after="0" w:line="240" w:lineRule="auto"/>
              <w:ind w:firstLine="284"/>
              <w:jc w:val="center"/>
              <w:rPr>
                <w:rFonts w:ascii="Times New Roman" w:eastAsia="Times New Roman" w:hAnsi="Times New Roman" w:cs="Times New Roman"/>
                <w:sz w:val="12"/>
                <w:szCs w:val="12"/>
                <w:lang w:eastAsia="ru-RU"/>
              </w:rPr>
            </w:pPr>
            <w:r w:rsidRPr="00AC1ADF">
              <w:rPr>
                <w:rFonts w:ascii="Times New Roman" w:eastAsia="Times New Roman" w:hAnsi="Times New Roman" w:cs="Times New Roman"/>
                <w:sz w:val="12"/>
                <w:szCs w:val="12"/>
                <w:lang w:eastAsia="ru-RU"/>
              </w:rPr>
              <w:t>«3.3.1.</w:t>
            </w:r>
          </w:p>
        </w:tc>
        <w:tc>
          <w:tcPr>
            <w:tcW w:w="9526" w:type="dxa"/>
            <w:tcBorders>
              <w:top w:val="single" w:sz="4" w:space="0" w:color="auto"/>
              <w:left w:val="single" w:sz="4" w:space="0" w:color="auto"/>
              <w:bottom w:val="single" w:sz="4" w:space="0" w:color="auto"/>
              <w:right w:val="single" w:sz="4" w:space="0" w:color="auto"/>
            </w:tcBorders>
          </w:tcPr>
          <w:p w:rsidR="005709A1" w:rsidRPr="00AC1ADF" w:rsidRDefault="005709A1" w:rsidP="00AE240B">
            <w:pPr>
              <w:spacing w:after="0" w:line="240" w:lineRule="auto"/>
              <w:ind w:firstLine="284"/>
              <w:rPr>
                <w:rFonts w:ascii="Times New Roman" w:eastAsia="Times New Roman" w:hAnsi="Times New Roman" w:cs="Times New Roman"/>
                <w:sz w:val="12"/>
                <w:szCs w:val="12"/>
                <w:lang w:eastAsia="ru-RU"/>
              </w:rPr>
            </w:pPr>
            <w:r w:rsidRPr="00AC1ADF">
              <w:rPr>
                <w:rFonts w:ascii="Times New Roman" w:eastAsia="Times New Roman" w:hAnsi="Times New Roman" w:cs="Times New Roman"/>
                <w:sz w:val="12"/>
                <w:szCs w:val="12"/>
                <w:lang w:eastAsia="ru-RU"/>
              </w:rPr>
              <w:t>Консультант Главы муниципального округа»;</w:t>
            </w:r>
          </w:p>
        </w:tc>
      </w:tr>
    </w:tbl>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1.2. строки 3.3.1. – 3.5. считать строками 3.4. – 3.6. соответственно.</w:t>
      </w:r>
    </w:p>
    <w:p w:rsidR="005709A1" w:rsidRPr="00E509B1" w:rsidRDefault="005709A1" w:rsidP="00AE240B">
      <w:pPr>
        <w:widowControl w:val="0"/>
        <w:autoSpaceDE w:val="0"/>
        <w:autoSpaceDN w:val="0"/>
        <w:spacing w:after="0" w:line="240" w:lineRule="auto"/>
        <w:ind w:firstLine="284"/>
        <w:contextualSpacing/>
        <w:jc w:val="both"/>
        <w:rPr>
          <w:rFonts w:ascii="Times New Roman" w:eastAsia="Times New Roman" w:hAnsi="Times New Roman" w:cs="Times New Roman"/>
          <w:bCs/>
          <w:sz w:val="16"/>
          <w:szCs w:val="16"/>
          <w:lang w:eastAsia="ru-RU"/>
        </w:rPr>
      </w:pPr>
      <w:r w:rsidRPr="00E509B1">
        <w:rPr>
          <w:rFonts w:ascii="Times New Roman" w:eastAsia="Times New Roman" w:hAnsi="Times New Roman" w:cs="Times New Roman"/>
          <w:bCs/>
          <w:sz w:val="16"/>
          <w:szCs w:val="16"/>
          <w:lang w:eastAsia="ru-RU"/>
        </w:rPr>
        <w:t>2.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p w:rsidR="005709A1" w:rsidRPr="00E509B1" w:rsidRDefault="005709A1" w:rsidP="00E509B1">
      <w:pPr>
        <w:widowControl w:val="0"/>
        <w:autoSpaceDE w:val="0"/>
        <w:autoSpaceDN w:val="0"/>
        <w:spacing w:after="0" w:line="240" w:lineRule="auto"/>
        <w:ind w:firstLine="709"/>
        <w:contextualSpacing/>
        <w:jc w:val="both"/>
        <w:rPr>
          <w:rFonts w:ascii="Times New Roman" w:eastAsia="Times New Roman" w:hAnsi="Times New Roman" w:cs="Times New Roman"/>
          <w:sz w:val="16"/>
          <w:szCs w:val="16"/>
          <w:lang w:eastAsia="ru-RU"/>
        </w:rPr>
      </w:pPr>
    </w:p>
    <w:tbl>
      <w:tblPr>
        <w:tblW w:w="0" w:type="auto"/>
        <w:tblLook w:val="04A0" w:firstRow="1" w:lastRow="0" w:firstColumn="1" w:lastColumn="0" w:noHBand="0" w:noVBand="1"/>
      </w:tblPr>
      <w:tblGrid>
        <w:gridCol w:w="4881"/>
        <w:gridCol w:w="5756"/>
      </w:tblGrid>
      <w:tr w:rsidR="00AE240B" w:rsidRPr="00E509B1" w:rsidTr="00AE240B">
        <w:tc>
          <w:tcPr>
            <w:tcW w:w="4928" w:type="dxa"/>
          </w:tcPr>
          <w:p w:rsidR="00AE240B" w:rsidRPr="00CF3CA8" w:rsidRDefault="00AE240B" w:rsidP="00AE240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Глава Вол</w:t>
            </w:r>
            <w:r>
              <w:rPr>
                <w:rFonts w:ascii="Times New Roman" w:hAnsi="Times New Roman" w:cs="Times New Roman"/>
                <w:sz w:val="16"/>
                <w:szCs w:val="16"/>
              </w:rPr>
              <w:t xml:space="preserve">отовского муниципального округа             </w:t>
            </w:r>
            <w:r w:rsidRPr="00E509B1">
              <w:rPr>
                <w:rFonts w:ascii="Times New Roman" w:hAnsi="Times New Roman" w:cs="Times New Roman"/>
                <w:sz w:val="16"/>
                <w:szCs w:val="16"/>
              </w:rPr>
              <w:t xml:space="preserve">   </w:t>
            </w:r>
            <w:r>
              <w:rPr>
                <w:rFonts w:ascii="Times New Roman" w:hAnsi="Times New Roman" w:cs="Times New Roman"/>
                <w:sz w:val="16"/>
                <w:szCs w:val="16"/>
              </w:rPr>
              <w:t xml:space="preserve">  А.И. Лыжов</w:t>
            </w:r>
          </w:p>
        </w:tc>
        <w:tc>
          <w:tcPr>
            <w:tcW w:w="5812" w:type="dxa"/>
          </w:tcPr>
          <w:p w:rsidR="00AE240B" w:rsidRPr="00E509B1" w:rsidRDefault="00AE240B" w:rsidP="00AE240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Председатель Думы Вол</w:t>
            </w:r>
            <w:r>
              <w:rPr>
                <w:rFonts w:ascii="Times New Roman" w:hAnsi="Times New Roman" w:cs="Times New Roman"/>
                <w:sz w:val="16"/>
                <w:szCs w:val="16"/>
              </w:rPr>
              <w:t xml:space="preserve">отовского муниципального округа         Г.А. Лебедева </w:t>
            </w:r>
          </w:p>
        </w:tc>
      </w:tr>
    </w:tbl>
    <w:p w:rsidR="005709A1" w:rsidRPr="00E509B1" w:rsidRDefault="005709A1" w:rsidP="00AE240B">
      <w:pPr>
        <w:spacing w:after="0" w:line="240" w:lineRule="auto"/>
        <w:ind w:right="-142"/>
        <w:rPr>
          <w:rFonts w:ascii="Times New Roman" w:hAnsi="Times New Roman" w:cs="Times New Roman"/>
          <w:sz w:val="16"/>
          <w:szCs w:val="16"/>
        </w:rPr>
      </w:pPr>
    </w:p>
    <w:p w:rsidR="005709A1" w:rsidRPr="00E509B1" w:rsidRDefault="005709A1" w:rsidP="00AE240B">
      <w:pPr>
        <w:spacing w:after="0" w:line="240" w:lineRule="auto"/>
        <w:ind w:right="-142"/>
        <w:jc w:val="center"/>
        <w:rPr>
          <w:rFonts w:ascii="Times New Roman" w:hAnsi="Times New Roman" w:cs="Times New Roman"/>
          <w:sz w:val="16"/>
          <w:szCs w:val="16"/>
        </w:rPr>
      </w:pPr>
      <w:r w:rsidRPr="00E509B1">
        <w:rPr>
          <w:rFonts w:ascii="Times New Roman" w:hAnsi="Times New Roman" w:cs="Times New Roman"/>
          <w:sz w:val="16"/>
          <w:szCs w:val="16"/>
        </w:rPr>
        <w:t>ДУМА ВОЛ</w:t>
      </w:r>
      <w:r w:rsidR="00AE240B">
        <w:rPr>
          <w:rFonts w:ascii="Times New Roman" w:hAnsi="Times New Roman" w:cs="Times New Roman"/>
          <w:sz w:val="16"/>
          <w:szCs w:val="16"/>
        </w:rPr>
        <w:t>ОТОВСКОГО МУНИЦИПАЛЬНОГО ОКРУГА</w:t>
      </w:r>
    </w:p>
    <w:p w:rsidR="005709A1" w:rsidRPr="00AE240B" w:rsidRDefault="00AE240B" w:rsidP="00AE240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 Е Ш Е Н И Е</w:t>
      </w:r>
    </w:p>
    <w:p w:rsidR="005709A1" w:rsidRPr="00E509B1" w:rsidRDefault="00AE240B" w:rsidP="00AE240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от  27.05.2022 № </w:t>
      </w:r>
      <w:r w:rsidR="005709A1" w:rsidRPr="00E509B1">
        <w:rPr>
          <w:rFonts w:ascii="Times New Roman" w:eastAsia="Times New Roman" w:hAnsi="Times New Roman" w:cs="Times New Roman"/>
          <w:sz w:val="16"/>
          <w:szCs w:val="16"/>
          <w:lang w:eastAsia="ru-RU"/>
        </w:rPr>
        <w:t>220</w:t>
      </w:r>
    </w:p>
    <w:p w:rsidR="005709A1" w:rsidRPr="00E509B1" w:rsidRDefault="005709A1" w:rsidP="00E509B1">
      <w:pPr>
        <w:spacing w:after="0" w:line="240" w:lineRule="auto"/>
        <w:rPr>
          <w:rFonts w:ascii="Times New Roman" w:eastAsia="Times New Roman" w:hAnsi="Times New Roman" w:cs="Times New Roman"/>
          <w:sz w:val="16"/>
          <w:szCs w:val="16"/>
          <w:lang w:eastAsia="ru-RU"/>
        </w:rPr>
      </w:pPr>
    </w:p>
    <w:p w:rsidR="005709A1" w:rsidRPr="00E509B1" w:rsidRDefault="005709A1" w:rsidP="00AE240B">
      <w:pPr>
        <w:tabs>
          <w:tab w:val="left" w:pos="3119"/>
          <w:tab w:val="left" w:pos="4536"/>
        </w:tabs>
        <w:spacing w:after="0" w:line="240" w:lineRule="auto"/>
        <w:ind w:right="5"/>
        <w:jc w:val="center"/>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Об утверждении Реестра должностей муниципальной службы в Волотовском муниципальном округе</w:t>
      </w:r>
    </w:p>
    <w:p w:rsidR="005709A1" w:rsidRPr="00E509B1" w:rsidRDefault="005709A1" w:rsidP="00AE240B">
      <w:pPr>
        <w:tabs>
          <w:tab w:val="left" w:pos="3119"/>
          <w:tab w:val="left" w:pos="5740"/>
        </w:tabs>
        <w:spacing w:after="0" w:line="240" w:lineRule="auto"/>
        <w:ind w:right="4819" w:firstLine="284"/>
        <w:jc w:val="both"/>
        <w:rPr>
          <w:rFonts w:ascii="Times New Roman" w:eastAsia="Times New Roman" w:hAnsi="Times New Roman" w:cs="Times New Roman"/>
          <w:sz w:val="16"/>
          <w:szCs w:val="16"/>
          <w:lang w:eastAsia="ru-RU"/>
        </w:rPr>
      </w:pP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 xml:space="preserve">В соответствии с Федеральным законом от 02.03.2007 № 25-ФЗ «О муниципальной службе в Российской Федерации», областным законом от 25.12.2007 № 240-ОЗ «О некоторых вопросах правового регулирования муниципальной службы в Новгородской области», </w:t>
      </w: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b/>
          <w:bCs/>
          <w:sz w:val="16"/>
          <w:szCs w:val="16"/>
          <w:lang w:eastAsia="ru-RU"/>
        </w:rPr>
      </w:pPr>
      <w:r w:rsidRPr="00E509B1">
        <w:rPr>
          <w:rFonts w:ascii="Times New Roman" w:eastAsia="Times New Roman" w:hAnsi="Times New Roman" w:cs="Times New Roman"/>
          <w:b/>
          <w:bCs/>
          <w:sz w:val="16"/>
          <w:szCs w:val="16"/>
          <w:lang w:eastAsia="ru-RU"/>
        </w:rPr>
        <w:t xml:space="preserve">Дума Волотовского муниципального округа </w:t>
      </w: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b/>
          <w:bCs/>
          <w:sz w:val="16"/>
          <w:szCs w:val="16"/>
          <w:lang w:eastAsia="ru-RU"/>
        </w:rPr>
      </w:pPr>
      <w:r w:rsidRPr="00E509B1">
        <w:rPr>
          <w:rFonts w:ascii="Times New Roman" w:eastAsia="Times New Roman" w:hAnsi="Times New Roman" w:cs="Times New Roman"/>
          <w:b/>
          <w:bCs/>
          <w:sz w:val="16"/>
          <w:szCs w:val="16"/>
          <w:lang w:eastAsia="ru-RU"/>
        </w:rPr>
        <w:t>РЕШИЛА:</w:t>
      </w:r>
    </w:p>
    <w:p w:rsidR="005709A1" w:rsidRPr="00E509B1" w:rsidRDefault="005709A1" w:rsidP="00AE240B">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bCs/>
          <w:sz w:val="16"/>
          <w:szCs w:val="16"/>
          <w:lang w:eastAsia="ru-RU"/>
        </w:rPr>
        <w:t xml:space="preserve">1. Утвердить прилагаемый </w:t>
      </w:r>
      <w:r w:rsidRPr="00E509B1">
        <w:rPr>
          <w:rFonts w:ascii="Times New Roman" w:eastAsia="Times New Roman" w:hAnsi="Times New Roman" w:cs="Times New Roman"/>
          <w:sz w:val="16"/>
          <w:szCs w:val="16"/>
          <w:lang w:eastAsia="ru-RU"/>
        </w:rPr>
        <w:t>Реестр должностей муниципальной службы в Волотовском муниципальном округе.</w:t>
      </w:r>
    </w:p>
    <w:p w:rsidR="005709A1" w:rsidRPr="00E509B1" w:rsidRDefault="005709A1" w:rsidP="00AE240B">
      <w:pPr>
        <w:widowControl w:val="0"/>
        <w:autoSpaceDE w:val="0"/>
        <w:autoSpaceDN w:val="0"/>
        <w:spacing w:after="0" w:line="240" w:lineRule="auto"/>
        <w:ind w:firstLine="284"/>
        <w:contextualSpacing/>
        <w:jc w:val="both"/>
        <w:rPr>
          <w:rFonts w:ascii="Times New Roman" w:eastAsia="Times New Roman" w:hAnsi="Times New Roman" w:cs="Times New Roman"/>
          <w:bCs/>
          <w:sz w:val="16"/>
          <w:szCs w:val="16"/>
          <w:lang w:eastAsia="ru-RU"/>
        </w:rPr>
      </w:pPr>
      <w:r w:rsidRPr="00E509B1">
        <w:rPr>
          <w:rFonts w:ascii="Times New Roman" w:eastAsia="Times New Roman" w:hAnsi="Times New Roman" w:cs="Times New Roman"/>
          <w:bCs/>
          <w:sz w:val="16"/>
          <w:szCs w:val="16"/>
          <w:lang w:eastAsia="ru-RU"/>
        </w:rPr>
        <w:t>2.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p w:rsidR="005709A1" w:rsidRPr="00E509B1" w:rsidRDefault="005709A1" w:rsidP="00E509B1">
      <w:pPr>
        <w:widowControl w:val="0"/>
        <w:autoSpaceDE w:val="0"/>
        <w:autoSpaceDN w:val="0"/>
        <w:spacing w:after="0" w:line="240" w:lineRule="auto"/>
        <w:ind w:firstLine="709"/>
        <w:contextualSpacing/>
        <w:jc w:val="both"/>
        <w:rPr>
          <w:rFonts w:ascii="Times New Roman" w:eastAsia="Times New Roman" w:hAnsi="Times New Roman" w:cs="Times New Roman"/>
          <w:sz w:val="16"/>
          <w:szCs w:val="16"/>
          <w:lang w:eastAsia="ru-RU"/>
        </w:rPr>
      </w:pPr>
    </w:p>
    <w:tbl>
      <w:tblPr>
        <w:tblW w:w="0" w:type="auto"/>
        <w:tblLook w:val="04A0" w:firstRow="1" w:lastRow="0" w:firstColumn="1" w:lastColumn="0" w:noHBand="0" w:noVBand="1"/>
      </w:tblPr>
      <w:tblGrid>
        <w:gridCol w:w="4881"/>
        <w:gridCol w:w="5756"/>
      </w:tblGrid>
      <w:tr w:rsidR="00AE240B" w:rsidRPr="00E509B1" w:rsidTr="00AE240B">
        <w:tc>
          <w:tcPr>
            <w:tcW w:w="4928" w:type="dxa"/>
          </w:tcPr>
          <w:p w:rsidR="00AE240B" w:rsidRPr="00CF3CA8" w:rsidRDefault="00AE240B" w:rsidP="00AE240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Глава Вол</w:t>
            </w:r>
            <w:r>
              <w:rPr>
                <w:rFonts w:ascii="Times New Roman" w:hAnsi="Times New Roman" w:cs="Times New Roman"/>
                <w:sz w:val="16"/>
                <w:szCs w:val="16"/>
              </w:rPr>
              <w:t xml:space="preserve">отовского муниципального округа             </w:t>
            </w:r>
            <w:r w:rsidRPr="00E509B1">
              <w:rPr>
                <w:rFonts w:ascii="Times New Roman" w:hAnsi="Times New Roman" w:cs="Times New Roman"/>
                <w:sz w:val="16"/>
                <w:szCs w:val="16"/>
              </w:rPr>
              <w:t xml:space="preserve">   </w:t>
            </w:r>
            <w:r>
              <w:rPr>
                <w:rFonts w:ascii="Times New Roman" w:hAnsi="Times New Roman" w:cs="Times New Roman"/>
                <w:sz w:val="16"/>
                <w:szCs w:val="16"/>
              </w:rPr>
              <w:t xml:space="preserve">  А.И. Лыжов</w:t>
            </w:r>
          </w:p>
        </w:tc>
        <w:tc>
          <w:tcPr>
            <w:tcW w:w="5812" w:type="dxa"/>
          </w:tcPr>
          <w:p w:rsidR="00AE240B" w:rsidRPr="00E509B1" w:rsidRDefault="00AE240B" w:rsidP="00AE240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Председатель Думы Вол</w:t>
            </w:r>
            <w:r>
              <w:rPr>
                <w:rFonts w:ascii="Times New Roman" w:hAnsi="Times New Roman" w:cs="Times New Roman"/>
                <w:sz w:val="16"/>
                <w:szCs w:val="16"/>
              </w:rPr>
              <w:t xml:space="preserve">отовского муниципального округа         Г.А. Лебедева </w:t>
            </w:r>
          </w:p>
        </w:tc>
      </w:tr>
    </w:tbl>
    <w:p w:rsidR="005709A1" w:rsidRPr="00E509B1" w:rsidRDefault="005709A1" w:rsidP="00AE240B">
      <w:pPr>
        <w:spacing w:after="0" w:line="240" w:lineRule="auto"/>
        <w:jc w:val="right"/>
        <w:rPr>
          <w:rFonts w:ascii="Times New Roman" w:eastAsia="Times New Roman" w:hAnsi="Times New Roman" w:cs="Times New Roman"/>
          <w:sz w:val="16"/>
          <w:szCs w:val="16"/>
          <w:lang w:eastAsia="ru-RU"/>
        </w:rPr>
      </w:pPr>
    </w:p>
    <w:p w:rsidR="00AE240B" w:rsidRDefault="00AE240B" w:rsidP="00AE240B">
      <w:pPr>
        <w:tabs>
          <w:tab w:val="left" w:pos="2790"/>
        </w:tabs>
        <w:spacing w:after="0" w:line="240" w:lineRule="auto"/>
        <w:ind w:left="5103"/>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Утвержден </w:t>
      </w:r>
      <w:r w:rsidR="005709A1" w:rsidRPr="00AE240B">
        <w:rPr>
          <w:rFonts w:ascii="Times New Roman" w:eastAsia="Times New Roman" w:hAnsi="Times New Roman" w:cs="Times New Roman"/>
          <w:sz w:val="12"/>
          <w:szCs w:val="12"/>
          <w:lang w:eastAsia="ru-RU"/>
        </w:rPr>
        <w:t xml:space="preserve">решением Думы Волотовского </w:t>
      </w:r>
    </w:p>
    <w:p w:rsidR="005709A1" w:rsidRPr="00AE240B" w:rsidRDefault="00AE240B" w:rsidP="00AE240B">
      <w:pPr>
        <w:tabs>
          <w:tab w:val="left" w:pos="2790"/>
        </w:tabs>
        <w:spacing w:after="0" w:line="240" w:lineRule="auto"/>
        <w:ind w:left="5103"/>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округа </w:t>
      </w:r>
      <w:r w:rsidR="005709A1" w:rsidRPr="00AE240B">
        <w:rPr>
          <w:rFonts w:ascii="Times New Roman" w:eastAsia="Times New Roman" w:hAnsi="Times New Roman" w:cs="Times New Roman"/>
          <w:sz w:val="12"/>
          <w:szCs w:val="12"/>
          <w:lang w:eastAsia="ru-RU"/>
        </w:rPr>
        <w:t>от  27.05.2022   № 220</w:t>
      </w:r>
    </w:p>
    <w:p w:rsidR="005709A1" w:rsidRPr="00E509B1" w:rsidRDefault="005709A1" w:rsidP="00E509B1">
      <w:pPr>
        <w:spacing w:after="0" w:line="240" w:lineRule="auto"/>
        <w:rPr>
          <w:rFonts w:ascii="Times New Roman" w:eastAsia="Times New Roman" w:hAnsi="Times New Roman" w:cs="Times New Roman"/>
          <w:sz w:val="16"/>
          <w:szCs w:val="16"/>
          <w:lang w:eastAsia="ru-RU"/>
        </w:rPr>
      </w:pPr>
    </w:p>
    <w:p w:rsidR="005709A1" w:rsidRPr="00E509B1" w:rsidRDefault="00AE240B" w:rsidP="00AE240B">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Реестр </w:t>
      </w:r>
      <w:r w:rsidR="005709A1" w:rsidRPr="00E509B1">
        <w:rPr>
          <w:rFonts w:ascii="Times New Roman" w:eastAsia="Times New Roman" w:hAnsi="Times New Roman" w:cs="Times New Roman"/>
          <w:b/>
          <w:sz w:val="16"/>
          <w:szCs w:val="16"/>
          <w:lang w:eastAsia="ru-RU"/>
        </w:rPr>
        <w:t>д</w:t>
      </w:r>
      <w:r>
        <w:rPr>
          <w:rFonts w:ascii="Times New Roman" w:eastAsia="Times New Roman" w:hAnsi="Times New Roman" w:cs="Times New Roman"/>
          <w:b/>
          <w:sz w:val="16"/>
          <w:szCs w:val="16"/>
          <w:lang w:eastAsia="ru-RU"/>
        </w:rPr>
        <w:t xml:space="preserve">олжностей муниципальной службы </w:t>
      </w:r>
      <w:r w:rsidR="005709A1" w:rsidRPr="00E509B1">
        <w:rPr>
          <w:rFonts w:ascii="Times New Roman" w:eastAsia="Times New Roman" w:hAnsi="Times New Roman" w:cs="Times New Roman"/>
          <w:b/>
          <w:sz w:val="16"/>
          <w:szCs w:val="16"/>
          <w:lang w:eastAsia="ru-RU"/>
        </w:rPr>
        <w:t>в Волотовском муниципальном округе</w:t>
      </w:r>
    </w:p>
    <w:p w:rsidR="005709A1" w:rsidRPr="00E509B1" w:rsidRDefault="005709A1" w:rsidP="00E509B1">
      <w:pPr>
        <w:spacing w:after="0" w:line="240" w:lineRule="auto"/>
        <w:jc w:val="center"/>
        <w:rPr>
          <w:rFonts w:ascii="Times New Roman" w:eastAsia="Times New Roman" w:hAnsi="Times New Roman" w:cs="Times New Roman"/>
          <w:sz w:val="16"/>
          <w:szCs w:val="16"/>
          <w:lang w:eastAsia="ru-RU"/>
        </w:rPr>
      </w:pPr>
    </w:p>
    <w:p w:rsidR="00106F30" w:rsidRPr="00106F30" w:rsidRDefault="00106F30" w:rsidP="00106F30">
      <w:pPr>
        <w:spacing w:after="0" w:line="240" w:lineRule="auto"/>
        <w:ind w:firstLine="708"/>
        <w:jc w:val="both"/>
        <w:rPr>
          <w:rFonts w:ascii="Times New Roman" w:hAnsi="Times New Roman" w:cs="Times New Roman"/>
          <w:sz w:val="16"/>
          <w:szCs w:val="16"/>
        </w:rPr>
      </w:pPr>
      <w:r w:rsidRPr="00106F30">
        <w:rPr>
          <w:rFonts w:ascii="Times New Roman" w:hAnsi="Times New Roman" w:cs="Times New Roman"/>
          <w:sz w:val="16"/>
          <w:szCs w:val="16"/>
        </w:rPr>
        <w:t xml:space="preserve">1. </w:t>
      </w:r>
      <w:r w:rsidR="005709A1" w:rsidRPr="00106F30">
        <w:rPr>
          <w:rFonts w:ascii="Times New Roman" w:hAnsi="Times New Roman" w:cs="Times New Roman"/>
          <w:sz w:val="16"/>
          <w:szCs w:val="16"/>
        </w:rPr>
        <w:t>Перечень должностей в Администрации Волотовского муниципального округа</w:t>
      </w:r>
    </w:p>
    <w:tbl>
      <w:tblPr>
        <w:tblStyle w:val="afc"/>
        <w:tblW w:w="10672" w:type="dxa"/>
        <w:tblInd w:w="-5" w:type="dxa"/>
        <w:tblLook w:val="04A0" w:firstRow="1" w:lastRow="0" w:firstColumn="1" w:lastColumn="0" w:noHBand="0" w:noVBand="1"/>
      </w:tblPr>
      <w:tblGrid>
        <w:gridCol w:w="8789"/>
        <w:gridCol w:w="1883"/>
      </w:tblGrid>
      <w:tr w:rsidR="00106F30" w:rsidTr="00C53C2E">
        <w:tc>
          <w:tcPr>
            <w:tcW w:w="8789" w:type="dxa"/>
            <w:vAlign w:val="center"/>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Наименование должности</w:t>
            </w:r>
          </w:p>
        </w:tc>
        <w:tc>
          <w:tcPr>
            <w:tcW w:w="1883" w:type="dxa"/>
            <w:vAlign w:val="center"/>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Регистрационный номер (код)</w:t>
            </w:r>
          </w:p>
        </w:tc>
      </w:tr>
      <w:tr w:rsidR="00106F30" w:rsidTr="00C53C2E">
        <w:tc>
          <w:tcPr>
            <w:tcW w:w="10672" w:type="dxa"/>
            <w:gridSpan w:val="2"/>
          </w:tcPr>
          <w:p w:rsidR="00106F30" w:rsidRPr="00106F30" w:rsidRDefault="00106F30" w:rsidP="00106F30">
            <w:pPr>
              <w:autoSpaceDE w:val="0"/>
              <w:autoSpaceDN w:val="0"/>
              <w:adjustRightInd w:val="0"/>
              <w:spacing w:after="0" w:line="240" w:lineRule="auto"/>
              <w:jc w:val="center"/>
              <w:outlineLvl w:val="0"/>
              <w:rPr>
                <w:rFonts w:ascii="Times New Roman" w:hAnsi="Times New Roman" w:cs="Times New Roman"/>
                <w:b/>
                <w:sz w:val="12"/>
                <w:szCs w:val="12"/>
              </w:rPr>
            </w:pPr>
            <w:r w:rsidRPr="00106F30">
              <w:rPr>
                <w:rFonts w:ascii="Times New Roman" w:hAnsi="Times New Roman" w:cs="Times New Roman"/>
                <w:b/>
                <w:sz w:val="12"/>
                <w:szCs w:val="12"/>
              </w:rPr>
              <w:t>Главная группа должностей</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Первый заместитель Главы Администрации муниципального округа</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05-2-2-002</w:t>
            </w:r>
          </w:p>
        </w:tc>
      </w:tr>
      <w:tr w:rsidR="00106F30" w:rsidTr="00C53C2E">
        <w:tc>
          <w:tcPr>
            <w:tcW w:w="10672" w:type="dxa"/>
            <w:gridSpan w:val="2"/>
          </w:tcPr>
          <w:p w:rsidR="00106F30" w:rsidRPr="00106F30" w:rsidRDefault="00106F30" w:rsidP="00106F30">
            <w:pPr>
              <w:autoSpaceDE w:val="0"/>
              <w:autoSpaceDN w:val="0"/>
              <w:adjustRightInd w:val="0"/>
              <w:spacing w:after="0" w:line="240" w:lineRule="auto"/>
              <w:jc w:val="center"/>
              <w:outlineLvl w:val="0"/>
              <w:rPr>
                <w:rFonts w:ascii="Times New Roman" w:hAnsi="Times New Roman" w:cs="Times New Roman"/>
                <w:b/>
                <w:sz w:val="12"/>
                <w:szCs w:val="12"/>
              </w:rPr>
            </w:pPr>
            <w:r w:rsidRPr="00106F30">
              <w:rPr>
                <w:rFonts w:ascii="Times New Roman" w:hAnsi="Times New Roman" w:cs="Times New Roman"/>
                <w:b/>
                <w:sz w:val="12"/>
                <w:szCs w:val="12"/>
              </w:rPr>
              <w:t>Ведущая группа должностей</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Заместитель Главы Администрации муниципального округа</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05-2-3-003</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Управляющий Делами Администрации муниципального округа</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05-2-3-004</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Председатель комитета Администрации муниципального округа</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05-2-3-005</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Начальник (заведующий) отдела Администрации муниципального округа</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05-2-3-007</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Заместитель председателя комитета Администрации муниципального округа</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05-2-3-009</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Консультант Главы муниципального округа</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05-2-3-017</w:t>
            </w:r>
          </w:p>
        </w:tc>
      </w:tr>
      <w:tr w:rsidR="00106F30" w:rsidTr="00C53C2E">
        <w:tc>
          <w:tcPr>
            <w:tcW w:w="10672" w:type="dxa"/>
            <w:gridSpan w:val="2"/>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b/>
                <w:sz w:val="12"/>
                <w:szCs w:val="12"/>
              </w:rPr>
              <w:t>Старшая группа должностей</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Главный специалист</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05-2-4-025</w:t>
            </w:r>
          </w:p>
        </w:tc>
      </w:tr>
      <w:tr w:rsidR="00106F30" w:rsidTr="00C53C2E">
        <w:tc>
          <w:tcPr>
            <w:tcW w:w="8789" w:type="dxa"/>
          </w:tcPr>
          <w:p w:rsidR="00106F30" w:rsidRPr="00106F30" w:rsidRDefault="00106F30" w:rsidP="00106F30">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Ведущий специалист</w:t>
            </w:r>
          </w:p>
        </w:tc>
        <w:tc>
          <w:tcPr>
            <w:tcW w:w="1883" w:type="dxa"/>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05-2-4-026</w:t>
            </w:r>
          </w:p>
        </w:tc>
      </w:tr>
    </w:tbl>
    <w:p w:rsidR="00106F30" w:rsidRDefault="00106F30" w:rsidP="00106F30">
      <w:pPr>
        <w:spacing w:after="0" w:line="240" w:lineRule="auto"/>
        <w:ind w:firstLine="708"/>
        <w:jc w:val="both"/>
        <w:rPr>
          <w:rFonts w:ascii="Times New Roman" w:hAnsi="Times New Roman" w:cs="Times New Roman"/>
          <w:sz w:val="16"/>
          <w:szCs w:val="16"/>
        </w:rPr>
      </w:pPr>
      <w:r w:rsidRPr="00106F30">
        <w:rPr>
          <w:rFonts w:ascii="Times New Roman" w:hAnsi="Times New Roman" w:cs="Times New Roman"/>
          <w:sz w:val="16"/>
          <w:szCs w:val="16"/>
        </w:rPr>
        <w:t xml:space="preserve">2. </w:t>
      </w:r>
      <w:r w:rsidR="005709A1" w:rsidRPr="00106F30">
        <w:rPr>
          <w:rFonts w:ascii="Times New Roman" w:hAnsi="Times New Roman" w:cs="Times New Roman"/>
          <w:sz w:val="16"/>
          <w:szCs w:val="16"/>
        </w:rPr>
        <w:t>Перечень должностей в территориальном отделе Администрации Волотовского муниципального округа</w:t>
      </w:r>
    </w:p>
    <w:tbl>
      <w:tblPr>
        <w:tblStyle w:val="afc"/>
        <w:tblW w:w="10627" w:type="dxa"/>
        <w:tblLook w:val="04A0" w:firstRow="1" w:lastRow="0" w:firstColumn="1" w:lastColumn="0" w:noHBand="0" w:noVBand="1"/>
      </w:tblPr>
      <w:tblGrid>
        <w:gridCol w:w="8784"/>
        <w:gridCol w:w="1843"/>
      </w:tblGrid>
      <w:tr w:rsidR="00106F30" w:rsidTr="00AC1ADF">
        <w:tc>
          <w:tcPr>
            <w:tcW w:w="8784" w:type="dxa"/>
            <w:vAlign w:val="center"/>
          </w:tcPr>
          <w:p w:rsidR="00106F30" w:rsidRPr="00106F30" w:rsidRDefault="00106F30" w:rsidP="00106F30">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Наименование должности</w:t>
            </w:r>
          </w:p>
        </w:tc>
        <w:tc>
          <w:tcPr>
            <w:tcW w:w="1843" w:type="dxa"/>
            <w:vAlign w:val="center"/>
          </w:tcPr>
          <w:p w:rsidR="00106F30" w:rsidRPr="00106F30" w:rsidRDefault="00106F30" w:rsidP="00AC1ADF">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Регистрационный номер (код)</w:t>
            </w:r>
          </w:p>
        </w:tc>
      </w:tr>
      <w:tr w:rsidR="00106F30" w:rsidTr="00AC1ADF">
        <w:tc>
          <w:tcPr>
            <w:tcW w:w="10627" w:type="dxa"/>
            <w:gridSpan w:val="2"/>
          </w:tcPr>
          <w:p w:rsidR="00106F30" w:rsidRDefault="00AC1ADF" w:rsidP="00AC1ADF">
            <w:pPr>
              <w:spacing w:after="0" w:line="240" w:lineRule="auto"/>
              <w:jc w:val="center"/>
              <w:rPr>
                <w:rFonts w:ascii="Times New Roman" w:hAnsi="Times New Roman" w:cs="Times New Roman"/>
                <w:sz w:val="16"/>
                <w:szCs w:val="16"/>
              </w:rPr>
            </w:pPr>
            <w:r w:rsidRPr="00106F30">
              <w:rPr>
                <w:rFonts w:ascii="Times New Roman" w:hAnsi="Times New Roman" w:cs="Times New Roman"/>
                <w:b/>
                <w:sz w:val="12"/>
                <w:szCs w:val="12"/>
              </w:rPr>
              <w:t>Главная группа должностей</w:t>
            </w:r>
          </w:p>
        </w:tc>
      </w:tr>
      <w:tr w:rsidR="00AC1ADF" w:rsidTr="00AC1ADF">
        <w:tc>
          <w:tcPr>
            <w:tcW w:w="8784" w:type="dxa"/>
          </w:tcPr>
          <w:p w:rsidR="00AC1ADF" w:rsidRPr="00106F30" w:rsidRDefault="00AC1ADF" w:rsidP="00AC1ADF">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Глава территориального отдела Администрации муниципального округа</w:t>
            </w:r>
          </w:p>
        </w:tc>
        <w:tc>
          <w:tcPr>
            <w:tcW w:w="1843" w:type="dxa"/>
          </w:tcPr>
          <w:p w:rsidR="00AC1ADF" w:rsidRPr="00106F30" w:rsidRDefault="00AC1ADF" w:rsidP="00AC1ADF">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05-5-2-001</w:t>
            </w:r>
          </w:p>
        </w:tc>
      </w:tr>
      <w:tr w:rsidR="00106F30" w:rsidTr="00AC1ADF">
        <w:tc>
          <w:tcPr>
            <w:tcW w:w="10627" w:type="dxa"/>
            <w:gridSpan w:val="2"/>
          </w:tcPr>
          <w:p w:rsidR="00106F30" w:rsidRDefault="00AC1ADF" w:rsidP="00AC1ADF">
            <w:pPr>
              <w:spacing w:after="0" w:line="240" w:lineRule="auto"/>
              <w:jc w:val="center"/>
              <w:rPr>
                <w:rFonts w:ascii="Times New Roman" w:hAnsi="Times New Roman" w:cs="Times New Roman"/>
                <w:sz w:val="16"/>
                <w:szCs w:val="16"/>
              </w:rPr>
            </w:pPr>
            <w:r w:rsidRPr="00106F30">
              <w:rPr>
                <w:rFonts w:ascii="Times New Roman" w:hAnsi="Times New Roman" w:cs="Times New Roman"/>
                <w:b/>
                <w:sz w:val="12"/>
                <w:szCs w:val="12"/>
              </w:rPr>
              <w:t>Ведущая группа должностей</w:t>
            </w:r>
          </w:p>
        </w:tc>
      </w:tr>
      <w:tr w:rsidR="00AC1ADF" w:rsidTr="00AC1ADF">
        <w:tc>
          <w:tcPr>
            <w:tcW w:w="8784" w:type="dxa"/>
          </w:tcPr>
          <w:p w:rsidR="00AC1ADF" w:rsidRPr="00106F30" w:rsidRDefault="00AC1ADF" w:rsidP="00AC1ADF">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Заместитель Главы территориального отдела Администрации муниципального округа</w:t>
            </w:r>
          </w:p>
        </w:tc>
        <w:tc>
          <w:tcPr>
            <w:tcW w:w="1843" w:type="dxa"/>
          </w:tcPr>
          <w:p w:rsidR="00AC1ADF" w:rsidRPr="00106F30" w:rsidRDefault="00AC1ADF" w:rsidP="00AC1ADF">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05-5-3-002</w:t>
            </w:r>
          </w:p>
        </w:tc>
      </w:tr>
      <w:tr w:rsidR="00106F30" w:rsidTr="00AC1ADF">
        <w:tc>
          <w:tcPr>
            <w:tcW w:w="10627" w:type="dxa"/>
            <w:gridSpan w:val="2"/>
          </w:tcPr>
          <w:p w:rsidR="00106F30" w:rsidRDefault="00AC1ADF" w:rsidP="00AC1ADF">
            <w:pPr>
              <w:spacing w:after="0" w:line="240" w:lineRule="auto"/>
              <w:jc w:val="center"/>
              <w:rPr>
                <w:rFonts w:ascii="Times New Roman" w:hAnsi="Times New Roman" w:cs="Times New Roman"/>
                <w:sz w:val="16"/>
                <w:szCs w:val="16"/>
              </w:rPr>
            </w:pPr>
            <w:r w:rsidRPr="00106F30">
              <w:rPr>
                <w:rFonts w:ascii="Times New Roman" w:hAnsi="Times New Roman" w:cs="Times New Roman"/>
                <w:b/>
                <w:sz w:val="12"/>
                <w:szCs w:val="12"/>
              </w:rPr>
              <w:t>Старшая группа должностей</w:t>
            </w:r>
          </w:p>
        </w:tc>
      </w:tr>
      <w:tr w:rsidR="00AC1ADF" w:rsidTr="00AC1ADF">
        <w:tc>
          <w:tcPr>
            <w:tcW w:w="8784" w:type="dxa"/>
          </w:tcPr>
          <w:p w:rsidR="00AC1ADF" w:rsidRPr="00106F30" w:rsidRDefault="00AC1ADF" w:rsidP="00AC1ADF">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Главный специалист</w:t>
            </w:r>
          </w:p>
        </w:tc>
        <w:tc>
          <w:tcPr>
            <w:tcW w:w="1843" w:type="dxa"/>
          </w:tcPr>
          <w:p w:rsidR="00AC1ADF" w:rsidRPr="00106F30" w:rsidRDefault="00AC1ADF" w:rsidP="00AC1ADF">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05-5-4-003</w:t>
            </w:r>
          </w:p>
        </w:tc>
      </w:tr>
      <w:tr w:rsidR="00AC1ADF" w:rsidTr="00AC1ADF">
        <w:tc>
          <w:tcPr>
            <w:tcW w:w="10627" w:type="dxa"/>
            <w:gridSpan w:val="2"/>
          </w:tcPr>
          <w:p w:rsidR="00AC1ADF" w:rsidRDefault="00AC1ADF" w:rsidP="00AC1ADF">
            <w:pPr>
              <w:spacing w:after="0" w:line="240" w:lineRule="auto"/>
              <w:jc w:val="center"/>
              <w:rPr>
                <w:rFonts w:ascii="Times New Roman" w:hAnsi="Times New Roman" w:cs="Times New Roman"/>
                <w:sz w:val="16"/>
                <w:szCs w:val="16"/>
              </w:rPr>
            </w:pPr>
            <w:r w:rsidRPr="00106F30">
              <w:rPr>
                <w:rFonts w:ascii="Times New Roman" w:hAnsi="Times New Roman" w:cs="Times New Roman"/>
                <w:b/>
                <w:sz w:val="12"/>
                <w:szCs w:val="12"/>
              </w:rPr>
              <w:t>Младшая группа должностей</w:t>
            </w:r>
          </w:p>
        </w:tc>
      </w:tr>
      <w:tr w:rsidR="00AC1ADF" w:rsidTr="00AC1ADF">
        <w:tc>
          <w:tcPr>
            <w:tcW w:w="8784" w:type="dxa"/>
          </w:tcPr>
          <w:p w:rsidR="00AC1ADF" w:rsidRPr="00106F30" w:rsidRDefault="00AC1ADF" w:rsidP="00AC1ADF">
            <w:pPr>
              <w:autoSpaceDE w:val="0"/>
              <w:autoSpaceDN w:val="0"/>
              <w:adjustRightInd w:val="0"/>
              <w:spacing w:after="0" w:line="240" w:lineRule="auto"/>
              <w:rPr>
                <w:rFonts w:ascii="Times New Roman" w:hAnsi="Times New Roman" w:cs="Times New Roman"/>
                <w:sz w:val="12"/>
                <w:szCs w:val="12"/>
              </w:rPr>
            </w:pPr>
            <w:r w:rsidRPr="00106F30">
              <w:rPr>
                <w:rFonts w:ascii="Times New Roman" w:hAnsi="Times New Roman" w:cs="Times New Roman"/>
                <w:sz w:val="12"/>
                <w:szCs w:val="12"/>
              </w:rPr>
              <w:t>Ведущий специалист</w:t>
            </w:r>
          </w:p>
        </w:tc>
        <w:tc>
          <w:tcPr>
            <w:tcW w:w="1843" w:type="dxa"/>
          </w:tcPr>
          <w:p w:rsidR="00AC1ADF" w:rsidRPr="00106F30" w:rsidRDefault="00AC1ADF" w:rsidP="00AC1ADF">
            <w:pPr>
              <w:autoSpaceDE w:val="0"/>
              <w:autoSpaceDN w:val="0"/>
              <w:adjustRightInd w:val="0"/>
              <w:spacing w:after="0" w:line="240" w:lineRule="auto"/>
              <w:jc w:val="center"/>
              <w:rPr>
                <w:rFonts w:ascii="Times New Roman" w:hAnsi="Times New Roman" w:cs="Times New Roman"/>
                <w:sz w:val="12"/>
                <w:szCs w:val="12"/>
              </w:rPr>
            </w:pPr>
            <w:r w:rsidRPr="00106F30">
              <w:rPr>
                <w:rFonts w:ascii="Times New Roman" w:hAnsi="Times New Roman" w:cs="Times New Roman"/>
                <w:sz w:val="12"/>
                <w:szCs w:val="12"/>
              </w:rPr>
              <w:t>05-5-5-004</w:t>
            </w:r>
          </w:p>
        </w:tc>
      </w:tr>
    </w:tbl>
    <w:p w:rsidR="002121BD" w:rsidRPr="00E509B1" w:rsidRDefault="002121BD" w:rsidP="00106F30">
      <w:pPr>
        <w:spacing w:after="0" w:line="240" w:lineRule="auto"/>
        <w:ind w:right="-142"/>
        <w:jc w:val="center"/>
        <w:rPr>
          <w:rFonts w:ascii="Times New Roman" w:hAnsi="Times New Roman" w:cs="Times New Roman"/>
          <w:sz w:val="16"/>
          <w:szCs w:val="16"/>
        </w:rPr>
      </w:pPr>
      <w:r w:rsidRPr="00E509B1">
        <w:rPr>
          <w:rFonts w:ascii="Times New Roman" w:hAnsi="Times New Roman" w:cs="Times New Roman"/>
          <w:sz w:val="16"/>
          <w:szCs w:val="16"/>
        </w:rPr>
        <w:lastRenderedPageBreak/>
        <w:t>ДУМА ВОЛОТОВ</w:t>
      </w:r>
      <w:r w:rsidR="00106F30">
        <w:rPr>
          <w:rFonts w:ascii="Times New Roman" w:hAnsi="Times New Roman" w:cs="Times New Roman"/>
          <w:sz w:val="16"/>
          <w:szCs w:val="16"/>
        </w:rPr>
        <w:t>СКОГО МУНИЦИПАЛЬНОГО ОКРУГА</w:t>
      </w:r>
    </w:p>
    <w:p w:rsidR="002121BD" w:rsidRPr="00106F30" w:rsidRDefault="00106F30" w:rsidP="00106F30">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 Е Ш Е Н И Е</w:t>
      </w:r>
    </w:p>
    <w:p w:rsidR="002121BD" w:rsidRPr="00E509B1" w:rsidRDefault="00106F30" w:rsidP="00106F30">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от  27.05.2022  </w:t>
      </w:r>
      <w:r w:rsidR="002121BD" w:rsidRPr="00E509B1">
        <w:rPr>
          <w:rFonts w:ascii="Times New Roman" w:eastAsia="Times New Roman" w:hAnsi="Times New Roman" w:cs="Times New Roman"/>
          <w:sz w:val="16"/>
          <w:szCs w:val="16"/>
          <w:lang w:eastAsia="ru-RU"/>
        </w:rPr>
        <w:t>№  221</w:t>
      </w:r>
    </w:p>
    <w:p w:rsidR="002121BD" w:rsidRPr="00E509B1" w:rsidRDefault="002121BD" w:rsidP="00E509B1">
      <w:pPr>
        <w:spacing w:after="0" w:line="240" w:lineRule="auto"/>
        <w:rPr>
          <w:rFonts w:ascii="Times New Roman" w:eastAsia="Times New Roman" w:hAnsi="Times New Roman" w:cs="Times New Roman"/>
          <w:sz w:val="16"/>
          <w:szCs w:val="16"/>
          <w:lang w:eastAsia="ru-RU"/>
        </w:rPr>
      </w:pPr>
    </w:p>
    <w:p w:rsidR="002121BD" w:rsidRPr="00E509B1" w:rsidRDefault="002121BD" w:rsidP="00106F30">
      <w:pPr>
        <w:tabs>
          <w:tab w:val="left" w:pos="3119"/>
          <w:tab w:val="left" w:pos="5529"/>
          <w:tab w:val="left" w:pos="5670"/>
        </w:tabs>
        <w:spacing w:after="0" w:line="240" w:lineRule="auto"/>
        <w:ind w:right="5"/>
        <w:jc w:val="center"/>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О внесении изменений в Положение о порядке предоставления сведений о расходах лиц, замещающих должности муниципальной службы в органах местного самоуправления Волотовского муниципального округа</w:t>
      </w:r>
    </w:p>
    <w:p w:rsidR="002121BD" w:rsidRPr="00E509B1" w:rsidRDefault="002121BD" w:rsidP="00E509B1">
      <w:pPr>
        <w:tabs>
          <w:tab w:val="left" w:pos="3119"/>
          <w:tab w:val="left" w:pos="5740"/>
        </w:tabs>
        <w:spacing w:after="0" w:line="240" w:lineRule="auto"/>
        <w:ind w:right="4819"/>
        <w:jc w:val="both"/>
        <w:rPr>
          <w:rFonts w:ascii="Times New Roman" w:eastAsia="Times New Roman" w:hAnsi="Times New Roman" w:cs="Times New Roman"/>
          <w:sz w:val="16"/>
          <w:szCs w:val="16"/>
          <w:lang w:eastAsia="ru-RU"/>
        </w:rPr>
      </w:pPr>
    </w:p>
    <w:p w:rsidR="002121BD" w:rsidRPr="00E509B1" w:rsidRDefault="002121BD" w:rsidP="00106F30">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 xml:space="preserve">В соответствии со статьёй 5 Федерального закона от 01.04.2022 № 90-ФЗ «О внесении изменений в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w:t>
      </w:r>
    </w:p>
    <w:p w:rsidR="002121BD" w:rsidRPr="00E509B1" w:rsidRDefault="002121BD" w:rsidP="00106F30">
      <w:pPr>
        <w:autoSpaceDE w:val="0"/>
        <w:autoSpaceDN w:val="0"/>
        <w:adjustRightInd w:val="0"/>
        <w:spacing w:after="0" w:line="240" w:lineRule="auto"/>
        <w:ind w:firstLine="284"/>
        <w:jc w:val="both"/>
        <w:rPr>
          <w:rFonts w:ascii="Times New Roman" w:eastAsia="Times New Roman" w:hAnsi="Times New Roman" w:cs="Times New Roman"/>
          <w:b/>
          <w:bCs/>
          <w:sz w:val="16"/>
          <w:szCs w:val="16"/>
          <w:lang w:eastAsia="ru-RU"/>
        </w:rPr>
      </w:pPr>
      <w:r w:rsidRPr="00E509B1">
        <w:rPr>
          <w:rFonts w:ascii="Times New Roman" w:eastAsia="Times New Roman" w:hAnsi="Times New Roman" w:cs="Times New Roman"/>
          <w:b/>
          <w:bCs/>
          <w:sz w:val="16"/>
          <w:szCs w:val="16"/>
          <w:lang w:eastAsia="ru-RU"/>
        </w:rPr>
        <w:t xml:space="preserve">Дума Волотовского муниципального округа </w:t>
      </w:r>
    </w:p>
    <w:p w:rsidR="002121BD" w:rsidRPr="00E509B1" w:rsidRDefault="002121BD" w:rsidP="00106F30">
      <w:pPr>
        <w:autoSpaceDE w:val="0"/>
        <w:autoSpaceDN w:val="0"/>
        <w:adjustRightInd w:val="0"/>
        <w:spacing w:after="0" w:line="240" w:lineRule="auto"/>
        <w:ind w:firstLine="284"/>
        <w:jc w:val="both"/>
        <w:rPr>
          <w:rFonts w:ascii="Times New Roman" w:eastAsia="Times New Roman" w:hAnsi="Times New Roman" w:cs="Times New Roman"/>
          <w:b/>
          <w:bCs/>
          <w:sz w:val="16"/>
          <w:szCs w:val="16"/>
          <w:lang w:eastAsia="ru-RU"/>
        </w:rPr>
      </w:pPr>
      <w:r w:rsidRPr="00E509B1">
        <w:rPr>
          <w:rFonts w:ascii="Times New Roman" w:eastAsia="Times New Roman" w:hAnsi="Times New Roman" w:cs="Times New Roman"/>
          <w:b/>
          <w:bCs/>
          <w:sz w:val="16"/>
          <w:szCs w:val="16"/>
          <w:lang w:eastAsia="ru-RU"/>
        </w:rPr>
        <w:t>РЕШИЛА:</w:t>
      </w:r>
    </w:p>
    <w:p w:rsidR="002121BD" w:rsidRPr="00E509B1" w:rsidRDefault="002121BD" w:rsidP="00106F30">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bCs/>
          <w:sz w:val="16"/>
          <w:szCs w:val="16"/>
          <w:lang w:eastAsia="ru-RU"/>
        </w:rPr>
        <w:t>1. Внести в Положение о порядке предоставления сведений о расходах лиц, замещающих должности муниципальной службы в органах местного самоуправления Волотовского муниципального округа</w:t>
      </w:r>
      <w:r w:rsidRPr="00E509B1">
        <w:rPr>
          <w:rFonts w:ascii="Times New Roman" w:eastAsia="Times New Roman" w:hAnsi="Times New Roman" w:cs="Times New Roman"/>
          <w:sz w:val="16"/>
          <w:szCs w:val="16"/>
          <w:lang w:eastAsia="ru-RU"/>
        </w:rPr>
        <w:t>, утвержденное решением Думы Волотовского муниципального округа от 24.06.2021 № 121 следующие изменения:</w:t>
      </w:r>
    </w:p>
    <w:p w:rsidR="002121BD" w:rsidRPr="00E509B1" w:rsidRDefault="002121BD" w:rsidP="00106F30">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1.1. в абзаце первом пункта 2 слово «, акций» исключить;</w:t>
      </w:r>
    </w:p>
    <w:p w:rsidR="002121BD" w:rsidRPr="00E509B1" w:rsidRDefault="002121BD" w:rsidP="00106F30">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E509B1">
        <w:rPr>
          <w:rFonts w:ascii="Times New Roman" w:eastAsia="Times New Roman" w:hAnsi="Times New Roman" w:cs="Times New Roman"/>
          <w:sz w:val="16"/>
          <w:szCs w:val="16"/>
          <w:lang w:eastAsia="ru-RU"/>
        </w:rPr>
        <w:t>1.2. в абзаце третьем пункта 5 слово «, акций» исключить.</w:t>
      </w:r>
    </w:p>
    <w:p w:rsidR="002121BD" w:rsidRPr="00E509B1" w:rsidRDefault="002121BD" w:rsidP="00106F30">
      <w:pPr>
        <w:widowControl w:val="0"/>
        <w:autoSpaceDE w:val="0"/>
        <w:autoSpaceDN w:val="0"/>
        <w:spacing w:after="0" w:line="240" w:lineRule="auto"/>
        <w:ind w:firstLine="284"/>
        <w:contextualSpacing/>
        <w:jc w:val="both"/>
        <w:rPr>
          <w:rFonts w:ascii="Times New Roman" w:eastAsia="Times New Roman" w:hAnsi="Times New Roman" w:cs="Times New Roman"/>
          <w:bCs/>
          <w:sz w:val="16"/>
          <w:szCs w:val="16"/>
          <w:lang w:eastAsia="ru-RU"/>
        </w:rPr>
      </w:pPr>
      <w:r w:rsidRPr="00E509B1">
        <w:rPr>
          <w:rFonts w:ascii="Times New Roman" w:eastAsia="Times New Roman" w:hAnsi="Times New Roman" w:cs="Times New Roman"/>
          <w:bCs/>
          <w:sz w:val="16"/>
          <w:szCs w:val="16"/>
          <w:lang w:eastAsia="ru-RU"/>
        </w:rPr>
        <w:t>2.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p w:rsidR="002121BD" w:rsidRPr="00E509B1" w:rsidRDefault="002121BD" w:rsidP="00E509B1">
      <w:pPr>
        <w:widowControl w:val="0"/>
        <w:autoSpaceDE w:val="0"/>
        <w:autoSpaceDN w:val="0"/>
        <w:spacing w:after="0" w:line="240" w:lineRule="auto"/>
        <w:ind w:firstLine="709"/>
        <w:contextualSpacing/>
        <w:jc w:val="both"/>
        <w:rPr>
          <w:rFonts w:ascii="Times New Roman" w:eastAsia="Times New Roman" w:hAnsi="Times New Roman" w:cs="Times New Roman"/>
          <w:sz w:val="16"/>
          <w:szCs w:val="16"/>
          <w:lang w:eastAsia="ru-RU"/>
        </w:rPr>
      </w:pPr>
    </w:p>
    <w:tbl>
      <w:tblPr>
        <w:tblW w:w="0" w:type="auto"/>
        <w:tblLook w:val="04A0" w:firstRow="1" w:lastRow="0" w:firstColumn="1" w:lastColumn="0" w:noHBand="0" w:noVBand="1"/>
      </w:tblPr>
      <w:tblGrid>
        <w:gridCol w:w="4881"/>
        <w:gridCol w:w="5756"/>
      </w:tblGrid>
      <w:tr w:rsidR="00106F30" w:rsidRPr="00E509B1" w:rsidTr="00C8798B">
        <w:tc>
          <w:tcPr>
            <w:tcW w:w="4928" w:type="dxa"/>
          </w:tcPr>
          <w:p w:rsidR="00106F30" w:rsidRPr="00CF3CA8" w:rsidRDefault="00106F30" w:rsidP="00C8798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Глава Вол</w:t>
            </w:r>
            <w:r>
              <w:rPr>
                <w:rFonts w:ascii="Times New Roman" w:hAnsi="Times New Roman" w:cs="Times New Roman"/>
                <w:sz w:val="16"/>
                <w:szCs w:val="16"/>
              </w:rPr>
              <w:t xml:space="preserve">отовского муниципального округа             </w:t>
            </w:r>
            <w:r w:rsidRPr="00E509B1">
              <w:rPr>
                <w:rFonts w:ascii="Times New Roman" w:hAnsi="Times New Roman" w:cs="Times New Roman"/>
                <w:sz w:val="16"/>
                <w:szCs w:val="16"/>
              </w:rPr>
              <w:t xml:space="preserve">   </w:t>
            </w:r>
            <w:r>
              <w:rPr>
                <w:rFonts w:ascii="Times New Roman" w:hAnsi="Times New Roman" w:cs="Times New Roman"/>
                <w:sz w:val="16"/>
                <w:szCs w:val="16"/>
              </w:rPr>
              <w:t xml:space="preserve">  А.И. Лыжов</w:t>
            </w:r>
          </w:p>
        </w:tc>
        <w:tc>
          <w:tcPr>
            <w:tcW w:w="5812" w:type="dxa"/>
          </w:tcPr>
          <w:p w:rsidR="00C8798B" w:rsidRDefault="00106F30" w:rsidP="00C8798B">
            <w:pPr>
              <w:autoSpaceDN w:val="0"/>
              <w:spacing w:after="0" w:line="240" w:lineRule="auto"/>
              <w:rPr>
                <w:rFonts w:ascii="Times New Roman" w:hAnsi="Times New Roman" w:cs="Times New Roman"/>
                <w:sz w:val="16"/>
                <w:szCs w:val="16"/>
              </w:rPr>
            </w:pPr>
            <w:r w:rsidRPr="00E509B1">
              <w:rPr>
                <w:rFonts w:ascii="Times New Roman" w:hAnsi="Times New Roman" w:cs="Times New Roman"/>
                <w:sz w:val="16"/>
                <w:szCs w:val="16"/>
              </w:rPr>
              <w:t>Председатель Думы Вол</w:t>
            </w:r>
            <w:r>
              <w:rPr>
                <w:rFonts w:ascii="Times New Roman" w:hAnsi="Times New Roman" w:cs="Times New Roman"/>
                <w:sz w:val="16"/>
                <w:szCs w:val="16"/>
              </w:rPr>
              <w:t>отовского муниципального округа         Г.А. Лебедева</w:t>
            </w:r>
          </w:p>
          <w:p w:rsidR="00106F30" w:rsidRPr="00E509B1" w:rsidRDefault="00106F30" w:rsidP="00C8798B">
            <w:pPr>
              <w:autoSpaceDN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p>
        </w:tc>
      </w:tr>
    </w:tbl>
    <w:p w:rsidR="005D4A27" w:rsidRPr="00E509B1" w:rsidRDefault="00C53C2E" w:rsidP="00C53C2E">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C53C2E">
        <w:rPr>
          <w:rFonts w:ascii="Times New Roman" w:eastAsia="Times New Roman" w:hAnsi="Times New Roman" w:cs="Times New Roman"/>
          <w:noProof/>
          <w:color w:val="000000" w:themeColor="text1"/>
          <w:sz w:val="16"/>
          <w:szCs w:val="16"/>
          <w:lang w:eastAsia="ru-RU"/>
        </w:rPr>
        <w:drawing>
          <wp:inline distT="0" distB="0" distL="0" distR="0" wp14:anchorId="29B48776" wp14:editId="08302388">
            <wp:extent cx="2247900" cy="3246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0392" cy="3279080"/>
                    </a:xfrm>
                    <a:prstGeom prst="rect">
                      <a:avLst/>
                    </a:prstGeom>
                  </pic:spPr>
                </pic:pic>
              </a:graphicData>
            </a:graphic>
          </wp:inline>
        </w:drawing>
      </w:r>
      <w:r w:rsidRPr="00C53C2E">
        <w:rPr>
          <w:rFonts w:ascii="Times New Roman" w:eastAsia="Times New Roman" w:hAnsi="Times New Roman" w:cs="Times New Roman"/>
          <w:noProof/>
          <w:color w:val="000000" w:themeColor="text1"/>
          <w:sz w:val="16"/>
          <w:szCs w:val="16"/>
          <w:lang w:eastAsia="ru-RU"/>
        </w:rPr>
        <w:drawing>
          <wp:inline distT="0" distB="0" distL="0" distR="0" wp14:anchorId="0CC44350" wp14:editId="0190CB37">
            <wp:extent cx="2365742" cy="2971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6436" cy="3048043"/>
                    </a:xfrm>
                    <a:prstGeom prst="rect">
                      <a:avLst/>
                    </a:prstGeom>
                  </pic:spPr>
                </pic:pic>
              </a:graphicData>
            </a:graphic>
          </wp:inline>
        </w:drawing>
      </w:r>
    </w:p>
    <w:p w:rsidR="005D4A27" w:rsidRPr="00E509B1" w:rsidRDefault="00C53C2E" w:rsidP="00C53C2E">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C53C2E">
        <w:rPr>
          <w:rFonts w:ascii="Times New Roman" w:eastAsia="Times New Roman" w:hAnsi="Times New Roman" w:cs="Times New Roman"/>
          <w:noProof/>
          <w:color w:val="000000" w:themeColor="text1"/>
          <w:sz w:val="16"/>
          <w:szCs w:val="16"/>
          <w:lang w:eastAsia="ru-RU"/>
        </w:rPr>
        <w:drawing>
          <wp:inline distT="0" distB="0" distL="0" distR="0" wp14:anchorId="314A5A2F" wp14:editId="70CD76D0">
            <wp:extent cx="2333625" cy="27822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9270" cy="2812849"/>
                    </a:xfrm>
                    <a:prstGeom prst="rect">
                      <a:avLst/>
                    </a:prstGeom>
                  </pic:spPr>
                </pic:pic>
              </a:graphicData>
            </a:graphic>
          </wp:inline>
        </w:drawing>
      </w:r>
      <w:r w:rsidRPr="00C53C2E">
        <w:rPr>
          <w:rFonts w:ascii="Times New Roman" w:eastAsia="Times New Roman" w:hAnsi="Times New Roman" w:cs="Times New Roman"/>
          <w:noProof/>
          <w:color w:val="000000" w:themeColor="text1"/>
          <w:sz w:val="16"/>
          <w:szCs w:val="16"/>
          <w:lang w:eastAsia="ru-RU"/>
        </w:rPr>
        <w:drawing>
          <wp:inline distT="0" distB="0" distL="0" distR="0" wp14:anchorId="42F453EC" wp14:editId="3244562F">
            <wp:extent cx="2250317" cy="28517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3066" cy="2867941"/>
                    </a:xfrm>
                    <a:prstGeom prst="rect">
                      <a:avLst/>
                    </a:prstGeom>
                  </pic:spPr>
                </pic:pic>
              </a:graphicData>
            </a:graphic>
          </wp:inline>
        </w:drawing>
      </w:r>
    </w:p>
    <w:p w:rsidR="00C8798B" w:rsidRDefault="00C8798B" w:rsidP="00E509B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C8798B" w:rsidRPr="00C8798B" w:rsidRDefault="00C8798B" w:rsidP="00C8798B">
      <w:pPr>
        <w:keepNext/>
        <w:spacing w:after="0" w:line="240" w:lineRule="auto"/>
        <w:jc w:val="center"/>
        <w:outlineLvl w:val="2"/>
        <w:rPr>
          <w:rFonts w:ascii="Times New Roman" w:hAnsi="Times New Roman" w:cs="Times New Roman"/>
          <w:sz w:val="16"/>
          <w:szCs w:val="16"/>
        </w:rPr>
      </w:pPr>
      <w:r w:rsidRPr="00C8798B">
        <w:rPr>
          <w:rFonts w:ascii="Times New Roman" w:hAnsi="Times New Roman" w:cs="Times New Roman"/>
          <w:sz w:val="16"/>
          <w:szCs w:val="16"/>
        </w:rPr>
        <w:t>АДМИНИСТРАЦИЯ ВОЛОТОВСКОГО МУНИЦИПАЛЬНОГО ОКРУГА</w:t>
      </w:r>
    </w:p>
    <w:p w:rsidR="00C8798B" w:rsidRPr="00C8798B" w:rsidRDefault="00C8798B" w:rsidP="00C8798B">
      <w:pPr>
        <w:keepNext/>
        <w:spacing w:after="0" w:line="240" w:lineRule="auto"/>
        <w:jc w:val="center"/>
        <w:outlineLvl w:val="0"/>
        <w:rPr>
          <w:rFonts w:ascii="Times New Roman" w:hAnsi="Times New Roman" w:cs="Times New Roman"/>
          <w:b/>
          <w:bCs/>
          <w:sz w:val="16"/>
          <w:szCs w:val="16"/>
        </w:rPr>
      </w:pPr>
      <w:r w:rsidRPr="00C8798B">
        <w:rPr>
          <w:rFonts w:ascii="Times New Roman" w:hAnsi="Times New Roman" w:cs="Times New Roman"/>
          <w:b/>
          <w:bCs/>
          <w:sz w:val="16"/>
          <w:szCs w:val="16"/>
        </w:rPr>
        <w:t>Р А С П О Р Я Ж Е Н И Е</w:t>
      </w:r>
    </w:p>
    <w:p w:rsidR="00C8798B" w:rsidRPr="00C8798B" w:rsidRDefault="00C8798B" w:rsidP="00C8798B">
      <w:pPr>
        <w:spacing w:after="0" w:line="240" w:lineRule="auto"/>
        <w:jc w:val="center"/>
        <w:rPr>
          <w:rFonts w:ascii="Times New Roman" w:hAnsi="Times New Roman" w:cs="Times New Roman"/>
          <w:sz w:val="16"/>
          <w:szCs w:val="16"/>
        </w:rPr>
      </w:pPr>
      <w:r w:rsidRPr="00C8798B">
        <w:rPr>
          <w:rFonts w:ascii="Times New Roman" w:hAnsi="Times New Roman" w:cs="Times New Roman"/>
          <w:sz w:val="16"/>
          <w:szCs w:val="16"/>
        </w:rPr>
        <w:t>от 17.05.2022  №  79-рз</w:t>
      </w:r>
    </w:p>
    <w:p w:rsidR="00C8798B" w:rsidRPr="00C8798B" w:rsidRDefault="00C8798B" w:rsidP="00C8798B">
      <w:pPr>
        <w:spacing w:after="0" w:line="240" w:lineRule="auto"/>
        <w:ind w:right="4819"/>
        <w:jc w:val="both"/>
        <w:rPr>
          <w:rFonts w:ascii="Times New Roman" w:hAnsi="Times New Roman" w:cs="Times New Roman"/>
          <w:sz w:val="16"/>
          <w:szCs w:val="16"/>
        </w:rPr>
      </w:pPr>
    </w:p>
    <w:p w:rsidR="00C8798B" w:rsidRPr="00C8798B" w:rsidRDefault="00C8798B" w:rsidP="00C8798B">
      <w:pPr>
        <w:spacing w:after="0" w:line="240" w:lineRule="auto"/>
        <w:ind w:right="5"/>
        <w:jc w:val="center"/>
        <w:rPr>
          <w:rFonts w:ascii="Times New Roman" w:hAnsi="Times New Roman" w:cs="Times New Roman"/>
          <w:sz w:val="16"/>
          <w:szCs w:val="16"/>
        </w:rPr>
      </w:pPr>
      <w:r w:rsidRPr="00C8798B">
        <w:rPr>
          <w:rFonts w:ascii="Times New Roman" w:hAnsi="Times New Roman" w:cs="Times New Roman"/>
          <w:sz w:val="16"/>
          <w:szCs w:val="16"/>
        </w:rPr>
        <w:t>О подготовке и проведении отопительного периода 2022 – 2023 года</w:t>
      </w:r>
    </w:p>
    <w:p w:rsidR="00C8798B" w:rsidRPr="00C8798B" w:rsidRDefault="00C8798B" w:rsidP="00C8798B">
      <w:pPr>
        <w:spacing w:after="0" w:line="240" w:lineRule="auto"/>
        <w:ind w:right="5668"/>
        <w:rPr>
          <w:rFonts w:ascii="Times New Roman" w:hAnsi="Times New Roman" w:cs="Times New Roman"/>
          <w:sz w:val="16"/>
          <w:szCs w:val="16"/>
        </w:rPr>
      </w:pP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lastRenderedPageBreak/>
        <w:tab/>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в целях обеспечения своевременной подготовки объектов жилищно – коммунального хозяйства к предстоящему отопительному периоду 2022 – 2023 года, повышению качества предоставления услуг населению и другим потребителям:</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1. Создать межведомственную рабочую группу по подготовке и проведению отопительного периода 2022 – 2023 года (далее -межведомственная рабочая группа) в составе согласно приложению № 1 к настоящему распоряжению.</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2. Межведомственной рабочей группе:</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2.1. обеспечить координацию проведения подготовительных работ с учетом их своевременного завершения к началу отопительного периода;</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 xml:space="preserve">2.2. организовать в течение подготовительного периода (июнь-сентябрь 2022 года) проведение заседаний межведомственной рабочей группы с рассмотрением вопросов о ходе подготовительных работ к отопительному периоду в муниципальных учреждениях района. </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 xml:space="preserve">3. Рекомендовать руководителям ресурсоснабжающих организаций:  </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3.1. обеспечить готовность объектов и сетей к работе в зимних условиях;</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3.2. обеспечить к началу отопительного периода 2022 - 2023 года создание запасов топлива в объемах, установленных в соответствии с Порядком определения нормативов запасов топлива на источниках тепловой энергии, утвержденным приказом Министерства энергетики Российской Федерации от 10.08.2012 № 377 (далее-Порядок);</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3.3. организовать работу по получению паспортов готовности подведомственных объектов в порядке, установленном Правилами оценки готовности к отопительному периоду, утвержденными приказом Министерства энергетики Российской Федерации от 12.03.2013 № 103.</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4. Рекомендовать управляющим, обслуживающим организациям и гражданам, осуществляющим непосредственное управление многоквартирными домами:</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4.1. разработать до 01.06.2022 планы-графики работ по подготовке жилищного фонда и его инженерного оборудования к эксплуатации в зимних условиях; согласовать планы - графики с теплоснабжающими организациями и представить на утверждение в Администрацию муниципального округа;</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4.2. представлять в Администрацию муниципального округа информацию о готовности многоквартирных домов к эксплуатации в зимних условиях и подписанных паспортах готовности домов к эксплуатации в зимних условиях для составления сводного отчета в управление государственной жилищной инспекции Новгородской области.</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5. Комитету по управлению социальным комплексом Администрации Волотовского муниципального округа:</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5.1. проанализировать результаты работы подведомственных учреждений в зимних условиях 2021 - 2022 года;</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5.2. по результатам весеннего осмотра инженерного оборудования, конструктивных элементов зданий и на основании недостатков, имевших место в отопительный период 2021 - 2022 года, разработать и утвердить Планы мероприятий по подготовке подведомственных учреждений к отопительному периоду 2022 - 2023 года;</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5.3. к началу отопительного сезона иметь для подведомственных учреждений, не подключенных к системе централизованного теплоснабжения, запас топлива в соответствии с Порядком;</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5.4. осуществлять повседневный контроль за ходом подготовки подведомственных учреждений к работе в осенне-зимний период согласно утвержденным Планам. До 25.08.2022 получить от каждого учреждения паспорта готовности учреждений к эксплуатации в зимний период с актами испытаний системы и ревизий оборудования.</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6. Волотовскому территориальному отделу Администрации муниципального округа:</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 xml:space="preserve">6.1. организовать в установленные сроки представление сведений о подготовке жилищно-коммунального хозяйства к работе в зимних условиях по </w:t>
      </w:r>
      <w:hyperlink r:id="rId14" w:history="1">
        <w:r w:rsidRPr="00C8798B">
          <w:rPr>
            <w:rStyle w:val="aa"/>
            <w:rFonts w:ascii="Times New Roman" w:hAnsi="Times New Roman" w:cs="Times New Roman"/>
            <w:sz w:val="16"/>
            <w:szCs w:val="16"/>
          </w:rPr>
          <w:t>форме 1-ЖКХ</w:t>
        </w:r>
      </w:hyperlink>
      <w:r w:rsidRPr="00C8798B">
        <w:rPr>
          <w:rFonts w:ascii="Times New Roman" w:hAnsi="Times New Roman" w:cs="Times New Roman"/>
          <w:sz w:val="16"/>
          <w:szCs w:val="16"/>
        </w:rPr>
        <w:t xml:space="preserve"> (зима) срочная (далее - отчетность по </w:t>
      </w:r>
      <w:hyperlink r:id="rId15" w:history="1">
        <w:r w:rsidRPr="00C8798B">
          <w:rPr>
            <w:rStyle w:val="aa"/>
            <w:rFonts w:ascii="Times New Roman" w:hAnsi="Times New Roman" w:cs="Times New Roman"/>
            <w:sz w:val="16"/>
            <w:szCs w:val="16"/>
          </w:rPr>
          <w:t>форме 1 ЖКХ</w:t>
        </w:r>
      </w:hyperlink>
      <w:r w:rsidRPr="00C8798B">
        <w:rPr>
          <w:rFonts w:ascii="Times New Roman" w:hAnsi="Times New Roman" w:cs="Times New Roman"/>
          <w:sz w:val="16"/>
          <w:szCs w:val="16"/>
        </w:rPr>
        <w:t xml:space="preserve"> (зима)), в государственное областное казенное учреждение "Региональный центр  энергосбережения и нормативов Новгородской области (далее - ГОКУ "Региональный центр");</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6.2. информировать ГОКУ "Региональный центр":</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о готовности жилищно-коммунального хозяйства, территорий к отопительному периоду 2022 - 2023 года до 15.09.2022;</w:t>
      </w:r>
    </w:p>
    <w:p w:rsidR="00C8798B" w:rsidRPr="00C8798B" w:rsidRDefault="00C8798B" w:rsidP="00C8798B">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C8798B">
        <w:rPr>
          <w:rFonts w:ascii="Times New Roman" w:hAnsi="Times New Roman" w:cs="Times New Roman"/>
          <w:sz w:val="16"/>
          <w:szCs w:val="16"/>
        </w:rPr>
        <w:t>о проведении отопительного периода 2021 - 2022 года - до 10.06.2022.</w:t>
      </w:r>
    </w:p>
    <w:p w:rsidR="00C8798B" w:rsidRPr="00C8798B" w:rsidRDefault="00C8798B" w:rsidP="00C8798B">
      <w:pPr>
        <w:spacing w:after="0" w:line="240" w:lineRule="auto"/>
        <w:ind w:right="-2" w:firstLine="284"/>
        <w:jc w:val="both"/>
        <w:rPr>
          <w:rFonts w:ascii="Times New Roman" w:hAnsi="Times New Roman" w:cs="Times New Roman"/>
          <w:sz w:val="16"/>
          <w:szCs w:val="16"/>
        </w:rPr>
      </w:pPr>
      <w:r w:rsidRPr="00C8798B">
        <w:rPr>
          <w:rFonts w:ascii="Times New Roman" w:hAnsi="Times New Roman" w:cs="Times New Roman"/>
          <w:sz w:val="16"/>
          <w:szCs w:val="16"/>
        </w:rPr>
        <w:t>7. Опубликовать распоряжение в муниципальной газете «Волотовские ведомости» и на официальном сайте Администрации муниципального округа в информационно-телекоммуникационной сети «Интернет».</w:t>
      </w:r>
    </w:p>
    <w:p w:rsidR="00C8798B" w:rsidRPr="00C8798B" w:rsidRDefault="00C8798B" w:rsidP="00C8798B">
      <w:pPr>
        <w:tabs>
          <w:tab w:val="left" w:pos="4962"/>
        </w:tabs>
        <w:spacing w:after="0" w:line="240" w:lineRule="auto"/>
        <w:ind w:right="-2"/>
        <w:jc w:val="right"/>
        <w:rPr>
          <w:rFonts w:ascii="Times New Roman" w:hAnsi="Times New Roman" w:cs="Times New Roman"/>
          <w:sz w:val="16"/>
          <w:szCs w:val="16"/>
        </w:rPr>
      </w:pPr>
      <w:r w:rsidRPr="00C8798B">
        <w:rPr>
          <w:rFonts w:ascii="Times New Roman" w:hAnsi="Times New Roman" w:cs="Times New Roman"/>
          <w:sz w:val="16"/>
          <w:szCs w:val="16"/>
        </w:rPr>
        <w:t xml:space="preserve">Заместитель Главы Администрации                 </w:t>
      </w:r>
      <w:r>
        <w:rPr>
          <w:rFonts w:ascii="Times New Roman" w:hAnsi="Times New Roman" w:cs="Times New Roman"/>
          <w:sz w:val="16"/>
          <w:szCs w:val="16"/>
        </w:rPr>
        <w:t xml:space="preserve"> </w:t>
      </w:r>
      <w:r w:rsidRPr="00C8798B">
        <w:rPr>
          <w:rFonts w:ascii="Times New Roman" w:hAnsi="Times New Roman" w:cs="Times New Roman"/>
          <w:sz w:val="16"/>
          <w:szCs w:val="16"/>
        </w:rPr>
        <w:t xml:space="preserve">       М.Ф. Бутылин </w:t>
      </w:r>
    </w:p>
    <w:p w:rsidR="00C8798B" w:rsidRPr="00C8798B" w:rsidRDefault="00C8798B" w:rsidP="00C8798B">
      <w:pPr>
        <w:spacing w:after="0" w:line="240" w:lineRule="auto"/>
        <w:ind w:right="-2"/>
        <w:jc w:val="right"/>
        <w:rPr>
          <w:rFonts w:ascii="Times New Roman" w:hAnsi="Times New Roman" w:cs="Times New Roman"/>
          <w:sz w:val="16"/>
          <w:szCs w:val="16"/>
        </w:rPr>
      </w:pPr>
    </w:p>
    <w:p w:rsidR="00C8798B" w:rsidRPr="00C8798B" w:rsidRDefault="00C8798B" w:rsidP="00C8798B">
      <w:pPr>
        <w:spacing w:after="0" w:line="240" w:lineRule="auto"/>
        <w:ind w:right="-2"/>
        <w:jc w:val="right"/>
        <w:rPr>
          <w:rFonts w:ascii="Times New Roman" w:hAnsi="Times New Roman" w:cs="Times New Roman"/>
          <w:sz w:val="16"/>
          <w:szCs w:val="16"/>
        </w:rPr>
      </w:pPr>
      <w:r>
        <w:rPr>
          <w:rFonts w:ascii="Times New Roman" w:hAnsi="Times New Roman" w:cs="Times New Roman"/>
          <w:sz w:val="16"/>
          <w:szCs w:val="16"/>
        </w:rPr>
        <w:t xml:space="preserve">Приложение </w:t>
      </w:r>
      <w:r w:rsidRPr="00C8798B">
        <w:rPr>
          <w:rFonts w:ascii="Times New Roman" w:hAnsi="Times New Roman" w:cs="Times New Roman"/>
          <w:sz w:val="16"/>
          <w:szCs w:val="16"/>
        </w:rPr>
        <w:t>к распоряжению Администрации</w:t>
      </w:r>
    </w:p>
    <w:p w:rsidR="00C8798B" w:rsidRPr="00C8798B" w:rsidRDefault="00C8798B" w:rsidP="00C8798B">
      <w:pPr>
        <w:tabs>
          <w:tab w:val="left" w:pos="5220"/>
          <w:tab w:val="right" w:pos="9357"/>
        </w:tabs>
        <w:spacing w:after="0" w:line="240" w:lineRule="auto"/>
        <w:ind w:right="-2"/>
        <w:jc w:val="right"/>
        <w:rPr>
          <w:rFonts w:ascii="Times New Roman" w:hAnsi="Times New Roman" w:cs="Times New Roman"/>
          <w:sz w:val="16"/>
          <w:szCs w:val="16"/>
        </w:rPr>
      </w:pPr>
      <w:r w:rsidRPr="00C8798B">
        <w:rPr>
          <w:rFonts w:ascii="Times New Roman" w:hAnsi="Times New Roman" w:cs="Times New Roman"/>
          <w:sz w:val="16"/>
          <w:szCs w:val="16"/>
        </w:rPr>
        <w:tab/>
        <w:t>Волотовского муниципального округа</w:t>
      </w:r>
      <w:r>
        <w:rPr>
          <w:rFonts w:ascii="Times New Roman" w:hAnsi="Times New Roman" w:cs="Times New Roman"/>
          <w:sz w:val="16"/>
          <w:szCs w:val="16"/>
        </w:rPr>
        <w:t xml:space="preserve"> </w:t>
      </w:r>
      <w:r w:rsidRPr="00C8798B">
        <w:rPr>
          <w:rFonts w:ascii="Times New Roman" w:hAnsi="Times New Roman" w:cs="Times New Roman"/>
          <w:sz w:val="16"/>
          <w:szCs w:val="16"/>
        </w:rPr>
        <w:t xml:space="preserve">от </w:t>
      </w:r>
      <w:r>
        <w:rPr>
          <w:rFonts w:ascii="Times New Roman" w:hAnsi="Times New Roman" w:cs="Times New Roman"/>
          <w:sz w:val="16"/>
          <w:szCs w:val="16"/>
        </w:rPr>
        <w:t>17.05.2022</w:t>
      </w:r>
      <w:r w:rsidRPr="00C8798B">
        <w:rPr>
          <w:rFonts w:ascii="Times New Roman" w:hAnsi="Times New Roman" w:cs="Times New Roman"/>
          <w:sz w:val="16"/>
          <w:szCs w:val="16"/>
        </w:rPr>
        <w:t xml:space="preserve"> № </w:t>
      </w:r>
      <w:r>
        <w:rPr>
          <w:rFonts w:ascii="Times New Roman" w:hAnsi="Times New Roman" w:cs="Times New Roman"/>
          <w:sz w:val="16"/>
          <w:szCs w:val="16"/>
        </w:rPr>
        <w:t>79-рз</w:t>
      </w:r>
      <w:r w:rsidRPr="00C8798B">
        <w:rPr>
          <w:rFonts w:ascii="Times New Roman" w:hAnsi="Times New Roman" w:cs="Times New Roman"/>
          <w:sz w:val="16"/>
          <w:szCs w:val="16"/>
        </w:rPr>
        <w:t xml:space="preserve">  </w:t>
      </w:r>
    </w:p>
    <w:p w:rsidR="00C8798B" w:rsidRPr="00C8798B" w:rsidRDefault="00C8798B" w:rsidP="00C8798B">
      <w:pPr>
        <w:spacing w:after="0" w:line="240" w:lineRule="auto"/>
        <w:ind w:right="-2"/>
        <w:jc w:val="center"/>
        <w:rPr>
          <w:rFonts w:ascii="Times New Roman" w:hAnsi="Times New Roman" w:cs="Times New Roman"/>
          <w:b/>
          <w:bCs/>
          <w:sz w:val="16"/>
          <w:szCs w:val="16"/>
        </w:rPr>
      </w:pPr>
      <w:r w:rsidRPr="00C8798B">
        <w:rPr>
          <w:rFonts w:ascii="Times New Roman" w:hAnsi="Times New Roman" w:cs="Times New Roman"/>
          <w:b/>
          <w:bCs/>
          <w:sz w:val="16"/>
          <w:szCs w:val="16"/>
        </w:rPr>
        <w:t>С О С Т А В</w:t>
      </w:r>
    </w:p>
    <w:p w:rsidR="00C8798B" w:rsidRPr="00C8798B" w:rsidRDefault="00C8798B" w:rsidP="00C8798B">
      <w:pPr>
        <w:spacing w:after="0" w:line="240" w:lineRule="auto"/>
        <w:ind w:right="-2"/>
        <w:jc w:val="center"/>
        <w:rPr>
          <w:rFonts w:ascii="Times New Roman" w:hAnsi="Times New Roman" w:cs="Times New Roman"/>
          <w:b/>
          <w:bCs/>
          <w:sz w:val="16"/>
          <w:szCs w:val="16"/>
        </w:rPr>
      </w:pPr>
      <w:r w:rsidRPr="00C8798B">
        <w:rPr>
          <w:rFonts w:ascii="Times New Roman" w:hAnsi="Times New Roman" w:cs="Times New Roman"/>
          <w:b/>
          <w:sz w:val="16"/>
          <w:szCs w:val="16"/>
        </w:rPr>
        <w:t>межведомственной</w:t>
      </w:r>
      <w:r w:rsidRPr="00C8798B">
        <w:rPr>
          <w:rFonts w:ascii="Times New Roman" w:hAnsi="Times New Roman" w:cs="Times New Roman"/>
          <w:b/>
          <w:bCs/>
          <w:sz w:val="16"/>
          <w:szCs w:val="16"/>
        </w:rPr>
        <w:t xml:space="preserve"> рабочей группы по подготовке и проведению отопительного сезона 2022 – 2023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7"/>
        <w:gridCol w:w="319"/>
        <w:gridCol w:w="7797"/>
      </w:tblGrid>
      <w:tr w:rsidR="00C8798B" w:rsidRPr="00C8798B" w:rsidTr="00C8798B">
        <w:trPr>
          <w:trHeight w:val="97"/>
        </w:trPr>
        <w:tc>
          <w:tcPr>
            <w:tcW w:w="2617" w:type="dxa"/>
            <w:tcBorders>
              <w:top w:val="single" w:sz="4" w:space="0" w:color="auto"/>
              <w:left w:val="single" w:sz="4" w:space="0" w:color="auto"/>
              <w:bottom w:val="single" w:sz="4" w:space="0" w:color="auto"/>
              <w:right w:val="single" w:sz="4" w:space="0" w:color="auto"/>
            </w:tcBorders>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Бутылин Михаил Федорович</w:t>
            </w:r>
          </w:p>
        </w:tc>
        <w:tc>
          <w:tcPr>
            <w:tcW w:w="319" w:type="dxa"/>
            <w:tcBorders>
              <w:top w:val="single" w:sz="4" w:space="0" w:color="auto"/>
              <w:left w:val="single" w:sz="4" w:space="0" w:color="auto"/>
              <w:bottom w:val="single" w:sz="4" w:space="0" w:color="auto"/>
              <w:right w:val="single" w:sz="4" w:space="0" w:color="auto"/>
            </w:tcBorders>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заместитель Главы Администрации муниципального округа, председатель рабочей группы;</w:t>
            </w:r>
          </w:p>
        </w:tc>
      </w:tr>
      <w:tr w:rsidR="00C8798B" w:rsidRPr="00C8798B" w:rsidTr="00C8798B">
        <w:trPr>
          <w:trHeight w:val="70"/>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Пыталева Валентина Ивановна</w:t>
            </w:r>
          </w:p>
        </w:tc>
        <w:tc>
          <w:tcPr>
            <w:tcW w:w="319"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заместитель Главы Администрации, председатель комитета по управлению социальным комплексом, заместитель председателя рабочей группы;</w:t>
            </w:r>
          </w:p>
        </w:tc>
      </w:tr>
      <w:tr w:rsidR="00C8798B" w:rsidRPr="00C8798B" w:rsidTr="00C8798B">
        <w:trPr>
          <w:trHeight w:val="91"/>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Мозговая Виктория Николаевна</w:t>
            </w:r>
          </w:p>
        </w:tc>
        <w:tc>
          <w:tcPr>
            <w:tcW w:w="319"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 xml:space="preserve">- </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заместитель Главы Волотовского территориального отдела Администрации муниципального округа, секретарь рабочей группы;</w:t>
            </w:r>
          </w:p>
        </w:tc>
      </w:tr>
      <w:tr w:rsidR="00C8798B" w:rsidRPr="00C8798B" w:rsidTr="00C8798B">
        <w:trPr>
          <w:trHeight w:val="70"/>
        </w:trPr>
        <w:tc>
          <w:tcPr>
            <w:tcW w:w="2936" w:type="dxa"/>
            <w:gridSpan w:val="2"/>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Члены рабочей группы:</w:t>
            </w:r>
          </w:p>
        </w:tc>
        <w:tc>
          <w:tcPr>
            <w:tcW w:w="7797" w:type="dxa"/>
            <w:tcBorders>
              <w:top w:val="single" w:sz="4" w:space="0" w:color="auto"/>
              <w:left w:val="single" w:sz="4" w:space="0" w:color="auto"/>
              <w:bottom w:val="single" w:sz="4" w:space="0" w:color="auto"/>
              <w:right w:val="single" w:sz="4" w:space="0" w:color="auto"/>
            </w:tcBorders>
          </w:tcPr>
          <w:p w:rsidR="00C8798B" w:rsidRPr="00C8798B" w:rsidRDefault="00C8798B" w:rsidP="00C8798B">
            <w:pPr>
              <w:spacing w:after="0" w:line="240" w:lineRule="auto"/>
              <w:jc w:val="both"/>
              <w:rPr>
                <w:rFonts w:ascii="Times New Roman" w:hAnsi="Times New Roman" w:cs="Times New Roman"/>
                <w:sz w:val="12"/>
                <w:szCs w:val="12"/>
              </w:rPr>
            </w:pPr>
          </w:p>
        </w:tc>
      </w:tr>
      <w:tr w:rsidR="00C8798B" w:rsidRPr="00C8798B" w:rsidTr="00C8798B">
        <w:trPr>
          <w:trHeight w:val="70"/>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Дергачев Сергей Савельевич</w:t>
            </w:r>
          </w:p>
        </w:tc>
        <w:tc>
          <w:tcPr>
            <w:tcW w:w="319" w:type="dxa"/>
            <w:tcBorders>
              <w:top w:val="single" w:sz="4" w:space="0" w:color="auto"/>
              <w:left w:val="single" w:sz="4" w:space="0" w:color="auto"/>
              <w:bottom w:val="single" w:sz="4" w:space="0" w:color="auto"/>
              <w:right w:val="single" w:sz="4" w:space="0" w:color="auto"/>
            </w:tcBorders>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 xml:space="preserve">директор муниципального унитарного предприятия «Волотовский водоканал», (по согласованию); </w:t>
            </w:r>
          </w:p>
        </w:tc>
      </w:tr>
      <w:tr w:rsidR="00C8798B" w:rsidRPr="00C8798B" w:rsidTr="00C8798B">
        <w:trPr>
          <w:trHeight w:val="172"/>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Васильев Александр Владимирович</w:t>
            </w:r>
          </w:p>
        </w:tc>
        <w:tc>
          <w:tcPr>
            <w:tcW w:w="319"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мастер участка Старорусского филиала открытого акционерного общества «Новгородоблкоммунэлектро» (по согласованию);</w:t>
            </w:r>
          </w:p>
        </w:tc>
      </w:tr>
      <w:tr w:rsidR="00C8798B" w:rsidRPr="00C8798B" w:rsidTr="00C8798B">
        <w:trPr>
          <w:trHeight w:val="79"/>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Лавров Андрей Владимирович</w:t>
            </w:r>
          </w:p>
        </w:tc>
        <w:tc>
          <w:tcPr>
            <w:tcW w:w="319"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директор муниципального автономного учреждения «Сервисный центр»;</w:t>
            </w:r>
          </w:p>
        </w:tc>
      </w:tr>
      <w:tr w:rsidR="00C8798B" w:rsidRPr="00C8798B" w:rsidTr="00C8798B">
        <w:trPr>
          <w:trHeight w:val="70"/>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Андреев Александр Алексеевич</w:t>
            </w:r>
          </w:p>
        </w:tc>
        <w:tc>
          <w:tcPr>
            <w:tcW w:w="319"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начальник производственного отделения «Старорусские электрические сети» филиала ПАО «Межрегиональное распределение сетевая компания Северо-Запада» «Новгородэнерго» (по согласованию);</w:t>
            </w:r>
          </w:p>
        </w:tc>
      </w:tr>
      <w:tr w:rsidR="00C8798B" w:rsidRPr="00C8798B" w:rsidTr="00C8798B">
        <w:trPr>
          <w:trHeight w:val="70"/>
        </w:trPr>
        <w:tc>
          <w:tcPr>
            <w:tcW w:w="2617" w:type="dxa"/>
            <w:tcBorders>
              <w:top w:val="single" w:sz="4" w:space="0" w:color="auto"/>
              <w:left w:val="single" w:sz="4" w:space="0" w:color="auto"/>
              <w:bottom w:val="single" w:sz="4" w:space="0" w:color="auto"/>
              <w:right w:val="single" w:sz="4" w:space="0" w:color="auto"/>
            </w:tcBorders>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Иванов Валерий Викторович</w:t>
            </w:r>
          </w:p>
        </w:tc>
        <w:tc>
          <w:tcPr>
            <w:tcW w:w="319" w:type="dxa"/>
            <w:tcBorders>
              <w:top w:val="single" w:sz="4" w:space="0" w:color="auto"/>
              <w:left w:val="single" w:sz="4" w:space="0" w:color="auto"/>
              <w:bottom w:val="single" w:sz="4" w:space="0" w:color="auto"/>
              <w:right w:val="single" w:sz="4" w:space="0" w:color="auto"/>
            </w:tcBorders>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представитель филиала АО «Газпром газораспределение Великий Новгород» (по согласованию);</w:t>
            </w:r>
          </w:p>
        </w:tc>
      </w:tr>
      <w:tr w:rsidR="00C8798B" w:rsidRPr="00C8798B" w:rsidTr="00C8798B">
        <w:trPr>
          <w:trHeight w:val="70"/>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 xml:space="preserve">Представитель      </w:t>
            </w:r>
          </w:p>
        </w:tc>
        <w:tc>
          <w:tcPr>
            <w:tcW w:w="319"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 xml:space="preserve">-           </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 xml:space="preserve">Акционерное общество «НордЭнерго» (по согласованию);             </w:t>
            </w:r>
          </w:p>
        </w:tc>
      </w:tr>
      <w:tr w:rsidR="00C8798B" w:rsidRPr="00C8798B" w:rsidTr="00C8798B">
        <w:trPr>
          <w:trHeight w:val="70"/>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Представитель</w:t>
            </w:r>
          </w:p>
        </w:tc>
        <w:tc>
          <w:tcPr>
            <w:tcW w:w="319"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Общество с ограниченной ответственностью «Тепловая компания Новгородская» (по согласованию);</w:t>
            </w:r>
          </w:p>
        </w:tc>
      </w:tr>
      <w:tr w:rsidR="00C8798B" w:rsidRPr="00C8798B" w:rsidTr="00C8798B">
        <w:trPr>
          <w:trHeight w:val="70"/>
        </w:trPr>
        <w:tc>
          <w:tcPr>
            <w:tcW w:w="261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ind w:left="65" w:right="-2"/>
              <w:jc w:val="both"/>
              <w:rPr>
                <w:rFonts w:ascii="Times New Roman" w:hAnsi="Times New Roman" w:cs="Times New Roman"/>
                <w:sz w:val="12"/>
                <w:szCs w:val="12"/>
              </w:rPr>
            </w:pPr>
            <w:r w:rsidRPr="00C8798B">
              <w:rPr>
                <w:rFonts w:ascii="Times New Roman" w:hAnsi="Times New Roman" w:cs="Times New Roman"/>
                <w:sz w:val="12"/>
                <w:szCs w:val="12"/>
              </w:rPr>
              <w:t>Представитель</w:t>
            </w:r>
          </w:p>
        </w:tc>
        <w:tc>
          <w:tcPr>
            <w:tcW w:w="319"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rPr>
                <w:rFonts w:ascii="Times New Roman" w:hAnsi="Times New Roman" w:cs="Times New Roman"/>
                <w:sz w:val="12"/>
                <w:szCs w:val="12"/>
              </w:rPr>
            </w:pPr>
            <w:r w:rsidRPr="00C8798B">
              <w:rPr>
                <w:rFonts w:ascii="Times New Roman" w:hAnsi="Times New Roman" w:cs="Times New Roman"/>
                <w:sz w:val="12"/>
                <w:szCs w:val="12"/>
              </w:rPr>
              <w:t>-</w:t>
            </w:r>
          </w:p>
        </w:tc>
        <w:tc>
          <w:tcPr>
            <w:tcW w:w="7797" w:type="dxa"/>
            <w:tcBorders>
              <w:top w:val="single" w:sz="4" w:space="0" w:color="auto"/>
              <w:left w:val="single" w:sz="4" w:space="0" w:color="auto"/>
              <w:bottom w:val="single" w:sz="4" w:space="0" w:color="auto"/>
              <w:right w:val="single" w:sz="4" w:space="0" w:color="auto"/>
            </w:tcBorders>
            <w:hideMark/>
          </w:tcPr>
          <w:p w:rsidR="00C8798B" w:rsidRPr="00C8798B" w:rsidRDefault="00C8798B" w:rsidP="00C8798B">
            <w:pPr>
              <w:spacing w:after="0" w:line="240" w:lineRule="auto"/>
              <w:jc w:val="both"/>
              <w:rPr>
                <w:rFonts w:ascii="Times New Roman" w:hAnsi="Times New Roman" w:cs="Times New Roman"/>
                <w:sz w:val="12"/>
                <w:szCs w:val="12"/>
              </w:rPr>
            </w:pPr>
            <w:r w:rsidRPr="00C8798B">
              <w:rPr>
                <w:rFonts w:ascii="Times New Roman" w:hAnsi="Times New Roman" w:cs="Times New Roman"/>
                <w:sz w:val="12"/>
                <w:szCs w:val="12"/>
              </w:rPr>
              <w:t>Общество с ограниченной ответственностью «Тепловая компания Северная» (по согласованию).</w:t>
            </w:r>
          </w:p>
        </w:tc>
      </w:tr>
    </w:tbl>
    <w:p w:rsidR="00C8798B" w:rsidRPr="00C8798B" w:rsidRDefault="00C8798B" w:rsidP="00E509B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C8798B" w:rsidRPr="00C8798B" w:rsidRDefault="00C8798B" w:rsidP="00C8798B">
      <w:pPr>
        <w:keepNext/>
        <w:spacing w:after="0" w:line="240" w:lineRule="auto"/>
        <w:jc w:val="center"/>
        <w:outlineLvl w:val="2"/>
        <w:rPr>
          <w:rFonts w:ascii="Times New Roman" w:hAnsi="Times New Roman" w:cs="Times New Roman"/>
          <w:sz w:val="16"/>
          <w:szCs w:val="16"/>
        </w:rPr>
      </w:pPr>
      <w:r w:rsidRPr="00C8798B">
        <w:rPr>
          <w:rFonts w:ascii="Times New Roman" w:hAnsi="Times New Roman" w:cs="Times New Roman"/>
          <w:sz w:val="16"/>
          <w:szCs w:val="16"/>
        </w:rPr>
        <w:t>АДМИНИСТРАЦИЯ ВОЛОТОВСКОГО МУНИЦИПАЛЬНОГО ОКРУГА</w:t>
      </w:r>
    </w:p>
    <w:p w:rsidR="00C8798B" w:rsidRPr="00C8798B" w:rsidRDefault="00C8798B" w:rsidP="00C8798B">
      <w:pPr>
        <w:keepNext/>
        <w:spacing w:after="0" w:line="240" w:lineRule="auto"/>
        <w:jc w:val="center"/>
        <w:outlineLvl w:val="0"/>
        <w:rPr>
          <w:rFonts w:ascii="Times New Roman" w:hAnsi="Times New Roman" w:cs="Times New Roman"/>
          <w:b/>
          <w:bCs/>
          <w:sz w:val="16"/>
          <w:szCs w:val="16"/>
        </w:rPr>
      </w:pPr>
      <w:r w:rsidRPr="00C8798B">
        <w:rPr>
          <w:rFonts w:ascii="Times New Roman" w:hAnsi="Times New Roman" w:cs="Times New Roman"/>
          <w:b/>
          <w:bCs/>
          <w:sz w:val="16"/>
          <w:szCs w:val="16"/>
        </w:rPr>
        <w:t>Р А С П О Р Я Ж Е Н И Е</w:t>
      </w:r>
    </w:p>
    <w:p w:rsidR="00C8798B" w:rsidRPr="00C8798B" w:rsidRDefault="00C8798B" w:rsidP="00C8798B">
      <w:pPr>
        <w:spacing w:after="0" w:line="240" w:lineRule="auto"/>
        <w:jc w:val="center"/>
        <w:rPr>
          <w:rFonts w:ascii="Times New Roman" w:hAnsi="Times New Roman" w:cs="Times New Roman"/>
          <w:sz w:val="16"/>
          <w:szCs w:val="16"/>
        </w:rPr>
      </w:pPr>
      <w:r w:rsidRPr="00C8798B">
        <w:rPr>
          <w:rFonts w:ascii="Times New Roman" w:hAnsi="Times New Roman" w:cs="Times New Roman"/>
          <w:sz w:val="16"/>
          <w:szCs w:val="16"/>
        </w:rPr>
        <w:t>от  18.05.2022   № 82-рз</w:t>
      </w:r>
    </w:p>
    <w:p w:rsidR="00C8798B" w:rsidRPr="00C8798B" w:rsidRDefault="00C8798B" w:rsidP="00C8798B">
      <w:pPr>
        <w:spacing w:after="0" w:line="240" w:lineRule="auto"/>
        <w:rPr>
          <w:rFonts w:ascii="Times New Roman" w:eastAsia="Times New Roman" w:hAnsi="Times New Roman" w:cs="Times New Roman"/>
          <w:sz w:val="16"/>
          <w:szCs w:val="16"/>
          <w:lang w:eastAsia="ru-RU"/>
        </w:rPr>
      </w:pPr>
    </w:p>
    <w:p w:rsidR="00C8798B" w:rsidRPr="00C8798B" w:rsidRDefault="00C8798B" w:rsidP="00C8798B">
      <w:pPr>
        <w:tabs>
          <w:tab w:val="left" w:pos="4536"/>
        </w:tabs>
        <w:spacing w:after="0" w:line="240" w:lineRule="auto"/>
        <w:ind w:right="5"/>
        <w:jc w:val="center"/>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Об утверждении Программы проведения проверки готовности теплоснабжающих организаций и потребителей тепловой энергии на территории Волотовского муниципального округа к отопительному периоду 2022-2023 года</w:t>
      </w:r>
    </w:p>
    <w:p w:rsidR="00C8798B" w:rsidRPr="00C8798B" w:rsidRDefault="00C8798B" w:rsidP="00C8798B">
      <w:pPr>
        <w:spacing w:after="0" w:line="240" w:lineRule="auto"/>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ab/>
        <w:t xml:space="preserve">  </w:t>
      </w:r>
    </w:p>
    <w:p w:rsidR="00C8798B" w:rsidRPr="00C8798B" w:rsidRDefault="00C8798B" w:rsidP="00C8798B">
      <w:pPr>
        <w:spacing w:after="0" w:line="240" w:lineRule="auto"/>
        <w:jc w:val="both"/>
        <w:rPr>
          <w:rFonts w:ascii="Times New Roman" w:eastAsia="Times New Roman" w:hAnsi="Times New Roman" w:cs="Times New Roman"/>
          <w:sz w:val="16"/>
          <w:szCs w:val="16"/>
          <w:lang w:eastAsia="ru-RU"/>
        </w:rPr>
      </w:pPr>
    </w:p>
    <w:p w:rsidR="00C8798B" w:rsidRPr="00C8798B" w:rsidRDefault="00C8798B" w:rsidP="00C8798B">
      <w:pPr>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В соответствии с Федеральным законом от 27.07.2010 № 190-ФЗ «О теплоснабжении», Федеральным законом от 06.10.2003 № 131-ФЗ «Об общих принципах организации местного самоуправления в Российской Федерации», приказом Министерства энергетики Российской Федерации от 12.03.2013 № 103 «Об утверждении правил оценки готовности к отопительному периоду»:</w:t>
      </w:r>
    </w:p>
    <w:p w:rsidR="00C8798B" w:rsidRPr="00C8798B" w:rsidRDefault="00C8798B" w:rsidP="00C8798B">
      <w:pPr>
        <w:numPr>
          <w:ilvl w:val="0"/>
          <w:numId w:val="42"/>
        </w:numPr>
        <w:spacing w:after="0" w:line="240" w:lineRule="auto"/>
        <w:ind w:left="0"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Утвердить прилагаемую Программу проведения проверки готовности теплоснабжающих организаций и потребителей тепловой энергии на территории Волотовского муниципального округа к отопительному периоду 2022-2023 года.</w:t>
      </w:r>
    </w:p>
    <w:p w:rsidR="00C8798B" w:rsidRPr="00C8798B" w:rsidRDefault="00C8798B" w:rsidP="00C8798B">
      <w:pPr>
        <w:numPr>
          <w:ilvl w:val="0"/>
          <w:numId w:val="42"/>
        </w:numPr>
        <w:spacing w:after="0" w:line="240" w:lineRule="auto"/>
        <w:ind w:left="0"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 xml:space="preserve">Опубликовать распоряжение в муниципальной газете «Волотовские ведомости» и на официальном сайте Администрации муниципального округа в информационно-телекоммуникационной сети «Интернет».  </w:t>
      </w:r>
    </w:p>
    <w:p w:rsidR="00C8798B" w:rsidRPr="00C8798B" w:rsidRDefault="00C8798B" w:rsidP="00C8798B">
      <w:pPr>
        <w:spacing w:after="0" w:line="240" w:lineRule="auto"/>
        <w:jc w:val="right"/>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 xml:space="preserve">Заместитель Главы Администрации         </w:t>
      </w:r>
      <w:r>
        <w:rPr>
          <w:rFonts w:ascii="Times New Roman" w:eastAsia="Times New Roman" w:hAnsi="Times New Roman" w:cs="Times New Roman"/>
          <w:sz w:val="16"/>
          <w:szCs w:val="16"/>
          <w:lang w:eastAsia="ru-RU"/>
        </w:rPr>
        <w:t xml:space="preserve"> </w:t>
      </w:r>
      <w:r w:rsidRPr="00C8798B">
        <w:rPr>
          <w:rFonts w:ascii="Times New Roman" w:eastAsia="Times New Roman" w:hAnsi="Times New Roman" w:cs="Times New Roman"/>
          <w:sz w:val="16"/>
          <w:szCs w:val="16"/>
          <w:lang w:eastAsia="ru-RU"/>
        </w:rPr>
        <w:t xml:space="preserve">        М.Ф. Бутылин</w:t>
      </w:r>
    </w:p>
    <w:p w:rsidR="00C8798B" w:rsidRPr="00C8798B" w:rsidRDefault="00C8798B" w:rsidP="00C8798B">
      <w:pPr>
        <w:tabs>
          <w:tab w:val="center" w:pos="4819"/>
        </w:tabs>
        <w:spacing w:after="0" w:line="240" w:lineRule="auto"/>
        <w:rPr>
          <w:rFonts w:ascii="Times New Roman" w:hAnsi="Times New Roman" w:cs="Times New Roman"/>
          <w:sz w:val="16"/>
          <w:szCs w:val="16"/>
        </w:rPr>
      </w:pPr>
    </w:p>
    <w:p w:rsidR="00C8798B" w:rsidRPr="00C8798B" w:rsidRDefault="00C8798B" w:rsidP="00C8798B">
      <w:pPr>
        <w:spacing w:after="0" w:line="240" w:lineRule="auto"/>
        <w:jc w:val="right"/>
        <w:rPr>
          <w:rFonts w:ascii="Times New Roman" w:hAnsi="Times New Roman" w:cs="Times New Roman"/>
          <w:sz w:val="12"/>
          <w:szCs w:val="12"/>
        </w:rPr>
      </w:pPr>
      <w:r w:rsidRPr="00C8798B">
        <w:rPr>
          <w:rFonts w:ascii="Times New Roman" w:hAnsi="Times New Roman" w:cs="Times New Roman"/>
          <w:sz w:val="12"/>
          <w:szCs w:val="12"/>
        </w:rPr>
        <w:t xml:space="preserve">                                                                                    Утверждена  распоряжением Администрации Волотовского  </w:t>
      </w:r>
    </w:p>
    <w:p w:rsidR="00C8798B" w:rsidRPr="00C8798B" w:rsidRDefault="00C8798B" w:rsidP="00C8798B">
      <w:pPr>
        <w:spacing w:after="0" w:line="240" w:lineRule="auto"/>
        <w:jc w:val="right"/>
        <w:rPr>
          <w:rFonts w:ascii="Times New Roman" w:hAnsi="Times New Roman" w:cs="Times New Roman"/>
          <w:sz w:val="12"/>
          <w:szCs w:val="12"/>
        </w:rPr>
      </w:pPr>
      <w:r w:rsidRPr="00C8798B">
        <w:rPr>
          <w:rFonts w:ascii="Times New Roman" w:hAnsi="Times New Roman" w:cs="Times New Roman"/>
          <w:sz w:val="12"/>
          <w:szCs w:val="12"/>
        </w:rPr>
        <w:t xml:space="preserve">  муниципального округа от 18.05.2022 №  82-рз</w:t>
      </w:r>
    </w:p>
    <w:p w:rsidR="00C8798B" w:rsidRPr="00C8798B" w:rsidRDefault="00C8798B" w:rsidP="00C8798B">
      <w:pPr>
        <w:spacing w:after="0" w:line="240" w:lineRule="auto"/>
        <w:jc w:val="right"/>
        <w:rPr>
          <w:rFonts w:ascii="Times New Roman" w:hAnsi="Times New Roman" w:cs="Times New Roman"/>
          <w:sz w:val="12"/>
          <w:szCs w:val="12"/>
        </w:rPr>
      </w:pPr>
    </w:p>
    <w:p w:rsidR="00C8798B" w:rsidRPr="00C8798B" w:rsidRDefault="00C8798B" w:rsidP="00C8798B">
      <w:pPr>
        <w:tabs>
          <w:tab w:val="left" w:pos="2569"/>
        </w:tabs>
        <w:spacing w:after="0" w:line="240" w:lineRule="auto"/>
        <w:jc w:val="center"/>
        <w:rPr>
          <w:rFonts w:ascii="Times New Roman" w:hAnsi="Times New Roman" w:cs="Times New Roman"/>
          <w:b/>
          <w:sz w:val="16"/>
          <w:szCs w:val="16"/>
        </w:rPr>
      </w:pPr>
      <w:r w:rsidRPr="00C8798B">
        <w:rPr>
          <w:rFonts w:ascii="Times New Roman" w:hAnsi="Times New Roman" w:cs="Times New Roman"/>
          <w:b/>
          <w:sz w:val="16"/>
          <w:szCs w:val="16"/>
        </w:rPr>
        <w:t>Программа</w:t>
      </w:r>
    </w:p>
    <w:p w:rsidR="00C8798B" w:rsidRPr="00C8798B" w:rsidRDefault="00C8798B" w:rsidP="00C8798B">
      <w:pPr>
        <w:tabs>
          <w:tab w:val="left" w:pos="2569"/>
        </w:tabs>
        <w:spacing w:line="240" w:lineRule="auto"/>
        <w:jc w:val="center"/>
        <w:rPr>
          <w:rFonts w:ascii="Times New Roman" w:hAnsi="Times New Roman" w:cs="Times New Roman"/>
          <w:b/>
          <w:sz w:val="16"/>
          <w:szCs w:val="16"/>
        </w:rPr>
      </w:pPr>
      <w:r w:rsidRPr="00C8798B">
        <w:rPr>
          <w:rFonts w:ascii="Times New Roman" w:hAnsi="Times New Roman" w:cs="Times New Roman"/>
          <w:b/>
          <w:sz w:val="16"/>
          <w:szCs w:val="16"/>
        </w:rPr>
        <w:t>проведения проверки готовности теплоснабжающих организаций и потребителей тепловой энергии на территории Волотовского муниципального округа к отопительному периоду 2022-2023 года</w:t>
      </w:r>
    </w:p>
    <w:p w:rsidR="00C8798B" w:rsidRPr="00C8798B" w:rsidRDefault="00C8798B" w:rsidP="00C8798B">
      <w:pPr>
        <w:tabs>
          <w:tab w:val="left" w:pos="0"/>
        </w:tabs>
        <w:spacing w:line="240" w:lineRule="auto"/>
        <w:contextualSpacing/>
        <w:jc w:val="both"/>
        <w:rPr>
          <w:rFonts w:ascii="Times New Roman" w:hAnsi="Times New Roman" w:cs="Times New Roman"/>
          <w:sz w:val="16"/>
          <w:szCs w:val="16"/>
        </w:rPr>
      </w:pPr>
      <w:r>
        <w:rPr>
          <w:rFonts w:ascii="Times New Roman" w:hAnsi="Times New Roman" w:cs="Times New Roman"/>
          <w:sz w:val="16"/>
          <w:szCs w:val="16"/>
        </w:rPr>
        <w:lastRenderedPageBreak/>
        <w:t xml:space="preserve">       1. </w:t>
      </w:r>
      <w:r w:rsidRPr="00C8798B">
        <w:rPr>
          <w:rFonts w:ascii="Times New Roman" w:hAnsi="Times New Roman" w:cs="Times New Roman"/>
          <w:sz w:val="16"/>
          <w:szCs w:val="16"/>
        </w:rPr>
        <w:t>Целью Программы проведения проверки готовности теплоснабжающих организаций и потребителей тепловой энергии на территории Волотовского муниципального округа к отопительному периоду 2022-2023 года (далее – Программа), является оценка готовности к отопительному периоду путем проведения проверок готовности к отопительному периоду теплоснабжающих организаций, потребителей тепловой энергии, в соответствии с приложением 1 к настоящей Программе.</w:t>
      </w:r>
    </w:p>
    <w:p w:rsidR="00C8798B" w:rsidRPr="00C8798B" w:rsidRDefault="00C8798B" w:rsidP="00C8798B">
      <w:pPr>
        <w:spacing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2. </w:t>
      </w:r>
      <w:r w:rsidRPr="00C8798B">
        <w:rPr>
          <w:rFonts w:ascii="Times New Roman" w:hAnsi="Times New Roman" w:cs="Times New Roman"/>
          <w:sz w:val="16"/>
          <w:szCs w:val="16"/>
        </w:rPr>
        <w:t xml:space="preserve">Проверка осуществляется рабочей группой на предмет соблюдения готовности теплоснабжающих организаций и потребителей тепловой энергии, находящихся на территории Волотовского муниципального округа, к работе в осенне-зимний период. </w:t>
      </w:r>
    </w:p>
    <w:p w:rsidR="00C8798B" w:rsidRPr="00C8798B" w:rsidRDefault="00C8798B" w:rsidP="00C8798B">
      <w:pPr>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 xml:space="preserve">Рабочей группой осуществляется проверка выполнения требований, установленных главами </w:t>
      </w:r>
      <w:r w:rsidRPr="00C8798B">
        <w:rPr>
          <w:rFonts w:ascii="Times New Roman" w:hAnsi="Times New Roman" w:cs="Times New Roman"/>
          <w:sz w:val="16"/>
          <w:szCs w:val="16"/>
          <w:lang w:val="en-US"/>
        </w:rPr>
        <w:t>III</w:t>
      </w:r>
      <w:r w:rsidRPr="00C8798B">
        <w:rPr>
          <w:rFonts w:ascii="Times New Roman" w:hAnsi="Times New Roman" w:cs="Times New Roman"/>
          <w:sz w:val="16"/>
          <w:szCs w:val="16"/>
        </w:rPr>
        <w:t>-</w:t>
      </w:r>
      <w:r w:rsidRPr="00C8798B">
        <w:rPr>
          <w:rFonts w:ascii="Times New Roman" w:hAnsi="Times New Roman" w:cs="Times New Roman"/>
          <w:sz w:val="16"/>
          <w:szCs w:val="16"/>
          <w:lang w:val="en-US"/>
        </w:rPr>
        <w:t>V</w:t>
      </w:r>
      <w:r w:rsidRPr="00C8798B">
        <w:rPr>
          <w:rFonts w:ascii="Times New Roman" w:hAnsi="Times New Roman" w:cs="Times New Roman"/>
          <w:sz w:val="16"/>
          <w:szCs w:val="16"/>
        </w:rPr>
        <w:t xml:space="preserve"> Правил оценки готовности к отопительному периоду, утвержденных приказом Министерства энергетики Российской Федерации от 12.03.2013 № 103 (далее - Правила).</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3. В целях оценки готовности теплоснабжающих организаций к отопительному периоду комиссией должны быть проверены в отношении данных организаций:</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1) наличие соглашения об управлении системой теплоснабжения, заключенного в Порядке, установленном Федеральным законом от 27.07.2010 № 190 - ФЗ «О теплоснабжении» (далее - Федеральный закон «О теплоснабжении»);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2) готовность к выполнению графика тепловых нагрузок, поддержанию температурного графика, утвержденного схемой теплоснабжения;</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3) соблюдение критериев надежности теплоснабжения, установленных техническими регламентами;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4) наличие нормативных запасов топлива на источниках тепловой энергии;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5) функционирование эксплуатационной, диспетчерской и аварийной служб, а именно:</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укомплектованность указанных служб персоналом;</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обеспеченность персонала средствами индивидуальной и коллективной защиты, спецодеждой, инструментами и необходимой для производства работ оснасткой, нормативно-технической и оперативной документацией, инструкциями, схемами, первичными средствами пожаротушения;</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6) проведение наладки принадлежащих им тепловых сетей;</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7) организация контроля режимов потребления тепловой энергии;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8) обеспечение качества теплоносителей;</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9) организация коммерческого учета приобретаемой и реализуемой тепловой энергии;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 xml:space="preserve">10) обеспечение проверки качества строительства принадлежащих им тепловых сетей, в том числе предоставление гарантий на работы и материалы, применяемые при строительстве, в соответствии с Федеральным </w:t>
      </w:r>
      <w:hyperlink r:id="rId16" w:history="1">
        <w:r w:rsidRPr="00C8798B">
          <w:rPr>
            <w:rFonts w:ascii="Times New Roman" w:hAnsi="Times New Roman" w:cs="Times New Roman"/>
            <w:sz w:val="16"/>
            <w:szCs w:val="16"/>
          </w:rPr>
          <w:t>Законом</w:t>
        </w:r>
      </w:hyperlink>
      <w:r w:rsidRPr="00C8798B">
        <w:rPr>
          <w:rFonts w:ascii="Times New Roman" w:hAnsi="Times New Roman" w:cs="Times New Roman"/>
          <w:sz w:val="16"/>
          <w:szCs w:val="16"/>
        </w:rPr>
        <w:t xml:space="preserve"> «О теплоснабжении»;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11) обеспечение безаварийной работы объектов теплоснабжения и надежного теплоснабжения потребителей тепловой энергии, а именно:</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готовность систем приема и разгрузки топлива, топливо приготовления и топливоподачи;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соблюдение водно-химического режима;</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отсутствие фактов эксплуатации теплоэнергетического оборудования сверх ресурса без проведения соответствующих организационно-технических мероприятий по продлению срока его эксплуатации;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наличие утвержденных графиков ограничения теплоснабжения при дефиците тепловой мощности тепловых источников и пропускной способности тепловых сетей;</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наличие расчетов допустимого времени устранения аварийных нарушений теплоснабжения жилых домов;</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наличие порядка ликвидации аварийных ситуаций в системах теплоснабжения с учетом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проведение гидравлических и тепловых испытаний тепловых сетей;</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выполнение утвержденного плана подготовки к работе в отопительный период, в который включено проведение необходимого технического освидетельствования и диагностики оборудования, участвующего в обеспечении теплоснабжения;</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выполнение планового графика ремонта тепловых сетей и источников тепловой энергии;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наличие договоров поставки топлива, не допускающих перебоев поставки и снижения установленных нормативов запасов топлива;</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12) наличие документов, определяющих разграничение эксплуатационной ответственности между потребителями тепловой энергии, теплоснабжающими и теплосетевыми организациями;</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13) отсутствие не выполненных в установленные сроки предписаний, влияющих на надежность работы в отопительный период, выданных уполномоченными на осуществление государственного контроля (надзора) органами государственной власти и уполномоченными на осуществление муниципального контроля органами местного самоуправления;</w:t>
      </w:r>
    </w:p>
    <w:p w:rsidR="00C8798B" w:rsidRPr="00C8798B" w:rsidRDefault="00C8798B" w:rsidP="00C8798B">
      <w:pPr>
        <w:tabs>
          <w:tab w:val="left" w:pos="426"/>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14) работоспособность автоматических регуляторов при их наличии.</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4. В отношении объектов по производству тепловой и электрической энергии в режиме комбинированной выработки проверяется только наличие документа о готовности к отопительному сезону, полученного в соответствии с законодательством об электроэнергетике.</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5. В целях оценки готовности потребителей тепловой энергии к отопительному периоду комиссией должны быть проверены:</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 устранение выявленных в порядке, установленном законодательством Российской Федерации, нарушений в тепловых и гидравлических режимах работы тепловых энергоустановок;</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2) проведение промывки оборудования и коммуникаций тепло потребляющих установок;</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3) разработка эксплуатационных режимов, а также мероприятий по их внедрению;</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4) выполнение плана ремонтных работ и качество их выполнения;</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5) состояние тепловых сетей, принадлежащих потребителю тепловой энергии;</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6) состояние утепления зданий (чердаки, лестничные клетки, подвалы, двери) и центральных тепловых пунктов, а также индивидуальных тепловых пунктов;</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7) состояние трубопроводов, арматуры и тепловой изоляции в пределах тепловых пунктов;</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8) наличие и работоспособность приборов учета, работоспособность автоматических регуляторов при их наличии;</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9) работоспособность защиты систем теплопотребления;</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10) наличие паспортов тепло потребляющих установок, принципиальных схем и инструкций для обслуживающего персонала и соответствие их действительности;</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11) отсутствие прямых соединений оборудования тепловых пунктов с водопроводом и канализацией;</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12) плотность оборудования тепловых пунктов;</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13) наличие пломб на расчетных шайбах и соплах элеваторов;</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14) отсутствие задолженности за поставленные тепловую энергию (мощность), теплоноситель;</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15) наличие собственных и (или) привлеченных ремонтных бригад и обеспеченность их материально-техническими ресурсами для осуществления надлежащей эксплуатации тепло потребляющих установок;</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16) проведение испытания оборудования тепло потребляющих установок на плотность и прочность.</w:t>
      </w:r>
    </w:p>
    <w:p w:rsidR="00C8798B" w:rsidRPr="00C8798B" w:rsidRDefault="00C8798B" w:rsidP="00C8798B">
      <w:pPr>
        <w:tabs>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6. Проверка выполнения теплоснабжающими организациями требований, установленных Правилами, осуществляется комиссией на предмет соблюдения соответствующих обязательных требований, установленных техническими регламентами и иными нормативными правовыми актами в сфере теплоснабжения. В отношении требований, установленных Правилами, комиссия осуществляет проверку соблюдения локальных актов организаций, подлежащих проверке, регулирующих порядок подготовки к отопительному периоду.</w:t>
      </w:r>
    </w:p>
    <w:p w:rsidR="00C8798B" w:rsidRPr="00C8798B" w:rsidRDefault="00C8798B" w:rsidP="00C8798B">
      <w:pPr>
        <w:tabs>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В целях проведения проверки комиссия рассматривает документы, подтверждающие выполнение требований по готовности, а при необходимости - проводит осмотр объектов проверки.</w:t>
      </w:r>
    </w:p>
    <w:p w:rsidR="00C8798B" w:rsidRPr="00C8798B" w:rsidRDefault="00C8798B" w:rsidP="00C8798B">
      <w:pPr>
        <w:tabs>
          <w:tab w:val="left" w:pos="2569"/>
        </w:tabs>
        <w:spacing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 xml:space="preserve">7. Результаты проверки оформляются актом проверки готовности к отопительному периоду (далее - акт), который составляется не позднее одного дня с даты завершения проверки, по рекомендуемому образцу согласно </w:t>
      </w:r>
      <w:hyperlink r:id="rId17" w:anchor="P137" w:history="1">
        <w:r w:rsidRPr="00C8798B">
          <w:rPr>
            <w:rFonts w:ascii="Times New Roman" w:hAnsi="Times New Roman" w:cs="Times New Roman"/>
            <w:sz w:val="16"/>
            <w:szCs w:val="16"/>
          </w:rPr>
          <w:t>приложению № 1</w:t>
        </w:r>
      </w:hyperlink>
      <w:r w:rsidRPr="00C8798B">
        <w:rPr>
          <w:rFonts w:ascii="Times New Roman" w:hAnsi="Times New Roman" w:cs="Times New Roman"/>
          <w:sz w:val="16"/>
          <w:szCs w:val="16"/>
        </w:rPr>
        <w:t xml:space="preserve"> к Правилам.</w:t>
      </w:r>
    </w:p>
    <w:p w:rsidR="00C8798B" w:rsidRPr="00C8798B" w:rsidRDefault="00C8798B" w:rsidP="00C8798B">
      <w:pPr>
        <w:tabs>
          <w:tab w:val="left" w:pos="2569"/>
        </w:tabs>
        <w:spacing w:after="0" w:line="240" w:lineRule="auto"/>
        <w:ind w:firstLine="284"/>
        <w:contextualSpacing/>
        <w:jc w:val="both"/>
        <w:rPr>
          <w:rFonts w:ascii="Times New Roman" w:hAnsi="Times New Roman" w:cs="Times New Roman"/>
          <w:sz w:val="16"/>
          <w:szCs w:val="16"/>
        </w:rPr>
      </w:pPr>
      <w:r w:rsidRPr="00C8798B">
        <w:rPr>
          <w:rFonts w:ascii="Times New Roman" w:hAnsi="Times New Roman" w:cs="Times New Roman"/>
          <w:sz w:val="16"/>
          <w:szCs w:val="16"/>
        </w:rPr>
        <w:t>В акте содержатся следующие выводы комиссии по итогам проверки:</w:t>
      </w:r>
    </w:p>
    <w:p w:rsidR="00C8798B" w:rsidRPr="00C8798B" w:rsidRDefault="00C8798B" w:rsidP="00C8798B">
      <w:pPr>
        <w:pStyle w:val="af7"/>
        <w:widowControl w:val="0"/>
        <w:numPr>
          <w:ilvl w:val="0"/>
          <w:numId w:val="44"/>
        </w:numPr>
        <w:autoSpaceDE w:val="0"/>
        <w:autoSpaceDN w:val="0"/>
        <w:ind w:left="0" w:firstLine="284"/>
        <w:jc w:val="both"/>
        <w:rPr>
          <w:sz w:val="16"/>
          <w:szCs w:val="16"/>
        </w:rPr>
      </w:pPr>
      <w:r w:rsidRPr="00C8798B">
        <w:rPr>
          <w:sz w:val="16"/>
          <w:szCs w:val="16"/>
        </w:rPr>
        <w:t>объект проверки готов к отопительному периоду;</w:t>
      </w:r>
    </w:p>
    <w:p w:rsidR="00C8798B" w:rsidRPr="00C8798B" w:rsidRDefault="00C8798B" w:rsidP="00C8798B">
      <w:pPr>
        <w:widowControl w:val="0"/>
        <w:numPr>
          <w:ilvl w:val="0"/>
          <w:numId w:val="44"/>
        </w:numPr>
        <w:autoSpaceDE w:val="0"/>
        <w:autoSpaceDN w:val="0"/>
        <w:spacing w:after="0" w:line="240" w:lineRule="auto"/>
        <w:ind w:left="0"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объект проверки будет готов к отопительному периоду при условии устранения в установленный срок замечаний к требованиям по готовности, выданных комиссией;</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3) объект проверки не готов к отопительному периоду.</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 xml:space="preserve">8. При наличии у комиссии замечаний к выполнению требований по готовности или при невыполнении требований по готовности к акту прилагается </w:t>
      </w:r>
      <w:r w:rsidRPr="00C8798B">
        <w:rPr>
          <w:rFonts w:ascii="Times New Roman" w:eastAsia="Times New Roman" w:hAnsi="Times New Roman" w:cs="Times New Roman"/>
          <w:sz w:val="16"/>
          <w:szCs w:val="16"/>
          <w:lang w:eastAsia="ru-RU"/>
        </w:rPr>
        <w:lastRenderedPageBreak/>
        <w:t>перечень замечаний (далее - Перечень) с указанием сроков их устранения.</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 xml:space="preserve">9. Паспорт готовности к отопительному периоду (далее - паспорт) составляется по рекомендуемому образцу согласно </w:t>
      </w:r>
      <w:hyperlink r:id="rId18" w:anchor="P213" w:history="1">
        <w:r w:rsidRPr="00C8798B">
          <w:rPr>
            <w:rFonts w:ascii="Times New Roman" w:eastAsia="Times New Roman" w:hAnsi="Times New Roman" w:cs="Times New Roman"/>
            <w:sz w:val="16"/>
            <w:szCs w:val="16"/>
            <w:lang w:eastAsia="ru-RU"/>
          </w:rPr>
          <w:t>приложению № 2</w:t>
        </w:r>
      </w:hyperlink>
      <w:r w:rsidRPr="00C8798B">
        <w:rPr>
          <w:rFonts w:ascii="Times New Roman" w:eastAsia="Times New Roman" w:hAnsi="Times New Roman" w:cs="Times New Roman"/>
          <w:sz w:val="16"/>
          <w:szCs w:val="16"/>
          <w:lang w:eastAsia="ru-RU"/>
        </w:rPr>
        <w:t xml:space="preserve"> к Правилам и выдается уполномоченным органом, образовавшим комиссию, по каждому объекту проверки в течение 15 дней с даты подписания акта в случае, если объект проверки готов к отопительному периоду, а также в случае, если замечания к требованиям по готовности, выданные комиссией, устранены в срок, установленный Перечнем.</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10. Сроки выдачи паспортов определяются руководителем (заместителем руководителя) уполномоченного органа в зависимости от особенностей климатических условий, но не позднее 15 сентября - для потребителей тепловой энергии, не позднее 1 ноября - для теплоснабжающих и теплосетевых организаций, не позднее 15 ноября - для муниципальных образований.</w:t>
      </w:r>
    </w:p>
    <w:p w:rsidR="00C8798B" w:rsidRPr="00C8798B" w:rsidRDefault="00C8798B" w:rsidP="00C8798B">
      <w:pPr>
        <w:widowControl w:val="0"/>
        <w:autoSpaceDE w:val="0"/>
        <w:autoSpaceDN w:val="0"/>
        <w:spacing w:after="0" w:line="240" w:lineRule="auto"/>
        <w:ind w:firstLine="284"/>
        <w:jc w:val="both"/>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11. В случае устранения указанных в Перечне замечаний к выполнению (невыполнению) требований по готовности в сроки, не позднее 15 сентября – для потребителей тепловой энергии, не позднее 1 ноября - для теплоснабжающих и теплосетевых организаций, комиссией проводится повторная проверка, по результатам которой составляется новый акт.</w:t>
      </w:r>
    </w:p>
    <w:p w:rsidR="00C8798B" w:rsidRPr="00C8798B" w:rsidRDefault="00C8798B" w:rsidP="00C8798B">
      <w:pPr>
        <w:widowControl w:val="0"/>
        <w:autoSpaceDE w:val="0"/>
        <w:autoSpaceDN w:val="0"/>
        <w:spacing w:after="0" w:line="240" w:lineRule="auto"/>
        <w:ind w:firstLine="284"/>
        <w:jc w:val="both"/>
        <w:rPr>
          <w:rFonts w:eastAsia="Times New Roman"/>
          <w:sz w:val="16"/>
          <w:szCs w:val="16"/>
          <w:lang w:eastAsia="ru-RU"/>
        </w:rPr>
      </w:pPr>
      <w:r w:rsidRPr="00C8798B">
        <w:rPr>
          <w:rFonts w:ascii="Times New Roman" w:eastAsia="Times New Roman" w:hAnsi="Times New Roman" w:cs="Times New Roman"/>
          <w:sz w:val="16"/>
          <w:szCs w:val="16"/>
          <w:lang w:eastAsia="ru-RU"/>
        </w:rPr>
        <w:t xml:space="preserve">12. Организация, не получившая по объектам проверки паспорт готовности до даты, установленной </w:t>
      </w:r>
      <w:hyperlink r:id="rId19" w:anchor="P57" w:history="1">
        <w:r w:rsidRPr="00C8798B">
          <w:rPr>
            <w:rFonts w:ascii="Times New Roman" w:eastAsia="Times New Roman" w:hAnsi="Times New Roman" w:cs="Times New Roman"/>
            <w:color w:val="000000"/>
            <w:sz w:val="16"/>
            <w:szCs w:val="16"/>
            <w:lang w:eastAsia="ru-RU"/>
          </w:rPr>
          <w:t>пунктом 10</w:t>
        </w:r>
      </w:hyperlink>
      <w:r w:rsidRPr="00C8798B">
        <w:rPr>
          <w:rFonts w:ascii="Times New Roman" w:eastAsia="Times New Roman" w:hAnsi="Times New Roman" w:cs="Times New Roman"/>
          <w:color w:val="000000"/>
          <w:sz w:val="16"/>
          <w:szCs w:val="16"/>
          <w:lang w:eastAsia="ru-RU"/>
        </w:rPr>
        <w:t xml:space="preserve"> настоящей</w:t>
      </w:r>
      <w:r w:rsidRPr="00C8798B">
        <w:rPr>
          <w:rFonts w:ascii="Times New Roman" w:eastAsia="Times New Roman" w:hAnsi="Times New Roman" w:cs="Times New Roman"/>
          <w:color w:val="0000FF"/>
          <w:sz w:val="16"/>
          <w:szCs w:val="16"/>
          <w:lang w:eastAsia="ru-RU"/>
        </w:rPr>
        <w:t xml:space="preserve"> </w:t>
      </w:r>
      <w:r w:rsidRPr="00C8798B">
        <w:rPr>
          <w:rFonts w:ascii="Times New Roman" w:eastAsia="Times New Roman" w:hAnsi="Times New Roman" w:cs="Times New Roman"/>
          <w:sz w:val="16"/>
          <w:szCs w:val="16"/>
          <w:lang w:eastAsia="ru-RU"/>
        </w:rPr>
        <w:t>Программы, обязана продолжить подготовку к отопительному периоду и устранение указанных в Перечне к акту замечаний к выполнению (невыполнению) требований по готовности. После уведомления комиссии об устранении замечаний к выполнению (невыполнению) требований по готовности осуществляется повторная проверка. При положительном заключении комиссии оформляется повторный акт с выводом о готовности к отопительному периоду, но без выдачи паспорта в текущий отопительный период</w:t>
      </w:r>
      <w:r w:rsidRPr="00C8798B">
        <w:rPr>
          <w:rFonts w:eastAsia="Times New Roman"/>
          <w:sz w:val="16"/>
          <w:szCs w:val="16"/>
          <w:lang w:eastAsia="ru-RU"/>
        </w:rPr>
        <w:t>.</w:t>
      </w:r>
    </w:p>
    <w:p w:rsidR="00C8798B" w:rsidRPr="00F807C5" w:rsidRDefault="00C8798B" w:rsidP="00F807C5">
      <w:pPr>
        <w:widowControl w:val="0"/>
        <w:tabs>
          <w:tab w:val="left" w:pos="7642"/>
        </w:tabs>
        <w:autoSpaceDE w:val="0"/>
        <w:autoSpaceDN w:val="0"/>
        <w:spacing w:after="0" w:line="240" w:lineRule="auto"/>
        <w:ind w:firstLine="540"/>
        <w:jc w:val="right"/>
        <w:rPr>
          <w:rFonts w:ascii="Times New Roman" w:eastAsia="Times New Roman" w:hAnsi="Times New Roman" w:cs="Times New Roman"/>
          <w:sz w:val="16"/>
          <w:szCs w:val="16"/>
          <w:lang w:eastAsia="ru-RU"/>
        </w:rPr>
      </w:pPr>
      <w:r w:rsidRPr="00C8798B">
        <w:rPr>
          <w:rFonts w:ascii="Times New Roman" w:eastAsia="Times New Roman" w:hAnsi="Times New Roman" w:cs="Times New Roman"/>
          <w:sz w:val="16"/>
          <w:szCs w:val="16"/>
          <w:lang w:eastAsia="ru-RU"/>
        </w:rPr>
        <w:t xml:space="preserve">Приложение 1                                                                    </w:t>
      </w:r>
      <w:r w:rsidR="00F807C5">
        <w:rPr>
          <w:rFonts w:ascii="Times New Roman" w:eastAsia="Times New Roman" w:hAnsi="Times New Roman" w:cs="Times New Roman"/>
          <w:sz w:val="16"/>
          <w:szCs w:val="16"/>
          <w:lang w:eastAsia="ru-RU"/>
        </w:rPr>
        <w:t xml:space="preserve">                               </w:t>
      </w:r>
    </w:p>
    <w:tbl>
      <w:tblPr>
        <w:tblStyle w:val="371"/>
        <w:tblW w:w="10490" w:type="dxa"/>
        <w:tblInd w:w="-5" w:type="dxa"/>
        <w:tblLook w:val="04A0" w:firstRow="1" w:lastRow="0" w:firstColumn="1" w:lastColumn="0" w:noHBand="0" w:noVBand="1"/>
      </w:tblPr>
      <w:tblGrid>
        <w:gridCol w:w="723"/>
        <w:gridCol w:w="6365"/>
        <w:gridCol w:w="991"/>
        <w:gridCol w:w="2411"/>
      </w:tblGrid>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№п/п</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Объекты, подлежащие проверке</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Сроки проведения проверки</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Требования, предъявляемые в ходе проведения проверки</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b/>
                <w:sz w:val="12"/>
                <w:szCs w:val="12"/>
              </w:rPr>
            </w:pPr>
            <w:r w:rsidRPr="00F807C5">
              <w:rPr>
                <w:rFonts w:ascii="Times New Roman" w:hAnsi="Times New Roman" w:cs="Times New Roman"/>
                <w:b/>
                <w:sz w:val="12"/>
                <w:szCs w:val="12"/>
              </w:rPr>
              <w:t>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b/>
                <w:sz w:val="12"/>
                <w:szCs w:val="12"/>
              </w:rPr>
            </w:pPr>
            <w:r w:rsidRPr="00F807C5">
              <w:rPr>
                <w:rFonts w:ascii="Times New Roman" w:hAnsi="Times New Roman" w:cs="Times New Roman"/>
                <w:b/>
                <w:sz w:val="12"/>
                <w:szCs w:val="12"/>
              </w:rPr>
              <w:t>Теплоснабжающие организации в том числе:</w:t>
            </w:r>
          </w:p>
        </w:tc>
        <w:tc>
          <w:tcPr>
            <w:tcW w:w="991" w:type="dxa"/>
            <w:tcBorders>
              <w:top w:val="single" w:sz="4" w:space="0" w:color="auto"/>
              <w:left w:val="single" w:sz="4" w:space="0" w:color="auto"/>
              <w:bottom w:val="single" w:sz="4" w:space="0" w:color="auto"/>
              <w:right w:val="single" w:sz="4" w:space="0" w:color="auto"/>
            </w:tcBorders>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p>
        </w:tc>
        <w:tc>
          <w:tcPr>
            <w:tcW w:w="2411" w:type="dxa"/>
            <w:tcBorders>
              <w:top w:val="single" w:sz="4" w:space="0" w:color="auto"/>
              <w:left w:val="single" w:sz="4" w:space="0" w:color="auto"/>
              <w:bottom w:val="single" w:sz="4" w:space="0" w:color="auto"/>
              <w:right w:val="single" w:sz="4" w:space="0" w:color="auto"/>
            </w:tcBorders>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1.1.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АО «НордЭнерго»</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ind w:left="-111"/>
              <w:jc w:val="center"/>
              <w:rPr>
                <w:rFonts w:ascii="Times New Roman" w:hAnsi="Times New Roman" w:cs="Times New Roman"/>
                <w:sz w:val="12"/>
                <w:szCs w:val="12"/>
              </w:rPr>
            </w:pPr>
            <w:r w:rsidRPr="00F807C5">
              <w:rPr>
                <w:rFonts w:ascii="Times New Roman" w:hAnsi="Times New Roman" w:cs="Times New Roman"/>
                <w:sz w:val="12"/>
                <w:szCs w:val="12"/>
              </w:rPr>
              <w:t>09.09.2022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В соответствии с пунктом 3 Программы</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1.2.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ООО «Тепловая компания Северная»</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09.09.2022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В соответствии с пунктом 3 Программы</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1.3.</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ООО «Тепловая Компания Новгородская»</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09.09.2022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В соответствии с пунктом 3 Программы</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b/>
                <w:sz w:val="12"/>
                <w:szCs w:val="12"/>
              </w:rPr>
            </w:pPr>
            <w:r w:rsidRPr="00F807C5">
              <w:rPr>
                <w:rFonts w:ascii="Times New Roman" w:hAnsi="Times New Roman" w:cs="Times New Roman"/>
                <w:b/>
                <w:sz w:val="12"/>
                <w:szCs w:val="12"/>
              </w:rPr>
              <w:t>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b/>
                <w:sz w:val="12"/>
                <w:szCs w:val="12"/>
              </w:rPr>
            </w:pPr>
            <w:r w:rsidRPr="00F807C5">
              <w:rPr>
                <w:rFonts w:ascii="Times New Roman" w:hAnsi="Times New Roman" w:cs="Times New Roman"/>
                <w:b/>
                <w:sz w:val="12"/>
                <w:szCs w:val="12"/>
              </w:rPr>
              <w:t>Потребители, в том числе муниципальные учреждения:</w:t>
            </w:r>
          </w:p>
        </w:tc>
        <w:tc>
          <w:tcPr>
            <w:tcW w:w="991" w:type="dxa"/>
            <w:tcBorders>
              <w:top w:val="single" w:sz="4" w:space="0" w:color="auto"/>
              <w:left w:val="single" w:sz="4" w:space="0" w:color="auto"/>
              <w:bottom w:val="single" w:sz="4" w:space="0" w:color="auto"/>
              <w:right w:val="single" w:sz="4" w:space="0" w:color="auto"/>
            </w:tcBorders>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p>
        </w:tc>
        <w:tc>
          <w:tcPr>
            <w:tcW w:w="2411" w:type="dxa"/>
            <w:tcBorders>
              <w:top w:val="single" w:sz="4" w:space="0" w:color="auto"/>
              <w:left w:val="single" w:sz="4" w:space="0" w:color="auto"/>
              <w:bottom w:val="single" w:sz="4" w:space="0" w:color="auto"/>
              <w:right w:val="single" w:sz="4" w:space="0" w:color="auto"/>
            </w:tcBorders>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Муниципальное автономное общеобразовательное учреждение «Волотовская средняя школа»</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Филиал МАОУ ВСШ «Основная общеобразовательная школа д. Городцы»</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2.3.</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Муниципальное автономное дошкольное образовательное учреждение «Детский сад № 2 п. Волот»</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2.3.1.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Филиал МАДОУ «Детский сад № 2 п. Волот» «Дошкольная группа д. Славитино»</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2.3.2.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Филиал МАДОУ «Детский сад № 2 п. Волот» «Дошкольная группа д. Горки Ратицкие»</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2.4.</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Муниципальное автономное учреждение «Сервисный центр» Волотовского муниципального округа</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2.5.</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Муниципальное бюджетное дошкольное образовательное учреждение «Детский сад №1 «Солнышко» п. Волот»</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2.6.</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Муниципальное бюджетное учреждение культуры «Волотовский межпоселенческий социально-культурный комплекс»</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2.6.1.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 xml:space="preserve">Филиал МБУК «Волотовский социально-культурный комплекс» Ратицкий сельский  Дом культуры </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2.6.2.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 xml:space="preserve">Филиал МБУК «Волотовский социально-культурный комплекс» Взглядский сельский Дом культуры </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2.7.</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МБУК «Волотовская МЦБС» п. Волот ул. Володарского 4</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В соответствии с пунктом 5 Программы</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2.7.1.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МБУК «Волотовская МЦБС» филиал д. Верехново</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В соответствии с пунктом 5 Программы</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2.8.</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ГОБУЗ Старорусская ЦРБ Волотовский филиал</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В соответствии с пунктом 5 Программы</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2.9.</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both"/>
              <w:rPr>
                <w:rFonts w:ascii="Times New Roman" w:hAnsi="Times New Roman" w:cs="Times New Roman"/>
                <w:sz w:val="12"/>
                <w:szCs w:val="12"/>
              </w:rPr>
            </w:pPr>
            <w:r w:rsidRPr="00F807C5">
              <w:rPr>
                <w:rFonts w:ascii="Times New Roman" w:hAnsi="Times New Roman" w:cs="Times New Roman"/>
                <w:sz w:val="12"/>
                <w:szCs w:val="12"/>
              </w:rPr>
              <w:t>МБУ «Физкультурно-спортивный комплекс имени Якова Иванова»</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30.08.2022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В соответствии с пунктом 5 Программы</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b/>
                <w:sz w:val="12"/>
                <w:szCs w:val="12"/>
              </w:rPr>
            </w:pPr>
            <w:r w:rsidRPr="00F807C5">
              <w:rPr>
                <w:rFonts w:ascii="Times New Roman" w:hAnsi="Times New Roman" w:cs="Times New Roman"/>
                <w:b/>
                <w:sz w:val="12"/>
                <w:szCs w:val="12"/>
              </w:rPr>
              <w:t>3.</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b/>
                <w:sz w:val="12"/>
                <w:szCs w:val="12"/>
              </w:rPr>
            </w:pPr>
            <w:r w:rsidRPr="00F807C5">
              <w:rPr>
                <w:rFonts w:ascii="Times New Roman" w:hAnsi="Times New Roman" w:cs="Times New Roman"/>
                <w:b/>
                <w:sz w:val="12"/>
                <w:szCs w:val="12"/>
              </w:rPr>
              <w:t>Жилой фонд, в том числе:</w:t>
            </w:r>
          </w:p>
        </w:tc>
        <w:tc>
          <w:tcPr>
            <w:tcW w:w="991" w:type="dxa"/>
            <w:tcBorders>
              <w:top w:val="single" w:sz="4" w:space="0" w:color="auto"/>
              <w:left w:val="single" w:sz="4" w:space="0" w:color="auto"/>
              <w:bottom w:val="single" w:sz="4" w:space="0" w:color="auto"/>
              <w:right w:val="single" w:sz="4" w:space="0" w:color="auto"/>
            </w:tcBorders>
          </w:tcPr>
          <w:p w:rsidR="00C8798B" w:rsidRPr="00F807C5" w:rsidRDefault="00C8798B" w:rsidP="00C8798B">
            <w:pPr>
              <w:spacing w:after="0" w:line="240" w:lineRule="auto"/>
              <w:jc w:val="center"/>
              <w:rPr>
                <w:rFonts w:cs="Times New Roman"/>
                <w:sz w:val="12"/>
                <w:szCs w:val="12"/>
              </w:rPr>
            </w:pPr>
          </w:p>
        </w:tc>
        <w:tc>
          <w:tcPr>
            <w:tcW w:w="2411" w:type="dxa"/>
            <w:tcBorders>
              <w:top w:val="single" w:sz="4" w:space="0" w:color="auto"/>
              <w:left w:val="single" w:sz="4" w:space="0" w:color="auto"/>
              <w:bottom w:val="single" w:sz="4" w:space="0" w:color="auto"/>
              <w:right w:val="single" w:sz="4" w:space="0" w:color="auto"/>
            </w:tcBorders>
          </w:tcPr>
          <w:p w:rsidR="00C8798B" w:rsidRPr="00F807C5" w:rsidRDefault="00C8798B" w:rsidP="00C8798B">
            <w:pPr>
              <w:spacing w:after="0" w:line="240" w:lineRule="auto"/>
              <w:rPr>
                <w:rFonts w:cs="Times New Roman"/>
                <w:sz w:val="12"/>
                <w:szCs w:val="12"/>
              </w:rPr>
            </w:pP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д.39</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jc w:val="center"/>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д.41</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3.3.</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д.43</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3.4.</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Строителей, д.15</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3.5.</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Школьная, д.3</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3.6.</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Васькина, д.10</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3.7.</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Партизанская, д.13</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3.8.</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Садовая, д.3</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3.9.</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Садовая, д.4</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3.10.</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Заречная, д.7</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д. Порожки, ул. Школьная, д.3</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Комсомольская, д.13</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3.13.</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Комсомольская, д.28</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3.14.</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Первомайская, д.17</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 xml:space="preserve">3.15. </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д.37</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3.16.</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д.16</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3.17.</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д.18</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3.18.</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д.20</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3.19.</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Школьная, д.6</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3.20.</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Васькина, д.16</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3.21.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Железнодорожная, д.12</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3.22.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Железнодорожная, д.14</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3.23.</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Комсомольская, д.26</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jc w:val="center"/>
              <w:rPr>
                <w:rFonts w:ascii="Times New Roman" w:hAnsi="Times New Roman" w:cs="Times New Roman"/>
                <w:sz w:val="12"/>
                <w:szCs w:val="12"/>
              </w:rPr>
            </w:pPr>
            <w:r w:rsidRPr="00F807C5">
              <w:rPr>
                <w:rFonts w:ascii="Times New Roman" w:hAnsi="Times New Roman" w:cs="Times New Roman"/>
                <w:sz w:val="12"/>
                <w:szCs w:val="12"/>
              </w:rPr>
              <w:t>3.24.</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Володарского, д.6</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3.25.</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Комсомольская, д.19</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3.26.</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д.1</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3.27.</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д.2а</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3.28.</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д.3</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3.29.</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Володарского, д.20а</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3.30.</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 xml:space="preserve">д. Горки Ратицкие, ул. Зеленая, д.6 </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3.31.</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д. Горки Ратицкие, ул. Зеленая, д.8 </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3.32.</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д. Горки Ратицкие, ул. Зеленая, д.10 </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3.33.</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д. Горки Ратицкие, ул. Зеленая, д.4 </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3.34.</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д. Горки Ратицкие, ул. Центральная, 19</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3.35.</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Первомайская, д.25</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3.36.</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д.2Б</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r w:rsidR="00C8798B" w:rsidRPr="00F807C5" w:rsidTr="00F807C5">
        <w:tc>
          <w:tcPr>
            <w:tcW w:w="723"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ascii="Times New Roman" w:hAnsi="Times New Roman" w:cs="Times New Roman"/>
                <w:sz w:val="12"/>
                <w:szCs w:val="12"/>
              </w:rPr>
            </w:pPr>
            <w:r w:rsidRPr="00F807C5">
              <w:rPr>
                <w:rFonts w:ascii="Times New Roman" w:hAnsi="Times New Roman" w:cs="Times New Roman"/>
                <w:sz w:val="12"/>
                <w:szCs w:val="12"/>
              </w:rPr>
              <w:t>3.37.</w:t>
            </w:r>
          </w:p>
        </w:tc>
        <w:tc>
          <w:tcPr>
            <w:tcW w:w="6365"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tabs>
                <w:tab w:val="left" w:pos="2569"/>
              </w:tabs>
              <w:spacing w:after="0" w:line="240" w:lineRule="auto"/>
              <w:rPr>
                <w:rFonts w:ascii="Times New Roman" w:hAnsi="Times New Roman" w:cs="Times New Roman"/>
                <w:sz w:val="12"/>
                <w:szCs w:val="12"/>
              </w:rPr>
            </w:pPr>
            <w:r w:rsidRPr="00F807C5">
              <w:rPr>
                <w:rFonts w:ascii="Times New Roman" w:hAnsi="Times New Roman" w:cs="Times New Roman"/>
                <w:sz w:val="12"/>
                <w:szCs w:val="12"/>
              </w:rPr>
              <w:t>п. Волот, ул. Старорусская, д.2В</w:t>
            </w:r>
          </w:p>
        </w:tc>
        <w:tc>
          <w:tcPr>
            <w:tcW w:w="99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25.08.2022</w:t>
            </w:r>
          </w:p>
        </w:tc>
        <w:tc>
          <w:tcPr>
            <w:tcW w:w="2411" w:type="dxa"/>
            <w:tcBorders>
              <w:top w:val="single" w:sz="4" w:space="0" w:color="auto"/>
              <w:left w:val="single" w:sz="4" w:space="0" w:color="auto"/>
              <w:bottom w:val="single" w:sz="4" w:space="0" w:color="auto"/>
              <w:right w:val="single" w:sz="4" w:space="0" w:color="auto"/>
            </w:tcBorders>
            <w:hideMark/>
          </w:tcPr>
          <w:p w:rsidR="00C8798B" w:rsidRPr="00F807C5" w:rsidRDefault="00C8798B" w:rsidP="00C8798B">
            <w:pPr>
              <w:spacing w:after="0" w:line="240" w:lineRule="auto"/>
              <w:rPr>
                <w:rFonts w:cs="Times New Roman"/>
                <w:sz w:val="12"/>
                <w:szCs w:val="12"/>
              </w:rPr>
            </w:pPr>
            <w:r w:rsidRPr="00F807C5">
              <w:rPr>
                <w:rFonts w:ascii="Times New Roman" w:hAnsi="Times New Roman" w:cs="Times New Roman"/>
                <w:sz w:val="12"/>
                <w:szCs w:val="12"/>
              </w:rPr>
              <w:t xml:space="preserve">В соответствии с пунктом 5 Программы </w:t>
            </w:r>
          </w:p>
        </w:tc>
      </w:tr>
    </w:tbl>
    <w:p w:rsidR="00C8798B" w:rsidRPr="00C8798B" w:rsidRDefault="00C8798B" w:rsidP="000C1B8B">
      <w:pPr>
        <w:tabs>
          <w:tab w:val="left" w:pos="2569"/>
        </w:tabs>
        <w:spacing w:after="0" w:line="240" w:lineRule="auto"/>
        <w:jc w:val="center"/>
        <w:rPr>
          <w:rFonts w:ascii="Times New Roman" w:hAnsi="Times New Roman" w:cs="Times New Roman"/>
          <w:sz w:val="16"/>
          <w:szCs w:val="16"/>
        </w:rPr>
      </w:pPr>
    </w:p>
    <w:tbl>
      <w:tblPr>
        <w:tblStyle w:val="afc"/>
        <w:tblW w:w="0" w:type="auto"/>
        <w:tblLook w:val="04A0" w:firstRow="1" w:lastRow="0" w:firstColumn="1" w:lastColumn="0" w:noHBand="0" w:noVBand="1"/>
      </w:tblPr>
      <w:tblGrid>
        <w:gridCol w:w="10627"/>
      </w:tblGrid>
      <w:tr w:rsidR="009C029E" w:rsidTr="009C029E">
        <w:tc>
          <w:tcPr>
            <w:tcW w:w="10627" w:type="dxa"/>
          </w:tcPr>
          <w:p w:rsidR="009C029E" w:rsidRPr="000C1B8B" w:rsidRDefault="009C029E" w:rsidP="000C1B8B">
            <w:pPr>
              <w:tabs>
                <w:tab w:val="left" w:pos="2569"/>
              </w:tabs>
              <w:spacing w:after="0" w:line="240" w:lineRule="auto"/>
              <w:jc w:val="center"/>
              <w:rPr>
                <w:rFonts w:ascii="Times New Roman" w:hAnsi="Times New Roman" w:cs="Times New Roman"/>
                <w:b/>
                <w:sz w:val="16"/>
                <w:szCs w:val="16"/>
              </w:rPr>
            </w:pPr>
            <w:r w:rsidRPr="000C1B8B">
              <w:rPr>
                <w:rFonts w:ascii="Times New Roman" w:hAnsi="Times New Roman" w:cs="Times New Roman"/>
                <w:b/>
                <w:sz w:val="16"/>
                <w:szCs w:val="16"/>
              </w:rPr>
              <w:t>ПРОКУРАТУРА ИНФОРМИРУЕТ</w:t>
            </w:r>
          </w:p>
          <w:p w:rsidR="000C1B8B" w:rsidRPr="000C1B8B" w:rsidRDefault="009C029E" w:rsidP="000C1B8B">
            <w:pPr>
              <w:tabs>
                <w:tab w:val="left" w:pos="2569"/>
              </w:tabs>
              <w:spacing w:after="0" w:line="240" w:lineRule="auto"/>
              <w:jc w:val="both"/>
              <w:rPr>
                <w:rFonts w:ascii="Times New Roman" w:hAnsi="Times New Roman" w:cs="Times New Roman"/>
                <w:sz w:val="16"/>
                <w:szCs w:val="16"/>
              </w:rPr>
            </w:pPr>
            <w:r w:rsidRPr="000C1B8B">
              <w:rPr>
                <w:rFonts w:ascii="Times New Roman" w:hAnsi="Times New Roman" w:cs="Times New Roman"/>
                <w:sz w:val="16"/>
                <w:szCs w:val="16"/>
              </w:rPr>
              <w:t>В День защиты детей 01.06.2022 с 10.00 до 13.00 и.о. прокурора Волотовского района Новгородской области Домошонкин Дмитрий Владимирович проведет прием граждан по вопросам защиты прав несовершеннолетних.</w:t>
            </w:r>
          </w:p>
          <w:p w:rsidR="000C1B8B" w:rsidRPr="000C1B8B" w:rsidRDefault="009C029E" w:rsidP="000C1B8B">
            <w:pPr>
              <w:tabs>
                <w:tab w:val="left" w:pos="2569"/>
              </w:tabs>
              <w:spacing w:after="0" w:line="240" w:lineRule="auto"/>
              <w:jc w:val="both"/>
              <w:rPr>
                <w:rFonts w:ascii="Times New Roman" w:hAnsi="Times New Roman" w:cs="Times New Roman"/>
                <w:sz w:val="16"/>
                <w:szCs w:val="16"/>
              </w:rPr>
            </w:pPr>
            <w:r w:rsidRPr="000C1B8B">
              <w:rPr>
                <w:rFonts w:ascii="Times New Roman" w:hAnsi="Times New Roman" w:cs="Times New Roman"/>
                <w:sz w:val="16"/>
                <w:szCs w:val="16"/>
              </w:rPr>
              <w:t>Прием будет проводится в здании прокуратуры Волотовского района</w:t>
            </w:r>
            <w:r w:rsidR="000C1B8B" w:rsidRPr="000C1B8B">
              <w:rPr>
                <w:rFonts w:ascii="Times New Roman" w:hAnsi="Times New Roman" w:cs="Times New Roman"/>
                <w:sz w:val="16"/>
                <w:szCs w:val="16"/>
              </w:rPr>
              <w:t>, расположенном по адресу: ул. Первомайская, д.3 п. Волот, Новгородская область.</w:t>
            </w:r>
          </w:p>
          <w:p w:rsidR="009C029E" w:rsidRDefault="000C1B8B" w:rsidP="000C1B8B">
            <w:pPr>
              <w:tabs>
                <w:tab w:val="left" w:pos="2569"/>
              </w:tabs>
              <w:spacing w:after="0" w:line="240" w:lineRule="auto"/>
              <w:jc w:val="both"/>
              <w:rPr>
                <w:rFonts w:ascii="Times New Roman" w:hAnsi="Times New Roman" w:cs="Times New Roman"/>
              </w:rPr>
            </w:pPr>
            <w:r w:rsidRPr="000C1B8B">
              <w:rPr>
                <w:rFonts w:ascii="Times New Roman" w:hAnsi="Times New Roman" w:cs="Times New Roman"/>
                <w:sz w:val="16"/>
                <w:szCs w:val="16"/>
              </w:rPr>
              <w:t>По всем обращениям будут проведены проверки, при наличии оснований приняты меры прокурорского реагирования.</w:t>
            </w:r>
          </w:p>
        </w:tc>
      </w:tr>
    </w:tbl>
    <w:p w:rsidR="00C8798B" w:rsidRDefault="00C8798B" w:rsidP="000C1B8B">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2F5B1E" w:rsidRPr="00E509B1" w:rsidRDefault="00C53C2E" w:rsidP="00E509B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E509B1">
        <w:rPr>
          <w:rFonts w:ascii="Times New Roman" w:eastAsia="Times New Roman" w:hAnsi="Times New Roman" w:cs="Times New Roman"/>
          <w:color w:val="000000" w:themeColor="text1"/>
          <w:sz w:val="16"/>
          <w:szCs w:val="16"/>
          <w:lang w:eastAsia="ru-RU"/>
        </w:rPr>
        <w:t xml:space="preserve"> </w:t>
      </w:r>
      <w:r w:rsidR="00BB52F5" w:rsidRPr="00E509B1">
        <w:rPr>
          <w:rFonts w:ascii="Times New Roman" w:eastAsia="Times New Roman" w:hAnsi="Times New Roman" w:cs="Times New Roman"/>
          <w:color w:val="000000" w:themeColor="text1"/>
          <w:sz w:val="16"/>
          <w:szCs w:val="16"/>
          <w:lang w:eastAsia="ru-RU"/>
        </w:rPr>
        <w:t>«Волотовские ведомости</w:t>
      </w:r>
      <w:r w:rsidR="002F5B1E" w:rsidRPr="00E509B1">
        <w:rPr>
          <w:rFonts w:ascii="Times New Roman" w:eastAsia="Times New Roman" w:hAnsi="Times New Roman" w:cs="Times New Roman"/>
          <w:color w:val="000000" w:themeColor="text1"/>
          <w:sz w:val="16"/>
          <w:szCs w:val="16"/>
          <w:lang w:eastAsia="ru-RU"/>
        </w:rPr>
        <w:t xml:space="preserve">». Муниципальная газета № </w:t>
      </w:r>
      <w:r w:rsidR="00801CC1" w:rsidRPr="00E509B1">
        <w:rPr>
          <w:rFonts w:ascii="Times New Roman" w:eastAsia="Times New Roman" w:hAnsi="Times New Roman" w:cs="Times New Roman"/>
          <w:color w:val="000000" w:themeColor="text1"/>
          <w:sz w:val="16"/>
          <w:szCs w:val="16"/>
          <w:lang w:eastAsia="ru-RU"/>
        </w:rPr>
        <w:t>16</w:t>
      </w:r>
      <w:r w:rsidR="002F5B1E" w:rsidRPr="00E509B1">
        <w:rPr>
          <w:rFonts w:ascii="Times New Roman" w:eastAsia="Times New Roman" w:hAnsi="Times New Roman" w:cs="Times New Roman"/>
          <w:color w:val="000000" w:themeColor="text1"/>
          <w:sz w:val="16"/>
          <w:szCs w:val="16"/>
          <w:lang w:eastAsia="ru-RU"/>
        </w:rPr>
        <w:t xml:space="preserve"> от </w:t>
      </w:r>
      <w:r w:rsidR="00801CC1" w:rsidRPr="00E509B1">
        <w:rPr>
          <w:rFonts w:ascii="Times New Roman" w:eastAsia="Times New Roman" w:hAnsi="Times New Roman" w:cs="Times New Roman"/>
          <w:color w:val="000000" w:themeColor="text1"/>
          <w:sz w:val="16"/>
          <w:szCs w:val="16"/>
          <w:lang w:eastAsia="ru-RU"/>
        </w:rPr>
        <w:t>30</w:t>
      </w:r>
      <w:r w:rsidR="002F5B1E" w:rsidRPr="00E509B1">
        <w:rPr>
          <w:rFonts w:ascii="Times New Roman" w:eastAsia="Times New Roman" w:hAnsi="Times New Roman" w:cs="Times New Roman"/>
          <w:color w:val="000000" w:themeColor="text1"/>
          <w:sz w:val="16"/>
          <w:szCs w:val="16"/>
          <w:lang w:eastAsia="ru-RU"/>
        </w:rPr>
        <w:t>.</w:t>
      </w:r>
      <w:r w:rsidR="00801CC1" w:rsidRPr="00E509B1">
        <w:rPr>
          <w:rFonts w:ascii="Times New Roman" w:eastAsia="Times New Roman" w:hAnsi="Times New Roman" w:cs="Times New Roman"/>
          <w:color w:val="000000" w:themeColor="text1"/>
          <w:sz w:val="16"/>
          <w:szCs w:val="16"/>
          <w:lang w:eastAsia="ru-RU"/>
        </w:rPr>
        <w:t>05</w:t>
      </w:r>
      <w:r w:rsidR="001C69CD" w:rsidRPr="00E509B1">
        <w:rPr>
          <w:rFonts w:ascii="Times New Roman" w:eastAsia="Times New Roman" w:hAnsi="Times New Roman" w:cs="Times New Roman"/>
          <w:color w:val="000000" w:themeColor="text1"/>
          <w:sz w:val="16"/>
          <w:szCs w:val="16"/>
          <w:lang w:eastAsia="ru-RU"/>
        </w:rPr>
        <w:t>.2022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Главный редактор: Глава муниципального округа</w:t>
      </w:r>
      <w:r w:rsidR="00801CC1">
        <w:rPr>
          <w:rFonts w:ascii="Times New Roman" w:eastAsia="Times New Roman" w:hAnsi="Times New Roman"/>
          <w:color w:val="000000" w:themeColor="text1"/>
          <w:sz w:val="14"/>
          <w:szCs w:val="14"/>
          <w:lang w:eastAsia="ru-RU"/>
        </w:rPr>
        <w:t xml:space="preserve"> </w:t>
      </w:r>
      <w:r w:rsidRPr="00214DDF">
        <w:rPr>
          <w:rFonts w:ascii="Times New Roman" w:eastAsia="Times New Roman" w:hAnsi="Times New Roman"/>
          <w:color w:val="000000" w:themeColor="text1"/>
          <w:sz w:val="14"/>
          <w:szCs w:val="14"/>
          <w:lang w:eastAsia="ru-RU"/>
        </w:rPr>
        <w:t>А.И.Лыжов</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п.Волот, ул.Комсомольская, д.38, тел. 881662-61-086, e-mail: </w:t>
      </w:r>
      <w:hyperlink r:id="rId20" w:history="1">
        <w:r w:rsidRPr="00214DDF">
          <w:rPr>
            <w:rStyle w:val="aa"/>
            <w:rFonts w:ascii="Times New Roman" w:eastAsia="Times New Roman" w:hAnsi="Times New Roman"/>
            <w:color w:val="000000" w:themeColor="text1"/>
            <w:sz w:val="14"/>
            <w:szCs w:val="14"/>
            <w:lang w:eastAsia="ru-RU"/>
          </w:rPr>
          <w:t>adm.volot@mail.ru</w:t>
        </w:r>
      </w:hyperlink>
      <w:r w:rsidRPr="00214DDF">
        <w:rPr>
          <w:rFonts w:ascii="Times New Roman" w:eastAsia="Times New Roman" w:hAnsi="Times New Roman"/>
          <w:color w:val="000000" w:themeColor="text1"/>
          <w:sz w:val="14"/>
          <w:szCs w:val="14"/>
          <w:lang w:eastAsia="ru-RU"/>
        </w:rPr>
        <w:t xml:space="preserve">; веб-сайт: </w:t>
      </w:r>
      <w:r w:rsidRPr="00214DDF">
        <w:rPr>
          <w:rFonts w:ascii="Times New Roman" w:eastAsia="Times New Roman" w:hAnsi="Times New Roman"/>
          <w:color w:val="000000" w:themeColor="text1"/>
          <w:sz w:val="14"/>
          <w:szCs w:val="14"/>
          <w:u w:val="single"/>
          <w:lang w:eastAsia="ru-RU"/>
        </w:rPr>
        <w:t>волотовский.рф</w:t>
      </w:r>
      <w:r w:rsidRPr="00214DDF">
        <w:rPr>
          <w:rFonts w:ascii="Times New Roman" w:eastAsia="Times New Roman" w:hAnsi="Times New Roman"/>
          <w:color w:val="000000" w:themeColor="text1"/>
          <w:sz w:val="14"/>
          <w:szCs w:val="14"/>
          <w:lang w:eastAsia="ru-RU"/>
        </w:rPr>
        <w:t>)</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Формат А4. Объем </w:t>
      </w:r>
      <w:r w:rsidR="000C1B8B">
        <w:rPr>
          <w:rFonts w:ascii="Times New Roman" w:eastAsia="Times New Roman" w:hAnsi="Times New Roman"/>
          <w:color w:val="000000" w:themeColor="text1"/>
          <w:sz w:val="14"/>
          <w:szCs w:val="14"/>
          <w:lang w:eastAsia="ru-RU"/>
        </w:rPr>
        <w:t>24</w:t>
      </w:r>
      <w:r w:rsidR="00806EA5">
        <w:rPr>
          <w:rFonts w:ascii="Times New Roman" w:eastAsia="Times New Roman" w:hAnsi="Times New Roman"/>
          <w:color w:val="000000" w:themeColor="text1"/>
          <w:sz w:val="14"/>
          <w:szCs w:val="14"/>
          <w:lang w:eastAsia="ru-RU"/>
        </w:rPr>
        <w:t xml:space="preserve"> </w:t>
      </w:r>
      <w:r w:rsidRPr="00214DDF">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Все выпуски газеты можно найти на официальном сайте Администрации Волотовского муниципального округ</w:t>
      </w:r>
      <w:bookmarkStart w:id="98" w:name="_GoBack"/>
      <w:bookmarkEnd w:id="98"/>
      <w:r w:rsidRPr="00214DDF">
        <w:rPr>
          <w:rFonts w:ascii="Times New Roman" w:eastAsia="Times New Roman" w:hAnsi="Times New Roman"/>
          <w:color w:val="000000" w:themeColor="text1"/>
          <w:sz w:val="14"/>
          <w:szCs w:val="14"/>
          <w:lang w:eastAsia="ru-RU"/>
        </w:rPr>
        <w:t xml:space="preserve">а. </w:t>
      </w:r>
    </w:p>
    <w:sectPr w:rsidR="00BB52F5" w:rsidRPr="00214DDF" w:rsidSect="00214DDF">
      <w:headerReference w:type="default" r:id="rId21"/>
      <w:headerReference w:type="first" r:id="rId22"/>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29E" w:rsidRDefault="009C029E" w:rsidP="00851532">
      <w:pPr>
        <w:spacing w:after="0" w:line="240" w:lineRule="auto"/>
      </w:pPr>
      <w:r>
        <w:separator/>
      </w:r>
    </w:p>
  </w:endnote>
  <w:endnote w:type="continuationSeparator" w:id="0">
    <w:p w:rsidR="009C029E" w:rsidRDefault="009C029E"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29E" w:rsidRDefault="009C029E" w:rsidP="00851532">
      <w:pPr>
        <w:spacing w:after="0" w:line="240" w:lineRule="auto"/>
      </w:pPr>
      <w:r>
        <w:separator/>
      </w:r>
    </w:p>
  </w:footnote>
  <w:footnote w:type="continuationSeparator" w:id="0">
    <w:p w:rsidR="009C029E" w:rsidRDefault="009C029E" w:rsidP="00851532">
      <w:pPr>
        <w:spacing w:after="0" w:line="240" w:lineRule="auto"/>
      </w:pPr>
      <w:r>
        <w:continuationSeparator/>
      </w:r>
    </w:p>
  </w:footnote>
  <w:footnote w:id="1">
    <w:p w:rsidR="009C029E" w:rsidRPr="00CF3CA8" w:rsidRDefault="009C029E" w:rsidP="00CF3CA8">
      <w:pPr>
        <w:spacing w:after="0" w:line="240" w:lineRule="auto"/>
        <w:rPr>
          <w:rFonts w:ascii="Times New Roman" w:hAnsi="Times New Roman" w:cs="Times New Roman"/>
          <w:sz w:val="10"/>
          <w:szCs w:val="10"/>
        </w:rPr>
      </w:pPr>
      <w:r w:rsidRPr="00CF3CA8">
        <w:rPr>
          <w:rFonts w:ascii="Times New Roman" w:hAnsi="Times New Roman" w:cs="Times New Roman"/>
          <w:sz w:val="10"/>
          <w:szCs w:val="10"/>
        </w:rPr>
        <w:footnoteRef/>
      </w:r>
      <w:r w:rsidRPr="00CF3CA8">
        <w:rPr>
          <w:rFonts w:ascii="Times New Roman" w:hAnsi="Times New Roman" w:cs="Times New Roman"/>
          <w:sz w:val="10"/>
          <w:szCs w:val="10"/>
        </w:rPr>
        <w:t xml:space="preserve"> Протяжённость и местоположение объекта местного значения уточняется при выполнении проекта планировки территории.</w:t>
      </w:r>
    </w:p>
  </w:footnote>
  <w:footnote w:id="2">
    <w:p w:rsidR="009C029E" w:rsidRPr="00CF3CA8" w:rsidRDefault="009C029E" w:rsidP="00CF3CA8">
      <w:pPr>
        <w:spacing w:after="0" w:line="240" w:lineRule="auto"/>
        <w:rPr>
          <w:rFonts w:ascii="Times New Roman" w:hAnsi="Times New Roman" w:cs="Times New Roman"/>
          <w:sz w:val="10"/>
          <w:szCs w:val="10"/>
        </w:rPr>
      </w:pPr>
      <w:r w:rsidRPr="00CF3CA8">
        <w:rPr>
          <w:rFonts w:ascii="Times New Roman" w:hAnsi="Times New Roman" w:cs="Times New Roman"/>
          <w:sz w:val="10"/>
          <w:szCs w:val="10"/>
        </w:rPr>
        <w:footnoteRef/>
      </w:r>
      <w:r w:rsidRPr="00CF3CA8">
        <w:rPr>
          <w:rFonts w:ascii="Times New Roman" w:hAnsi="Times New Roman" w:cs="Times New Roman"/>
          <w:sz w:val="10"/>
          <w:szCs w:val="10"/>
        </w:rPr>
        <w:t xml:space="preserve"> Зоны указываются в случае, если установление таких зон требуется в связи с размещением данных объектов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29E" w:rsidRPr="00851532" w:rsidRDefault="009C029E">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0C1B8B">
      <w:rPr>
        <w:noProof/>
        <w:sz w:val="16"/>
        <w:szCs w:val="16"/>
      </w:rPr>
      <w:t>47</w:t>
    </w:r>
    <w:r w:rsidRPr="00851532">
      <w:rPr>
        <w:sz w:val="16"/>
        <w:szCs w:val="16"/>
      </w:rPr>
      <w:fldChar w:fldCharType="end"/>
    </w:r>
  </w:p>
  <w:p w:rsidR="009C029E" w:rsidRDefault="009C029E">
    <w:pPr>
      <w:pStyle w:val="ac"/>
      <w:rPr>
        <w:i/>
        <w:sz w:val="16"/>
        <w:szCs w:val="16"/>
      </w:rPr>
    </w:pPr>
    <w:r w:rsidRPr="00851532">
      <w:rPr>
        <w:i/>
        <w:sz w:val="16"/>
        <w:szCs w:val="16"/>
      </w:rPr>
      <w:t>«Волотовски</w:t>
    </w:r>
    <w:r>
      <w:rPr>
        <w:i/>
        <w:sz w:val="16"/>
        <w:szCs w:val="16"/>
      </w:rPr>
      <w:t>е ведомости» № 16</w:t>
    </w:r>
  </w:p>
  <w:p w:rsidR="009C029E" w:rsidRPr="00273493" w:rsidRDefault="009C029E"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29E" w:rsidRDefault="009C029E">
    <w:pPr>
      <w:pStyle w:val="ac"/>
      <w:rPr>
        <w:i/>
        <w:sz w:val="16"/>
        <w:szCs w:val="16"/>
      </w:rPr>
    </w:pPr>
  </w:p>
  <w:p w:rsidR="009C029E" w:rsidRPr="00801CC1" w:rsidRDefault="009C029E">
    <w:pPr>
      <w:pStyle w:val="ac"/>
      <w:rPr>
        <w:i/>
        <w:sz w:val="16"/>
        <w:szCs w:val="16"/>
      </w:rPr>
    </w:pPr>
    <w:r>
      <w:rPr>
        <w:i/>
        <w:sz w:val="16"/>
        <w:szCs w:val="16"/>
      </w:rPr>
      <w:t xml:space="preserve">«Волотовские ведомости» № </w:t>
    </w:r>
    <w:r>
      <w:rPr>
        <w:i/>
        <w:sz w:val="16"/>
        <w:szCs w:val="16"/>
        <w:lang w:val="en-US"/>
      </w:rPr>
      <w:t>1</w:t>
    </w:r>
    <w:r>
      <w:rPr>
        <w:i/>
        <w:sz w:val="16"/>
        <w:szCs w:val="16"/>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4"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97605"/>
    <w:multiLevelType w:val="hybridMultilevel"/>
    <w:tmpl w:val="37460814"/>
    <w:lvl w:ilvl="0" w:tplc="D09A2F5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CB3612B"/>
    <w:multiLevelType w:val="multilevel"/>
    <w:tmpl w:val="C1822EB6"/>
    <w:lvl w:ilvl="0">
      <w:start w:val="1"/>
      <w:numFmt w:val="decimal"/>
      <w:lvlText w:val="%1."/>
      <w:lvlJc w:val="left"/>
      <w:pPr>
        <w:ind w:left="960" w:hanging="360"/>
      </w:pPr>
      <w:rPr>
        <w:rFonts w:hint="default"/>
      </w:rPr>
    </w:lvl>
    <w:lvl w:ilvl="1">
      <w:start w:val="2"/>
      <w:numFmt w:val="decimal"/>
      <w:isLgl/>
      <w:lvlText w:val="%1.%2."/>
      <w:lvlJc w:val="left"/>
      <w:pPr>
        <w:ind w:left="1320" w:hanging="720"/>
      </w:pPr>
      <w:rPr>
        <w:rFonts w:hint="default"/>
        <w:color w:val="auto"/>
      </w:rPr>
    </w:lvl>
    <w:lvl w:ilvl="2">
      <w:start w:val="1"/>
      <w:numFmt w:val="decimal"/>
      <w:isLgl/>
      <w:lvlText w:val="%1.%2.%3."/>
      <w:lvlJc w:val="left"/>
      <w:pPr>
        <w:ind w:left="1320" w:hanging="720"/>
      </w:pPr>
      <w:rPr>
        <w:rFonts w:hint="default"/>
        <w:color w:val="auto"/>
      </w:rPr>
    </w:lvl>
    <w:lvl w:ilvl="3">
      <w:start w:val="1"/>
      <w:numFmt w:val="decimal"/>
      <w:isLgl/>
      <w:lvlText w:val="%1.%2.%3.%4."/>
      <w:lvlJc w:val="left"/>
      <w:pPr>
        <w:ind w:left="1680" w:hanging="1080"/>
      </w:pPr>
      <w:rPr>
        <w:rFonts w:hint="default"/>
        <w:color w:val="auto"/>
      </w:rPr>
    </w:lvl>
    <w:lvl w:ilvl="4">
      <w:start w:val="1"/>
      <w:numFmt w:val="decimal"/>
      <w:isLgl/>
      <w:lvlText w:val="%1.%2.%3.%4.%5."/>
      <w:lvlJc w:val="left"/>
      <w:pPr>
        <w:ind w:left="1680" w:hanging="1080"/>
      </w:pPr>
      <w:rPr>
        <w:rFonts w:hint="default"/>
        <w:color w:val="auto"/>
      </w:rPr>
    </w:lvl>
    <w:lvl w:ilvl="5">
      <w:start w:val="1"/>
      <w:numFmt w:val="decimal"/>
      <w:isLgl/>
      <w:lvlText w:val="%1.%2.%3.%4.%5.%6."/>
      <w:lvlJc w:val="left"/>
      <w:pPr>
        <w:ind w:left="2040" w:hanging="1440"/>
      </w:pPr>
      <w:rPr>
        <w:rFonts w:hint="default"/>
        <w:color w:val="auto"/>
      </w:rPr>
    </w:lvl>
    <w:lvl w:ilvl="6">
      <w:start w:val="1"/>
      <w:numFmt w:val="decimal"/>
      <w:isLgl/>
      <w:lvlText w:val="%1.%2.%3.%4.%5.%6.%7."/>
      <w:lvlJc w:val="left"/>
      <w:pPr>
        <w:ind w:left="2400" w:hanging="1800"/>
      </w:pPr>
      <w:rPr>
        <w:rFonts w:hint="default"/>
        <w:color w:val="auto"/>
      </w:rPr>
    </w:lvl>
    <w:lvl w:ilvl="7">
      <w:start w:val="1"/>
      <w:numFmt w:val="decimal"/>
      <w:isLgl/>
      <w:lvlText w:val="%1.%2.%3.%4.%5.%6.%7.%8."/>
      <w:lvlJc w:val="left"/>
      <w:pPr>
        <w:ind w:left="2400" w:hanging="1800"/>
      </w:pPr>
      <w:rPr>
        <w:rFonts w:hint="default"/>
        <w:color w:val="auto"/>
      </w:rPr>
    </w:lvl>
    <w:lvl w:ilvl="8">
      <w:start w:val="1"/>
      <w:numFmt w:val="decimal"/>
      <w:isLgl/>
      <w:lvlText w:val="%1.%2.%3.%4.%5.%6.%7.%8.%9."/>
      <w:lvlJc w:val="left"/>
      <w:pPr>
        <w:ind w:left="2760" w:hanging="2160"/>
      </w:pPr>
      <w:rPr>
        <w:rFonts w:hint="default"/>
        <w:color w:val="auto"/>
      </w:rPr>
    </w:lvl>
  </w:abstractNum>
  <w:abstractNum w:abstractNumId="7" w15:restartNumberingAfterBreak="0">
    <w:nsid w:val="1008285C"/>
    <w:multiLevelType w:val="multilevel"/>
    <w:tmpl w:val="268A0762"/>
    <w:lvl w:ilvl="0">
      <w:start w:val="1"/>
      <w:numFmt w:val="decimal"/>
      <w:lvlText w:val="%1."/>
      <w:lvlJc w:val="left"/>
      <w:pPr>
        <w:ind w:left="2074" w:hanging="136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01E0235"/>
    <w:multiLevelType w:val="hybridMultilevel"/>
    <w:tmpl w:val="DFAED4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2"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15:restartNumberingAfterBreak="0">
    <w:nsid w:val="25F44B3F"/>
    <w:multiLevelType w:val="hybridMultilevel"/>
    <w:tmpl w:val="CA3AB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7"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378221E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3A020C0C"/>
    <w:multiLevelType w:val="hybridMultilevel"/>
    <w:tmpl w:val="F934FF30"/>
    <w:lvl w:ilvl="0" w:tplc="D24661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43F12D32"/>
    <w:multiLevelType w:val="hybridMultilevel"/>
    <w:tmpl w:val="134807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4656EF"/>
    <w:multiLevelType w:val="hybridMultilevel"/>
    <w:tmpl w:val="FEB03B82"/>
    <w:lvl w:ilvl="0" w:tplc="68CCEBDE">
      <w:start w:val="1"/>
      <w:numFmt w:val="decimal"/>
      <w:lvlText w:val="%1)"/>
      <w:lvlJc w:val="left"/>
      <w:pPr>
        <w:ind w:left="900" w:hanging="360"/>
      </w:pPr>
      <w:rPr>
        <w:rFonts w:ascii="Times New Roman" w:eastAsia="Times New Roman" w:hAnsi="Times New Roman" w:cs="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6" w15:restartNumberingAfterBreak="0">
    <w:nsid w:val="456F7C7B"/>
    <w:multiLevelType w:val="hybridMultilevel"/>
    <w:tmpl w:val="B128C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AB615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49A21D5D"/>
    <w:multiLevelType w:val="hybridMultilevel"/>
    <w:tmpl w:val="2D6A9128"/>
    <w:lvl w:ilvl="0" w:tplc="B30A1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AA9093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574"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15:restartNumberingAfterBreak="0">
    <w:nsid w:val="5A3D1264"/>
    <w:multiLevelType w:val="multilevel"/>
    <w:tmpl w:val="35AECF14"/>
    <w:lvl w:ilvl="0">
      <w:start w:val="1"/>
      <w:numFmt w:val="decimal"/>
      <w:lvlText w:val="%1."/>
      <w:lvlJc w:val="left"/>
      <w:pPr>
        <w:ind w:left="644" w:hanging="360"/>
      </w:p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33" w15:restartNumberingAfterBreak="0">
    <w:nsid w:val="5BD8310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1B35DC1"/>
    <w:multiLevelType w:val="hybridMultilevel"/>
    <w:tmpl w:val="8CD67932"/>
    <w:lvl w:ilvl="0" w:tplc="B94E65E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6"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7"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79F1632A"/>
    <w:multiLevelType w:val="hybridMultilevel"/>
    <w:tmpl w:val="62387AF4"/>
    <w:lvl w:ilvl="0" w:tplc="FE42E838">
      <w:start w:val="1"/>
      <w:numFmt w:val="decimal"/>
      <w:lvlText w:val="%1."/>
      <w:lvlJc w:val="left"/>
      <w:pPr>
        <w:ind w:left="960" w:hanging="360"/>
      </w:p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num w:numId="1">
    <w:abstractNumId w:val="1"/>
  </w:num>
  <w:num w:numId="2">
    <w:abstractNumId w:val="0"/>
  </w:num>
  <w:num w:numId="3">
    <w:abstractNumId w:val="36"/>
  </w:num>
  <w:num w:numId="4">
    <w:abstractNumId w:val="13"/>
  </w:num>
  <w:num w:numId="5">
    <w:abstractNumId w:val="11"/>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4"/>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15"/>
  </w:num>
  <w:num w:numId="18">
    <w:abstractNumId w:val="2"/>
  </w:num>
  <w:num w:numId="19">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6"/>
  </w:num>
  <w:num w:numId="23">
    <w:abstractNumId w:val="35"/>
  </w:num>
  <w:num w:numId="24">
    <w:abstractNumId w:val="7"/>
  </w:num>
  <w:num w:numId="25">
    <w:abstractNumId w:val="26"/>
  </w:num>
  <w:num w:numId="26">
    <w:abstractNumId w:val="19"/>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4"/>
  </w:num>
  <w:num w:numId="30">
    <w:abstractNumId w:val="6"/>
  </w:num>
  <w:num w:numId="31">
    <w:abstractNumId w:val="18"/>
  </w:num>
  <w:num w:numId="32">
    <w:abstractNumId w:val="27"/>
  </w:num>
  <w:num w:numId="33">
    <w:abstractNumId w:val="33"/>
  </w:num>
  <w:num w:numId="34">
    <w:abstractNumId w:val="29"/>
  </w:num>
  <w:num w:numId="35">
    <w:abstractNumId w:val="24"/>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autoHyphenation/>
  <w:doNotHyphenateCaps/>
  <w:characterSpacingControl w:val="doNotCompress"/>
  <w:doNotValidateAgainstSchema/>
  <w:doNotDemarcateInvalidXml/>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20423"/>
    <w:rsid w:val="00027EE5"/>
    <w:rsid w:val="00031725"/>
    <w:rsid w:val="00035FBB"/>
    <w:rsid w:val="00041A42"/>
    <w:rsid w:val="000515E0"/>
    <w:rsid w:val="00054B85"/>
    <w:rsid w:val="00072AE2"/>
    <w:rsid w:val="000757B8"/>
    <w:rsid w:val="000A381D"/>
    <w:rsid w:val="000A48F2"/>
    <w:rsid w:val="000B71AD"/>
    <w:rsid w:val="000C1B8B"/>
    <w:rsid w:val="000E0D29"/>
    <w:rsid w:val="000F6C7B"/>
    <w:rsid w:val="00106F30"/>
    <w:rsid w:val="001224F2"/>
    <w:rsid w:val="00123DD6"/>
    <w:rsid w:val="00143BC9"/>
    <w:rsid w:val="00175A70"/>
    <w:rsid w:val="00177EEE"/>
    <w:rsid w:val="00186AB8"/>
    <w:rsid w:val="001A472C"/>
    <w:rsid w:val="001A640B"/>
    <w:rsid w:val="001C4481"/>
    <w:rsid w:val="001C69CD"/>
    <w:rsid w:val="001D0266"/>
    <w:rsid w:val="001F73B7"/>
    <w:rsid w:val="00201959"/>
    <w:rsid w:val="002121BD"/>
    <w:rsid w:val="00214DDF"/>
    <w:rsid w:val="00217710"/>
    <w:rsid w:val="002336AD"/>
    <w:rsid w:val="0023658D"/>
    <w:rsid w:val="00241517"/>
    <w:rsid w:val="0025021F"/>
    <w:rsid w:val="00273493"/>
    <w:rsid w:val="0027786E"/>
    <w:rsid w:val="002B49B2"/>
    <w:rsid w:val="002D0A17"/>
    <w:rsid w:val="002F5B1E"/>
    <w:rsid w:val="00315B88"/>
    <w:rsid w:val="00336720"/>
    <w:rsid w:val="003507AF"/>
    <w:rsid w:val="00367007"/>
    <w:rsid w:val="00385BA4"/>
    <w:rsid w:val="00385F00"/>
    <w:rsid w:val="003A7BD3"/>
    <w:rsid w:val="003B2DBB"/>
    <w:rsid w:val="003D2DC9"/>
    <w:rsid w:val="003D429F"/>
    <w:rsid w:val="003D652A"/>
    <w:rsid w:val="003F6262"/>
    <w:rsid w:val="00402741"/>
    <w:rsid w:val="00424EE7"/>
    <w:rsid w:val="00425ADD"/>
    <w:rsid w:val="004523D3"/>
    <w:rsid w:val="004A3764"/>
    <w:rsid w:val="004A6590"/>
    <w:rsid w:val="004A6F16"/>
    <w:rsid w:val="004B092F"/>
    <w:rsid w:val="004B72C5"/>
    <w:rsid w:val="004C191E"/>
    <w:rsid w:val="004F4F73"/>
    <w:rsid w:val="004F6821"/>
    <w:rsid w:val="00504D1B"/>
    <w:rsid w:val="00507A05"/>
    <w:rsid w:val="00535CCF"/>
    <w:rsid w:val="005709A1"/>
    <w:rsid w:val="00572AB7"/>
    <w:rsid w:val="00577601"/>
    <w:rsid w:val="00585F9A"/>
    <w:rsid w:val="005A4CAE"/>
    <w:rsid w:val="005B7E5A"/>
    <w:rsid w:val="005C36E0"/>
    <w:rsid w:val="005C6DF9"/>
    <w:rsid w:val="005D4A27"/>
    <w:rsid w:val="005E3A2C"/>
    <w:rsid w:val="005F4351"/>
    <w:rsid w:val="00601BFD"/>
    <w:rsid w:val="00605086"/>
    <w:rsid w:val="006112D9"/>
    <w:rsid w:val="006149A4"/>
    <w:rsid w:val="0061526E"/>
    <w:rsid w:val="00625CFA"/>
    <w:rsid w:val="00647F0C"/>
    <w:rsid w:val="00657C67"/>
    <w:rsid w:val="0066409E"/>
    <w:rsid w:val="006650F0"/>
    <w:rsid w:val="00687C32"/>
    <w:rsid w:val="00692C47"/>
    <w:rsid w:val="006A1E46"/>
    <w:rsid w:val="006A3548"/>
    <w:rsid w:val="006B6B72"/>
    <w:rsid w:val="006C11E7"/>
    <w:rsid w:val="006C2B5E"/>
    <w:rsid w:val="006C4ABF"/>
    <w:rsid w:val="006D5706"/>
    <w:rsid w:val="006E1726"/>
    <w:rsid w:val="006F11D5"/>
    <w:rsid w:val="006F4685"/>
    <w:rsid w:val="00704FF9"/>
    <w:rsid w:val="00723274"/>
    <w:rsid w:val="0073049C"/>
    <w:rsid w:val="00730E62"/>
    <w:rsid w:val="0073273D"/>
    <w:rsid w:val="007375F7"/>
    <w:rsid w:val="007467FB"/>
    <w:rsid w:val="0076252F"/>
    <w:rsid w:val="007626E2"/>
    <w:rsid w:val="00762A65"/>
    <w:rsid w:val="00764B11"/>
    <w:rsid w:val="0078270D"/>
    <w:rsid w:val="00783F51"/>
    <w:rsid w:val="00785E50"/>
    <w:rsid w:val="00785F9A"/>
    <w:rsid w:val="007955B9"/>
    <w:rsid w:val="007A4FE6"/>
    <w:rsid w:val="007A6D00"/>
    <w:rsid w:val="007B2DAE"/>
    <w:rsid w:val="007B6B78"/>
    <w:rsid w:val="007C3B09"/>
    <w:rsid w:val="007C4B24"/>
    <w:rsid w:val="007D0C49"/>
    <w:rsid w:val="007E17CB"/>
    <w:rsid w:val="007E4BA6"/>
    <w:rsid w:val="00801CC1"/>
    <w:rsid w:val="008069C2"/>
    <w:rsid w:val="00806EA5"/>
    <w:rsid w:val="00841DAE"/>
    <w:rsid w:val="00850030"/>
    <w:rsid w:val="00851532"/>
    <w:rsid w:val="00863B49"/>
    <w:rsid w:val="00864ED4"/>
    <w:rsid w:val="00865F2A"/>
    <w:rsid w:val="0088607A"/>
    <w:rsid w:val="00891BA9"/>
    <w:rsid w:val="00897449"/>
    <w:rsid w:val="008B4846"/>
    <w:rsid w:val="008C7703"/>
    <w:rsid w:val="008D77DD"/>
    <w:rsid w:val="008E4388"/>
    <w:rsid w:val="008E6066"/>
    <w:rsid w:val="008E6361"/>
    <w:rsid w:val="009041B6"/>
    <w:rsid w:val="00924DE8"/>
    <w:rsid w:val="00933805"/>
    <w:rsid w:val="00943E79"/>
    <w:rsid w:val="00952676"/>
    <w:rsid w:val="00976BFE"/>
    <w:rsid w:val="00986225"/>
    <w:rsid w:val="00994D56"/>
    <w:rsid w:val="00997E78"/>
    <w:rsid w:val="009A2623"/>
    <w:rsid w:val="009B0012"/>
    <w:rsid w:val="009C01A4"/>
    <w:rsid w:val="009C029E"/>
    <w:rsid w:val="009E0E5B"/>
    <w:rsid w:val="009E746B"/>
    <w:rsid w:val="00A035E8"/>
    <w:rsid w:val="00A07F5C"/>
    <w:rsid w:val="00A12BE4"/>
    <w:rsid w:val="00A14BE9"/>
    <w:rsid w:val="00A27137"/>
    <w:rsid w:val="00A423E9"/>
    <w:rsid w:val="00A424A9"/>
    <w:rsid w:val="00A47490"/>
    <w:rsid w:val="00A8056F"/>
    <w:rsid w:val="00A818D9"/>
    <w:rsid w:val="00A97463"/>
    <w:rsid w:val="00AA3A7F"/>
    <w:rsid w:val="00AA4F2D"/>
    <w:rsid w:val="00AB3A8A"/>
    <w:rsid w:val="00AC1ADF"/>
    <w:rsid w:val="00AE062E"/>
    <w:rsid w:val="00AE240B"/>
    <w:rsid w:val="00AF6587"/>
    <w:rsid w:val="00B00A18"/>
    <w:rsid w:val="00B00C8A"/>
    <w:rsid w:val="00B31DDB"/>
    <w:rsid w:val="00B53A9E"/>
    <w:rsid w:val="00B70B80"/>
    <w:rsid w:val="00B97651"/>
    <w:rsid w:val="00BB52F5"/>
    <w:rsid w:val="00BB6050"/>
    <w:rsid w:val="00BB7FEC"/>
    <w:rsid w:val="00BC3653"/>
    <w:rsid w:val="00BD3BBB"/>
    <w:rsid w:val="00BE5288"/>
    <w:rsid w:val="00C01349"/>
    <w:rsid w:val="00C127CB"/>
    <w:rsid w:val="00C14900"/>
    <w:rsid w:val="00C179B3"/>
    <w:rsid w:val="00C23B32"/>
    <w:rsid w:val="00C25817"/>
    <w:rsid w:val="00C52DCF"/>
    <w:rsid w:val="00C53905"/>
    <w:rsid w:val="00C53C2E"/>
    <w:rsid w:val="00C56116"/>
    <w:rsid w:val="00C769F1"/>
    <w:rsid w:val="00C8798B"/>
    <w:rsid w:val="00C9555A"/>
    <w:rsid w:val="00CB6BFB"/>
    <w:rsid w:val="00CC59FC"/>
    <w:rsid w:val="00CE0DCD"/>
    <w:rsid w:val="00CF3CA8"/>
    <w:rsid w:val="00D0254E"/>
    <w:rsid w:val="00D05127"/>
    <w:rsid w:val="00D23DEE"/>
    <w:rsid w:val="00D26DF2"/>
    <w:rsid w:val="00D47512"/>
    <w:rsid w:val="00D54814"/>
    <w:rsid w:val="00D74AAC"/>
    <w:rsid w:val="00D833F3"/>
    <w:rsid w:val="00DB32D3"/>
    <w:rsid w:val="00DB6C68"/>
    <w:rsid w:val="00DC18B8"/>
    <w:rsid w:val="00DD6D10"/>
    <w:rsid w:val="00E509B1"/>
    <w:rsid w:val="00E522E1"/>
    <w:rsid w:val="00E63EF2"/>
    <w:rsid w:val="00E66ABF"/>
    <w:rsid w:val="00E83A0E"/>
    <w:rsid w:val="00E93C3F"/>
    <w:rsid w:val="00E96635"/>
    <w:rsid w:val="00EB375F"/>
    <w:rsid w:val="00EC4F97"/>
    <w:rsid w:val="00ED26CB"/>
    <w:rsid w:val="00ED7E2F"/>
    <w:rsid w:val="00F34B69"/>
    <w:rsid w:val="00F379F5"/>
    <w:rsid w:val="00F6415E"/>
    <w:rsid w:val="00F76C7A"/>
    <w:rsid w:val="00F807C5"/>
    <w:rsid w:val="00F9026C"/>
    <w:rsid w:val="00F9040E"/>
    <w:rsid w:val="00F97ABD"/>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8305"/>
    <o:shapelayout v:ext="edit">
      <o:idmap v:ext="edit" data="1"/>
    </o:shapelayout>
  </w:shapeDefaults>
  <w:decimalSymbol w:val=","/>
  <w:listSeparator w:val=";"/>
  <w15:docId w15:val="{D173DC0C-5493-454F-A6CC-E167AF50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1" w:unhideWhenUsed="1" w:qFormat="1"/>
    <w:lsdException w:name="toc 2" w:locked="1" w:semiHidden="1" w:uiPriority="1" w:unhideWhenUsed="1" w:qFormat="1"/>
    <w:lsdException w:name="toc 3" w:locked="1" w:semiHidden="1" w:uiPriority="1" w:unhideWhenUsed="1" w:qFormat="1"/>
    <w:lsdException w:name="toc 4" w:locked="1" w:semiHidden="1" w:uiPriority="1"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uiPriority w:val="1"/>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uiPriority w:val="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uiPriority w:val="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uiPriority w:val="1"/>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uiPriority w:val="9"/>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uiPriority w:val="9"/>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1"/>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5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99"/>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uiPriority w:val="99"/>
    <w:rsid w:val="009C01A4"/>
    <w:rPr>
      <w:rFonts w:ascii="Tahoma" w:eastAsia="Times New Roman" w:hAnsi="Tahoma"/>
      <w:sz w:val="16"/>
      <w:szCs w:val="16"/>
    </w:rPr>
  </w:style>
  <w:style w:type="paragraph" w:styleId="afff1">
    <w:name w:val="Document Map"/>
    <w:basedOn w:val="a6"/>
    <w:link w:val="afff0"/>
    <w:uiPriority w:val="99"/>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5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5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5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5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uiPriority w:val="99"/>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1"/>
    <w:qFormat/>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1"/>
    <w:qFormat/>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1"/>
    <w:qFormat/>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1"/>
    <w:qFormat/>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uiPriority w:val="99"/>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uiPriority w:val="99"/>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5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5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uiPriority w:val="9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uiPriority w:val="59"/>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paragraph" w:customStyle="1" w:styleId="affffffffffff1">
    <w:name w:val="Знак Знак"/>
    <w:basedOn w:val="a6"/>
    <w:rsid w:val="00F97AB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13222631300000000552consplusnormal">
    <w:name w:val="style_13222631300000000552consplusnormal"/>
    <w:basedOn w:val="a6"/>
    <w:uiPriority w:val="99"/>
    <w:rsid w:val="00F97ABD"/>
    <w:pPr>
      <w:spacing w:before="100" w:beforeAutospacing="1" w:after="100" w:afterAutospacing="1" w:line="240" w:lineRule="auto"/>
      <w:jc w:val="both"/>
    </w:pPr>
    <w:rPr>
      <w:rFonts w:ascii="Times New Roman" w:eastAsia="Times New Roman" w:hAnsi="Times New Roman" w:cs="Times New Roman"/>
      <w:sz w:val="28"/>
      <w:szCs w:val="24"/>
      <w:lang w:eastAsia="ru-RU"/>
    </w:rPr>
  </w:style>
  <w:style w:type="character" w:customStyle="1" w:styleId="ep">
    <w:name w:val="ep"/>
    <w:rsid w:val="00F97ABD"/>
    <w:rPr>
      <w:rFonts w:cs="Times New Roman"/>
    </w:rPr>
  </w:style>
  <w:style w:type="table" w:customStyle="1" w:styleId="913">
    <w:name w:val="Сетка таблицы9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F97ABD"/>
  </w:style>
  <w:style w:type="table" w:customStyle="1" w:styleId="422">
    <w:name w:val="Сетка таблицы42"/>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uiPriority w:val="59"/>
    <w:rsid w:val="00F97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9"/>
    <w:uiPriority w:val="99"/>
    <w:semiHidden/>
    <w:unhideWhenUsed/>
    <w:rsid w:val="00F97ABD"/>
  </w:style>
  <w:style w:type="numbering" w:customStyle="1" w:styleId="11120">
    <w:name w:val="Нет списка1112"/>
    <w:next w:val="a9"/>
    <w:uiPriority w:val="99"/>
    <w:semiHidden/>
    <w:unhideWhenUsed/>
    <w:rsid w:val="00F97ABD"/>
  </w:style>
  <w:style w:type="numbering" w:customStyle="1" w:styleId="31d">
    <w:name w:val="Нет списка31"/>
    <w:next w:val="a9"/>
    <w:uiPriority w:val="99"/>
    <w:semiHidden/>
    <w:unhideWhenUsed/>
    <w:rsid w:val="00F97ABD"/>
  </w:style>
  <w:style w:type="table" w:customStyle="1" w:styleId="TableNormal1">
    <w:name w:val="Table Normal1"/>
    <w:uiPriority w:val="2"/>
    <w:semiHidden/>
    <w:unhideWhenUsed/>
    <w:qFormat/>
    <w:rsid w:val="00F97ABD"/>
    <w:pPr>
      <w:widowControl w:val="0"/>
    </w:pPr>
    <w:rPr>
      <w:lang w:val="en-US" w:eastAsia="en-US"/>
    </w:rPr>
    <w:tblPr>
      <w:tblInd w:w="0" w:type="dxa"/>
      <w:tblCellMar>
        <w:top w:w="0" w:type="dxa"/>
        <w:left w:w="0" w:type="dxa"/>
        <w:bottom w:w="0" w:type="dxa"/>
        <w:right w:w="0" w:type="dxa"/>
      </w:tblCellMar>
    </w:tblPr>
  </w:style>
  <w:style w:type="table" w:customStyle="1" w:styleId="371">
    <w:name w:val="Сетка таблицы37"/>
    <w:basedOn w:val="a8"/>
    <w:next w:val="afc"/>
    <w:uiPriority w:val="59"/>
    <w:rsid w:val="00C879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file:///C:\Users\orla\Desktop\&#1048;&#1085;&#1092;&#1086;&#1088;&#1084;&#1072;&#1094;&#1080;&#1080;%202013%20&#1075;&#1086;&#1076;-2019\&#1055;&#1054;&#1044;&#1043;&#1054;&#1058;&#1054;&#1042;&#1050;&#1040;%20&#1050;%20&#1047;&#1048;&#1052;&#1045;\&#1047;&#1080;&#1084;&#1072;%2021-22\&#1055;&#1088;&#1086;&#1075;&#1088;&#1072;&#1084;&#1084;&#1072;%20&#1087;&#1086;%20&#1087;&#1086;&#1076;&#1075;&#1086;&#1090;&#1086;&#1074;&#1082;&#1077;%20&#1082;%20&#1079;&#1080;&#1084;&#1077;.doc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file:///C:\Users\orla\Desktop\&#1048;&#1085;&#1092;&#1086;&#1088;&#1084;&#1072;&#1094;&#1080;&#1080;%202013%20&#1075;&#1086;&#1076;-2019\&#1055;&#1054;&#1044;&#1043;&#1054;&#1058;&#1054;&#1042;&#1050;&#1040;%20&#1050;%20&#1047;&#1048;&#1052;&#1045;\&#1047;&#1080;&#1084;&#1072;%2021-22\&#1055;&#1088;&#1086;&#1075;&#1088;&#1072;&#1084;&#1084;&#1072;%20&#1087;&#1086;%20&#1087;&#1086;&#1076;&#1075;&#1086;&#1090;&#1086;&#1074;&#1082;&#1077;%20&#1082;%20&#1079;&#1080;&#1084;&#1077;.docx" TargetMode="External"/><Relationship Id="rId2" Type="http://schemas.openxmlformats.org/officeDocument/2006/relationships/numbering" Target="numbering.xml"/><Relationship Id="rId16" Type="http://schemas.openxmlformats.org/officeDocument/2006/relationships/hyperlink" Target="consultantplus://offline/ref=66B65A0CA2CD6A1BD58ED9B3D132104D3613EB4641F1D8D805EB64567B23n0H" TargetMode="External"/><Relationship Id="rId20" Type="http://schemas.openxmlformats.org/officeDocument/2006/relationships/hyperlink" Target="mailto:adm.volot@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FDD351B7DF09C06940DD72850EDF758D37DAE478B776AE8F336B23F7A7AB691C9BD3673931F87E6Y6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file:///C:\Users\orla\Desktop\&#1048;&#1085;&#1092;&#1086;&#1088;&#1084;&#1072;&#1094;&#1080;&#1080;%202013%20&#1075;&#1086;&#1076;-2019\&#1055;&#1054;&#1044;&#1043;&#1054;&#1058;&#1054;&#1042;&#1050;&#1040;%20&#1050;%20&#1047;&#1048;&#1052;&#1045;\&#1047;&#1080;&#1084;&#1072;%2021-22\&#1055;&#1088;&#1086;&#1075;&#1088;&#1072;&#1084;&#1084;&#1072;%20&#1087;&#1086;%20&#1087;&#1086;&#1076;&#1075;&#1086;&#1090;&#1086;&#1074;&#1082;&#1077;%20&#1082;%20&#1079;&#1080;&#1084;&#1077;.docx" TargetMode="External"/><Relationship Id="rId4" Type="http://schemas.openxmlformats.org/officeDocument/2006/relationships/settings" Target="settings.xml"/><Relationship Id="rId9" Type="http://schemas.openxmlformats.org/officeDocument/2006/relationships/hyperlink" Target="consultantplus://offline/ref=4D02EF65E441CA0CC8657BA6B1767F6405874E5B97382A2078F1A54F17043FF17328F6D98419FE95A2D78FB1E9N3u6F" TargetMode="External"/><Relationship Id="rId14" Type="http://schemas.openxmlformats.org/officeDocument/2006/relationships/hyperlink" Target="consultantplus://offline/ref=FFDD351B7DF09C06940DD72850EDF758D37DAE478B776AE8F336B23F7A7AB691C9BD3673931F87E6Y6M"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B9629-6D6B-41EB-85C1-B27C90F4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47</Pages>
  <Words>42731</Words>
  <Characters>315603</Characters>
  <Application>Microsoft Office Word</Application>
  <DocSecurity>0</DocSecurity>
  <Lines>2630</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357619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5</cp:revision>
  <cp:lastPrinted>2022-06-07T13:52:00Z</cp:lastPrinted>
  <dcterms:created xsi:type="dcterms:W3CDTF">2022-06-03T18:07:00Z</dcterms:created>
  <dcterms:modified xsi:type="dcterms:W3CDTF">2022-06-08T07:44:00Z</dcterms:modified>
</cp:coreProperties>
</file>