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4" w:rsidRPr="00E06CC8" w:rsidRDefault="00B87404" w:rsidP="00B87404">
      <w:pPr>
        <w:widowControl w:val="0"/>
        <w:autoSpaceDE w:val="0"/>
        <w:autoSpaceDN w:val="0"/>
        <w:adjustRightInd w:val="0"/>
        <w:jc w:val="right"/>
        <w:outlineLvl w:val="1"/>
      </w:pPr>
      <w:r w:rsidRPr="00E06CC8">
        <w:t>Приложение N 5</w:t>
      </w:r>
    </w:p>
    <w:p w:rsidR="00B87404" w:rsidRPr="00E06CC8" w:rsidRDefault="00B87404" w:rsidP="00B87404">
      <w:pPr>
        <w:widowControl w:val="0"/>
        <w:autoSpaceDE w:val="0"/>
        <w:autoSpaceDN w:val="0"/>
        <w:adjustRightInd w:val="0"/>
        <w:jc w:val="right"/>
        <w:rPr>
          <w:sz w:val="20"/>
          <w:szCs w:val="20"/>
        </w:rPr>
      </w:pPr>
      <w:r w:rsidRPr="00E06CC8">
        <w:rPr>
          <w:sz w:val="20"/>
          <w:szCs w:val="20"/>
        </w:rPr>
        <w:t>к Порядку</w:t>
      </w:r>
    </w:p>
    <w:p w:rsidR="00B87404" w:rsidRPr="00E06CC8" w:rsidRDefault="00B87404" w:rsidP="00B87404">
      <w:pPr>
        <w:widowControl w:val="0"/>
        <w:autoSpaceDE w:val="0"/>
        <w:autoSpaceDN w:val="0"/>
        <w:adjustRightInd w:val="0"/>
        <w:jc w:val="right"/>
        <w:rPr>
          <w:sz w:val="20"/>
          <w:szCs w:val="20"/>
        </w:rPr>
      </w:pPr>
      <w:r w:rsidRPr="00E06CC8">
        <w:rPr>
          <w:sz w:val="20"/>
          <w:szCs w:val="20"/>
        </w:rPr>
        <w:t>принятия решений о разработке муниципальных</w:t>
      </w:r>
    </w:p>
    <w:p w:rsidR="00B87404" w:rsidRPr="00E06CC8" w:rsidRDefault="00B87404" w:rsidP="00B87404">
      <w:pPr>
        <w:widowControl w:val="0"/>
        <w:autoSpaceDE w:val="0"/>
        <w:autoSpaceDN w:val="0"/>
        <w:adjustRightInd w:val="0"/>
        <w:jc w:val="right"/>
        <w:rPr>
          <w:sz w:val="20"/>
          <w:szCs w:val="20"/>
        </w:rPr>
      </w:pPr>
      <w:r w:rsidRPr="00E06CC8">
        <w:rPr>
          <w:sz w:val="20"/>
          <w:szCs w:val="20"/>
        </w:rPr>
        <w:t>программ Волотовского муниципального района,</w:t>
      </w:r>
    </w:p>
    <w:p w:rsidR="00B87404" w:rsidRPr="00E06CC8" w:rsidRDefault="00B87404" w:rsidP="00B87404">
      <w:pPr>
        <w:widowControl w:val="0"/>
        <w:autoSpaceDE w:val="0"/>
        <w:autoSpaceDN w:val="0"/>
        <w:adjustRightInd w:val="0"/>
        <w:jc w:val="right"/>
        <w:rPr>
          <w:sz w:val="20"/>
          <w:szCs w:val="20"/>
        </w:rPr>
      </w:pPr>
      <w:r w:rsidRPr="00E06CC8">
        <w:rPr>
          <w:sz w:val="20"/>
          <w:szCs w:val="20"/>
        </w:rPr>
        <w:t xml:space="preserve">                                                                                 их формирования и реализации</w:t>
      </w:r>
    </w:p>
    <w:p w:rsidR="00B87404" w:rsidRPr="00E06CC8" w:rsidRDefault="00B87404" w:rsidP="00B87404">
      <w:pPr>
        <w:widowControl w:val="0"/>
        <w:autoSpaceDE w:val="0"/>
        <w:autoSpaceDN w:val="0"/>
        <w:adjustRightInd w:val="0"/>
        <w:jc w:val="right"/>
        <w:rPr>
          <w:sz w:val="20"/>
          <w:szCs w:val="20"/>
        </w:rPr>
      </w:pPr>
    </w:p>
    <w:p w:rsidR="00B87404" w:rsidRPr="00E06CC8" w:rsidRDefault="00B87404" w:rsidP="00B87404">
      <w:pPr>
        <w:widowControl w:val="0"/>
        <w:autoSpaceDE w:val="0"/>
        <w:autoSpaceDN w:val="0"/>
        <w:adjustRightInd w:val="0"/>
        <w:jc w:val="center"/>
        <w:rPr>
          <w:sz w:val="20"/>
          <w:szCs w:val="20"/>
        </w:rPr>
      </w:pPr>
      <w:r w:rsidRPr="00E06CC8">
        <w:rPr>
          <w:sz w:val="20"/>
          <w:szCs w:val="20"/>
        </w:rPr>
        <w:t xml:space="preserve">Отчет о ходе реализации муниципальной программы </w:t>
      </w:r>
      <w:hyperlink w:anchor="Par407" w:history="1">
        <w:r w:rsidRPr="00E06CC8">
          <w:rPr>
            <w:color w:val="0000FF"/>
            <w:sz w:val="20"/>
            <w:szCs w:val="20"/>
          </w:rPr>
          <w:t>&lt;*&gt;</w:t>
        </w:r>
      </w:hyperlink>
    </w:p>
    <w:p w:rsidR="00B87404" w:rsidRPr="00B87404" w:rsidRDefault="00B87404" w:rsidP="00B87404">
      <w:pPr>
        <w:widowControl w:val="0"/>
        <w:autoSpaceDE w:val="0"/>
        <w:autoSpaceDN w:val="0"/>
        <w:adjustRightInd w:val="0"/>
        <w:jc w:val="center"/>
        <w:rPr>
          <w:sz w:val="28"/>
          <w:szCs w:val="28"/>
          <w:u w:val="single"/>
        </w:rPr>
      </w:pPr>
      <w:r w:rsidRPr="00B87404">
        <w:rPr>
          <w:sz w:val="28"/>
          <w:szCs w:val="28"/>
          <w:u w:val="single"/>
        </w:rPr>
        <w:t>Противодействие коррупции в Волотовском муниципальном округе</w:t>
      </w:r>
    </w:p>
    <w:p w:rsidR="00B87404" w:rsidRPr="00E06CC8" w:rsidRDefault="00B87404" w:rsidP="00B87404">
      <w:pPr>
        <w:widowControl w:val="0"/>
        <w:autoSpaceDE w:val="0"/>
        <w:autoSpaceDN w:val="0"/>
        <w:adjustRightInd w:val="0"/>
        <w:jc w:val="center"/>
        <w:rPr>
          <w:sz w:val="20"/>
          <w:szCs w:val="20"/>
        </w:rPr>
      </w:pPr>
      <w:r w:rsidRPr="00E06CC8">
        <w:rPr>
          <w:sz w:val="20"/>
          <w:szCs w:val="20"/>
        </w:rPr>
        <w:t xml:space="preserve"> (наименование муниципальной программы)</w:t>
      </w:r>
    </w:p>
    <w:p w:rsidR="00B87404" w:rsidRPr="00E06CC8" w:rsidRDefault="00B87404" w:rsidP="00B87404">
      <w:pPr>
        <w:widowControl w:val="0"/>
        <w:autoSpaceDE w:val="0"/>
        <w:autoSpaceDN w:val="0"/>
        <w:adjustRightInd w:val="0"/>
        <w:jc w:val="center"/>
        <w:rPr>
          <w:sz w:val="20"/>
          <w:szCs w:val="20"/>
          <w:u w:val="single"/>
        </w:rPr>
      </w:pPr>
      <w:r w:rsidRPr="00E06CC8">
        <w:rPr>
          <w:sz w:val="20"/>
          <w:szCs w:val="20"/>
          <w:u w:val="single"/>
        </w:rPr>
        <w:t xml:space="preserve">за </w:t>
      </w:r>
      <w:r>
        <w:rPr>
          <w:sz w:val="20"/>
          <w:szCs w:val="20"/>
          <w:u w:val="single"/>
        </w:rPr>
        <w:t>202</w:t>
      </w:r>
      <w:r w:rsidR="00A506B7">
        <w:rPr>
          <w:sz w:val="20"/>
          <w:szCs w:val="20"/>
          <w:u w:val="single"/>
        </w:rPr>
        <w:t>4</w:t>
      </w:r>
      <w:r w:rsidRPr="00E06CC8">
        <w:rPr>
          <w:sz w:val="20"/>
          <w:szCs w:val="20"/>
          <w:u w:val="single"/>
        </w:rPr>
        <w:t xml:space="preserve"> год</w:t>
      </w:r>
    </w:p>
    <w:p w:rsidR="00B87404" w:rsidRPr="00E06CC8" w:rsidRDefault="00B87404" w:rsidP="00B87404">
      <w:pPr>
        <w:widowControl w:val="0"/>
        <w:autoSpaceDE w:val="0"/>
        <w:autoSpaceDN w:val="0"/>
        <w:adjustRightInd w:val="0"/>
        <w:jc w:val="center"/>
        <w:rPr>
          <w:sz w:val="20"/>
          <w:szCs w:val="20"/>
        </w:rPr>
      </w:pPr>
      <w:r w:rsidRPr="00E06CC8">
        <w:rPr>
          <w:sz w:val="20"/>
          <w:szCs w:val="20"/>
        </w:rPr>
        <w:t>(отчетный период)</w:t>
      </w:r>
    </w:p>
    <w:p w:rsidR="00B87404" w:rsidRPr="00E06CC8" w:rsidRDefault="00B87404" w:rsidP="00B87404">
      <w:pPr>
        <w:widowControl w:val="0"/>
        <w:autoSpaceDE w:val="0"/>
        <w:autoSpaceDN w:val="0"/>
        <w:adjustRightInd w:val="0"/>
        <w:ind w:firstLine="540"/>
        <w:jc w:val="center"/>
        <w:outlineLvl w:val="2"/>
      </w:pPr>
      <w:r w:rsidRPr="00E06CC8">
        <w:t>Таблица 1 - Сведения о финансировании и освоении средств муниципальной программы</w:t>
      </w:r>
    </w:p>
    <w:p w:rsidR="00B87404" w:rsidRPr="00E06CC8" w:rsidRDefault="00B87404" w:rsidP="00B87404">
      <w:pPr>
        <w:widowControl w:val="0"/>
        <w:autoSpaceDE w:val="0"/>
        <w:autoSpaceDN w:val="0"/>
        <w:adjustRightInd w:val="0"/>
        <w:jc w:val="right"/>
        <w:rPr>
          <w:sz w:val="20"/>
          <w:szCs w:val="20"/>
        </w:rPr>
      </w:pPr>
      <w:r w:rsidRPr="00E06CC8">
        <w:rPr>
          <w:sz w:val="20"/>
          <w:szCs w:val="20"/>
        </w:rPr>
        <w:t>(тыс. руб.)</w:t>
      </w:r>
    </w:p>
    <w:tbl>
      <w:tblPr>
        <w:tblW w:w="15120" w:type="dxa"/>
        <w:tblCellSpacing w:w="5" w:type="nil"/>
        <w:tblInd w:w="75" w:type="dxa"/>
        <w:tblLayout w:type="fixed"/>
        <w:tblCellMar>
          <w:left w:w="75" w:type="dxa"/>
          <w:right w:w="75" w:type="dxa"/>
        </w:tblCellMar>
        <w:tblLook w:val="0000" w:firstRow="0" w:lastRow="0" w:firstColumn="0" w:lastColumn="0" w:noHBand="0" w:noVBand="0"/>
      </w:tblPr>
      <w:tblGrid>
        <w:gridCol w:w="1568"/>
        <w:gridCol w:w="1232"/>
        <w:gridCol w:w="1008"/>
        <w:gridCol w:w="1008"/>
        <w:gridCol w:w="1232"/>
        <w:gridCol w:w="1008"/>
        <w:gridCol w:w="672"/>
        <w:gridCol w:w="1232"/>
        <w:gridCol w:w="1008"/>
        <w:gridCol w:w="805"/>
        <w:gridCol w:w="1099"/>
        <w:gridCol w:w="1008"/>
        <w:gridCol w:w="1232"/>
        <w:gridCol w:w="1008"/>
      </w:tblGrid>
      <w:tr w:rsidR="00B87404" w:rsidRPr="00E06CC8" w:rsidTr="00430EC7">
        <w:trPr>
          <w:trHeight w:val="540"/>
          <w:tblCellSpacing w:w="5" w:type="nil"/>
        </w:trPr>
        <w:tc>
          <w:tcPr>
            <w:tcW w:w="1568" w:type="dxa"/>
            <w:vMerge w:val="restart"/>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20"/>
                <w:szCs w:val="20"/>
              </w:rPr>
            </w:pPr>
          </w:p>
        </w:tc>
        <w:tc>
          <w:tcPr>
            <w:tcW w:w="2240" w:type="dxa"/>
            <w:gridSpan w:val="2"/>
            <w:tcBorders>
              <w:top w:val="single" w:sz="4" w:space="0" w:color="auto"/>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Всего</w:t>
            </w:r>
          </w:p>
        </w:tc>
        <w:tc>
          <w:tcPr>
            <w:tcW w:w="3248" w:type="dxa"/>
            <w:gridSpan w:val="3"/>
            <w:tcBorders>
              <w:top w:val="single" w:sz="4" w:space="0" w:color="auto"/>
              <w:left w:val="single" w:sz="4" w:space="0" w:color="auto"/>
              <w:bottom w:val="single" w:sz="4" w:space="0" w:color="auto"/>
              <w:right w:val="single" w:sz="4" w:space="0" w:color="auto"/>
            </w:tcBorders>
          </w:tcPr>
          <w:p w:rsidR="00B87404" w:rsidRPr="00E06CC8" w:rsidRDefault="00430EC7" w:rsidP="00430EC7">
            <w:pPr>
              <w:widowControl w:val="0"/>
              <w:autoSpaceDE w:val="0"/>
              <w:autoSpaceDN w:val="0"/>
              <w:adjustRightInd w:val="0"/>
              <w:jc w:val="center"/>
              <w:rPr>
                <w:sz w:val="18"/>
                <w:szCs w:val="18"/>
              </w:rPr>
            </w:pPr>
            <w:r>
              <w:rPr>
                <w:sz w:val="18"/>
                <w:szCs w:val="18"/>
              </w:rPr>
              <w:t xml:space="preserve">Средства федерального </w:t>
            </w:r>
            <w:r w:rsidR="00B87404" w:rsidRPr="00E06CC8">
              <w:rPr>
                <w:sz w:val="18"/>
                <w:szCs w:val="18"/>
              </w:rPr>
              <w:t xml:space="preserve"> бюджета</w:t>
            </w:r>
          </w:p>
        </w:tc>
        <w:tc>
          <w:tcPr>
            <w:tcW w:w="2912" w:type="dxa"/>
            <w:gridSpan w:val="3"/>
            <w:tcBorders>
              <w:top w:val="single" w:sz="4" w:space="0" w:color="auto"/>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Средства областного  бюджета</w:t>
            </w:r>
          </w:p>
        </w:tc>
        <w:tc>
          <w:tcPr>
            <w:tcW w:w="2912" w:type="dxa"/>
            <w:gridSpan w:val="3"/>
            <w:tcBorders>
              <w:top w:val="single" w:sz="4" w:space="0" w:color="auto"/>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Средства местного бюджета</w:t>
            </w:r>
          </w:p>
        </w:tc>
        <w:tc>
          <w:tcPr>
            <w:tcW w:w="2240" w:type="dxa"/>
            <w:gridSpan w:val="2"/>
            <w:tcBorders>
              <w:top w:val="single" w:sz="4" w:space="0" w:color="auto"/>
              <w:left w:val="single" w:sz="4" w:space="0" w:color="auto"/>
              <w:bottom w:val="single" w:sz="4" w:space="0" w:color="auto"/>
              <w:right w:val="single" w:sz="4" w:space="0" w:color="auto"/>
            </w:tcBorders>
          </w:tcPr>
          <w:p w:rsidR="00B87404" w:rsidRPr="00E06CC8" w:rsidRDefault="00430EC7" w:rsidP="00430EC7">
            <w:pPr>
              <w:widowControl w:val="0"/>
              <w:autoSpaceDE w:val="0"/>
              <w:autoSpaceDN w:val="0"/>
              <w:adjustRightInd w:val="0"/>
              <w:jc w:val="center"/>
              <w:rPr>
                <w:sz w:val="18"/>
                <w:szCs w:val="18"/>
              </w:rPr>
            </w:pPr>
            <w:r>
              <w:rPr>
                <w:sz w:val="18"/>
                <w:szCs w:val="18"/>
              </w:rPr>
              <w:t xml:space="preserve">Внебюджетные </w:t>
            </w:r>
            <w:r w:rsidR="00B87404" w:rsidRPr="00E06CC8">
              <w:rPr>
                <w:sz w:val="18"/>
                <w:szCs w:val="18"/>
              </w:rPr>
              <w:t>источники</w:t>
            </w:r>
          </w:p>
        </w:tc>
      </w:tr>
      <w:tr w:rsidR="00B87404" w:rsidRPr="00E06CC8" w:rsidTr="00430EC7">
        <w:trPr>
          <w:trHeight w:val="540"/>
          <w:tblCellSpacing w:w="5" w:type="nil"/>
        </w:trPr>
        <w:tc>
          <w:tcPr>
            <w:tcW w:w="1568" w:type="dxa"/>
            <w:vMerge/>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20"/>
                <w:szCs w:val="20"/>
              </w:rPr>
            </w:pPr>
          </w:p>
        </w:tc>
        <w:tc>
          <w:tcPr>
            <w:tcW w:w="1232" w:type="dxa"/>
            <w:tcBorders>
              <w:left w:val="single" w:sz="4" w:space="0" w:color="auto"/>
              <w:bottom w:val="single" w:sz="4" w:space="0" w:color="auto"/>
              <w:right w:val="single" w:sz="4" w:space="0" w:color="auto"/>
            </w:tcBorders>
          </w:tcPr>
          <w:p w:rsidR="00B87404" w:rsidRPr="00E06CC8" w:rsidRDefault="00430EC7" w:rsidP="00430EC7">
            <w:pPr>
              <w:widowControl w:val="0"/>
              <w:autoSpaceDE w:val="0"/>
              <w:autoSpaceDN w:val="0"/>
              <w:adjustRightInd w:val="0"/>
              <w:jc w:val="center"/>
              <w:rPr>
                <w:sz w:val="18"/>
                <w:szCs w:val="18"/>
              </w:rPr>
            </w:pPr>
            <w:proofErr w:type="spellStart"/>
            <w:proofErr w:type="gramStart"/>
            <w:r>
              <w:rPr>
                <w:sz w:val="18"/>
                <w:szCs w:val="18"/>
              </w:rPr>
              <w:t>профинан-</w:t>
            </w:r>
            <w:r w:rsidR="00B87404" w:rsidRPr="00E06CC8">
              <w:rPr>
                <w:sz w:val="18"/>
                <w:szCs w:val="18"/>
              </w:rPr>
              <w:t>сировано</w:t>
            </w:r>
            <w:proofErr w:type="spellEnd"/>
            <w:proofErr w:type="gramEnd"/>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освоено</w:t>
            </w:r>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план на год</w:t>
            </w:r>
          </w:p>
        </w:tc>
        <w:tc>
          <w:tcPr>
            <w:tcW w:w="1232"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proofErr w:type="spellStart"/>
            <w:proofErr w:type="gramStart"/>
            <w:r w:rsidRPr="00E06CC8">
              <w:rPr>
                <w:sz w:val="18"/>
                <w:szCs w:val="18"/>
              </w:rPr>
              <w:t>профинан-сировано</w:t>
            </w:r>
            <w:proofErr w:type="spellEnd"/>
            <w:proofErr w:type="gramEnd"/>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освоено</w:t>
            </w:r>
          </w:p>
        </w:tc>
        <w:tc>
          <w:tcPr>
            <w:tcW w:w="672"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план на год</w:t>
            </w:r>
          </w:p>
        </w:tc>
        <w:tc>
          <w:tcPr>
            <w:tcW w:w="1232"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proofErr w:type="spellStart"/>
            <w:proofErr w:type="gramStart"/>
            <w:r w:rsidRPr="00E06CC8">
              <w:rPr>
                <w:sz w:val="18"/>
                <w:szCs w:val="18"/>
              </w:rPr>
              <w:t>профинан-сировано</w:t>
            </w:r>
            <w:proofErr w:type="spellEnd"/>
            <w:proofErr w:type="gramEnd"/>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освоено</w:t>
            </w:r>
          </w:p>
        </w:tc>
        <w:tc>
          <w:tcPr>
            <w:tcW w:w="805"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план на год</w:t>
            </w:r>
          </w:p>
        </w:tc>
        <w:tc>
          <w:tcPr>
            <w:tcW w:w="1099"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proofErr w:type="spellStart"/>
            <w:proofErr w:type="gramStart"/>
            <w:r w:rsidRPr="00E06CC8">
              <w:rPr>
                <w:sz w:val="18"/>
                <w:szCs w:val="18"/>
              </w:rPr>
              <w:t>профинан-сировано</w:t>
            </w:r>
            <w:proofErr w:type="spellEnd"/>
            <w:proofErr w:type="gramEnd"/>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освоено</w:t>
            </w:r>
          </w:p>
        </w:tc>
        <w:tc>
          <w:tcPr>
            <w:tcW w:w="1232"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proofErr w:type="spellStart"/>
            <w:proofErr w:type="gramStart"/>
            <w:r w:rsidRPr="00E06CC8">
              <w:rPr>
                <w:sz w:val="18"/>
                <w:szCs w:val="18"/>
              </w:rPr>
              <w:t>профинан-сировано</w:t>
            </w:r>
            <w:proofErr w:type="spellEnd"/>
            <w:proofErr w:type="gramEnd"/>
          </w:p>
        </w:tc>
        <w:tc>
          <w:tcPr>
            <w:tcW w:w="1008" w:type="dxa"/>
            <w:tcBorders>
              <w:left w:val="single" w:sz="4" w:space="0" w:color="auto"/>
              <w:bottom w:val="single" w:sz="4" w:space="0" w:color="auto"/>
              <w:right w:val="single" w:sz="4" w:space="0" w:color="auto"/>
            </w:tcBorders>
          </w:tcPr>
          <w:p w:rsidR="00B87404" w:rsidRPr="00E06CC8" w:rsidRDefault="00B87404" w:rsidP="00430EC7">
            <w:pPr>
              <w:widowControl w:val="0"/>
              <w:autoSpaceDE w:val="0"/>
              <w:autoSpaceDN w:val="0"/>
              <w:adjustRightInd w:val="0"/>
              <w:jc w:val="center"/>
              <w:rPr>
                <w:sz w:val="18"/>
                <w:szCs w:val="18"/>
              </w:rPr>
            </w:pPr>
            <w:r w:rsidRPr="00E06CC8">
              <w:rPr>
                <w:sz w:val="18"/>
                <w:szCs w:val="18"/>
              </w:rPr>
              <w:t>освоено</w:t>
            </w:r>
          </w:p>
        </w:tc>
      </w:tr>
      <w:tr w:rsidR="00B87404" w:rsidRPr="00E06CC8" w:rsidTr="00430EC7">
        <w:trPr>
          <w:tblCellSpacing w:w="5" w:type="nil"/>
        </w:trPr>
        <w:tc>
          <w:tcPr>
            <w:tcW w:w="156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w:t>
            </w:r>
          </w:p>
        </w:tc>
        <w:tc>
          <w:tcPr>
            <w:tcW w:w="1232"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2</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3</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4</w:t>
            </w:r>
          </w:p>
        </w:tc>
        <w:tc>
          <w:tcPr>
            <w:tcW w:w="1232"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5</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6</w:t>
            </w:r>
          </w:p>
        </w:tc>
        <w:tc>
          <w:tcPr>
            <w:tcW w:w="672"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7</w:t>
            </w:r>
          </w:p>
        </w:tc>
        <w:tc>
          <w:tcPr>
            <w:tcW w:w="1232"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8</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9</w:t>
            </w:r>
          </w:p>
        </w:tc>
        <w:tc>
          <w:tcPr>
            <w:tcW w:w="805"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10</w:t>
            </w:r>
          </w:p>
        </w:tc>
        <w:tc>
          <w:tcPr>
            <w:tcW w:w="1099"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11</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12</w:t>
            </w:r>
          </w:p>
        </w:tc>
        <w:tc>
          <w:tcPr>
            <w:tcW w:w="1232"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13</w:t>
            </w:r>
          </w:p>
        </w:tc>
        <w:tc>
          <w:tcPr>
            <w:tcW w:w="1008" w:type="dxa"/>
            <w:tcBorders>
              <w:left w:val="single" w:sz="4" w:space="0" w:color="auto"/>
              <w:bottom w:val="single" w:sz="4" w:space="0" w:color="auto"/>
              <w:right w:val="single" w:sz="4" w:space="0" w:color="auto"/>
            </w:tcBorders>
            <w:vAlign w:val="center"/>
          </w:tcPr>
          <w:p w:rsidR="00B87404" w:rsidRPr="00E06CC8" w:rsidRDefault="00B87404" w:rsidP="00430EC7">
            <w:pPr>
              <w:widowControl w:val="0"/>
              <w:autoSpaceDE w:val="0"/>
              <w:autoSpaceDN w:val="0"/>
              <w:adjustRightInd w:val="0"/>
              <w:jc w:val="center"/>
              <w:rPr>
                <w:sz w:val="18"/>
                <w:szCs w:val="18"/>
              </w:rPr>
            </w:pPr>
            <w:r w:rsidRPr="00E06CC8">
              <w:rPr>
                <w:sz w:val="18"/>
                <w:szCs w:val="18"/>
              </w:rPr>
              <w:t>14</w:t>
            </w:r>
          </w:p>
        </w:tc>
      </w:tr>
      <w:tr w:rsidR="00B87404" w:rsidRPr="00E06CC8" w:rsidTr="00430EC7">
        <w:trPr>
          <w:trHeight w:val="1080"/>
          <w:tblCellSpacing w:w="5" w:type="nil"/>
        </w:trPr>
        <w:tc>
          <w:tcPr>
            <w:tcW w:w="1568"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18"/>
                <w:szCs w:val="18"/>
              </w:rPr>
            </w:pPr>
            <w:r w:rsidRPr="00E06CC8">
              <w:rPr>
                <w:sz w:val="18"/>
                <w:szCs w:val="18"/>
              </w:rPr>
              <w:t xml:space="preserve">Всего по    </w:t>
            </w:r>
            <w:r w:rsidRPr="00E06CC8">
              <w:rPr>
                <w:sz w:val="18"/>
                <w:szCs w:val="18"/>
              </w:rPr>
              <w:br/>
              <w:t xml:space="preserve">муниципальной      </w:t>
            </w:r>
            <w:r w:rsidRPr="00E06CC8">
              <w:rPr>
                <w:sz w:val="18"/>
                <w:szCs w:val="18"/>
              </w:rPr>
              <w:br/>
              <w:t xml:space="preserve">программе,  </w:t>
            </w:r>
            <w:r w:rsidRPr="00E06CC8">
              <w:rPr>
                <w:sz w:val="18"/>
                <w:szCs w:val="18"/>
              </w:rPr>
              <w:br/>
              <w:t>в том числе:</w:t>
            </w:r>
            <w:r w:rsidRPr="00E06CC8">
              <w:rPr>
                <w:sz w:val="18"/>
                <w:szCs w:val="18"/>
              </w:rPr>
              <w:br/>
            </w:r>
            <w:hyperlink w:anchor="Par408" w:history="1">
              <w:r w:rsidRPr="00E06CC8">
                <w:rPr>
                  <w:color w:val="0000FF"/>
                  <w:sz w:val="18"/>
                  <w:szCs w:val="18"/>
                </w:rPr>
                <w:t>&lt;**&gt;</w:t>
              </w:r>
            </w:hyperlink>
          </w:p>
        </w:tc>
        <w:tc>
          <w:tcPr>
            <w:tcW w:w="1232" w:type="dxa"/>
            <w:tcBorders>
              <w:left w:val="single" w:sz="4" w:space="0" w:color="auto"/>
              <w:bottom w:val="single" w:sz="4" w:space="0" w:color="auto"/>
              <w:right w:val="single" w:sz="4" w:space="0" w:color="auto"/>
            </w:tcBorders>
            <w:vAlign w:val="center"/>
          </w:tcPr>
          <w:p w:rsidR="00B87404" w:rsidRPr="00A54632" w:rsidRDefault="00A506B7" w:rsidP="00430EC7">
            <w:pPr>
              <w:jc w:val="center"/>
            </w:pPr>
            <w:r w:rsidRPr="00A54632">
              <w:t>26,4</w:t>
            </w:r>
          </w:p>
        </w:tc>
        <w:tc>
          <w:tcPr>
            <w:tcW w:w="1008" w:type="dxa"/>
            <w:tcBorders>
              <w:left w:val="single" w:sz="4" w:space="0" w:color="auto"/>
              <w:bottom w:val="single" w:sz="4" w:space="0" w:color="auto"/>
              <w:right w:val="single" w:sz="4" w:space="0" w:color="auto"/>
            </w:tcBorders>
            <w:vAlign w:val="center"/>
          </w:tcPr>
          <w:p w:rsidR="00B87404" w:rsidRDefault="00A506B7" w:rsidP="00430EC7">
            <w:pPr>
              <w:jc w:val="center"/>
            </w:pPr>
            <w:r>
              <w:t>26,4</w:t>
            </w:r>
          </w:p>
        </w:tc>
        <w:tc>
          <w:tcPr>
            <w:tcW w:w="1008"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1232"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1008"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672"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1232"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1008"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805" w:type="dxa"/>
            <w:tcBorders>
              <w:left w:val="single" w:sz="4" w:space="0" w:color="auto"/>
              <w:bottom w:val="single" w:sz="4" w:space="0" w:color="auto"/>
              <w:right w:val="single" w:sz="4" w:space="0" w:color="auto"/>
            </w:tcBorders>
            <w:vAlign w:val="center"/>
          </w:tcPr>
          <w:p w:rsidR="00B87404" w:rsidRDefault="00A54632" w:rsidP="00430EC7">
            <w:pPr>
              <w:jc w:val="center"/>
            </w:pPr>
            <w:r>
              <w:t>26,4</w:t>
            </w:r>
          </w:p>
        </w:tc>
        <w:tc>
          <w:tcPr>
            <w:tcW w:w="1099" w:type="dxa"/>
            <w:tcBorders>
              <w:left w:val="single" w:sz="4" w:space="0" w:color="auto"/>
              <w:bottom w:val="single" w:sz="4" w:space="0" w:color="auto"/>
              <w:right w:val="single" w:sz="4" w:space="0" w:color="auto"/>
            </w:tcBorders>
            <w:vAlign w:val="center"/>
          </w:tcPr>
          <w:p w:rsidR="00B87404" w:rsidRDefault="00A506B7" w:rsidP="00430EC7">
            <w:pPr>
              <w:jc w:val="center"/>
            </w:pPr>
            <w:r>
              <w:t>26,4</w:t>
            </w:r>
          </w:p>
        </w:tc>
        <w:tc>
          <w:tcPr>
            <w:tcW w:w="1008" w:type="dxa"/>
            <w:tcBorders>
              <w:left w:val="single" w:sz="4" w:space="0" w:color="auto"/>
              <w:bottom w:val="single" w:sz="4" w:space="0" w:color="auto"/>
              <w:right w:val="single" w:sz="4" w:space="0" w:color="auto"/>
            </w:tcBorders>
            <w:vAlign w:val="center"/>
          </w:tcPr>
          <w:p w:rsidR="00B87404" w:rsidRDefault="00A506B7" w:rsidP="00430EC7">
            <w:pPr>
              <w:jc w:val="center"/>
            </w:pPr>
            <w:r>
              <w:t>26,4</w:t>
            </w:r>
          </w:p>
        </w:tc>
        <w:tc>
          <w:tcPr>
            <w:tcW w:w="1232"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c>
          <w:tcPr>
            <w:tcW w:w="1008" w:type="dxa"/>
            <w:tcBorders>
              <w:left w:val="single" w:sz="4" w:space="0" w:color="auto"/>
              <w:bottom w:val="single" w:sz="4" w:space="0" w:color="auto"/>
              <w:right w:val="single" w:sz="4" w:space="0" w:color="auto"/>
            </w:tcBorders>
            <w:vAlign w:val="center"/>
          </w:tcPr>
          <w:p w:rsidR="00B87404" w:rsidRDefault="00DA40F5" w:rsidP="00430EC7">
            <w:pPr>
              <w:jc w:val="center"/>
            </w:pPr>
            <w:r>
              <w:t>0</w:t>
            </w:r>
          </w:p>
        </w:tc>
      </w:tr>
    </w:tbl>
    <w:p w:rsidR="00B87404" w:rsidRPr="00E06CC8" w:rsidRDefault="00B87404" w:rsidP="00B87404">
      <w:pPr>
        <w:widowControl w:val="0"/>
        <w:autoSpaceDE w:val="0"/>
        <w:autoSpaceDN w:val="0"/>
        <w:adjustRightInd w:val="0"/>
        <w:rPr>
          <w:sz w:val="18"/>
          <w:szCs w:val="18"/>
        </w:rPr>
      </w:pPr>
      <w:r w:rsidRPr="00E06CC8">
        <w:rPr>
          <w:sz w:val="18"/>
          <w:szCs w:val="18"/>
        </w:rPr>
        <w:t xml:space="preserve">    --------------------------------</w:t>
      </w:r>
    </w:p>
    <w:p w:rsidR="00B87404" w:rsidRPr="00E06CC8" w:rsidRDefault="00B87404" w:rsidP="00B87404">
      <w:pPr>
        <w:widowControl w:val="0"/>
        <w:autoSpaceDE w:val="0"/>
        <w:autoSpaceDN w:val="0"/>
        <w:adjustRightInd w:val="0"/>
        <w:rPr>
          <w:sz w:val="18"/>
          <w:szCs w:val="18"/>
        </w:rPr>
      </w:pPr>
      <w:r w:rsidRPr="00E06CC8">
        <w:rPr>
          <w:sz w:val="18"/>
          <w:szCs w:val="18"/>
        </w:rPr>
        <w:t>&lt;*&gt; - отчет должен быть согласован с Комитетом финансов Администрации.</w:t>
      </w:r>
    </w:p>
    <w:p w:rsidR="00B87404" w:rsidRPr="00E06CC8" w:rsidRDefault="00B87404" w:rsidP="00B87404">
      <w:pPr>
        <w:widowControl w:val="0"/>
        <w:autoSpaceDE w:val="0"/>
        <w:autoSpaceDN w:val="0"/>
        <w:adjustRightInd w:val="0"/>
        <w:rPr>
          <w:sz w:val="18"/>
          <w:szCs w:val="18"/>
        </w:rPr>
      </w:pPr>
      <w:r w:rsidRPr="00E06CC8">
        <w:rPr>
          <w:sz w:val="18"/>
          <w:szCs w:val="18"/>
        </w:rPr>
        <w:t>&lt;**&gt; - указывается при наличии подпрограмм.</w:t>
      </w:r>
    </w:p>
    <w:p w:rsidR="00B87404" w:rsidRPr="00E06CC8" w:rsidRDefault="00B87404" w:rsidP="00B87404">
      <w:pPr>
        <w:widowControl w:val="0"/>
        <w:autoSpaceDE w:val="0"/>
        <w:autoSpaceDN w:val="0"/>
        <w:adjustRightInd w:val="0"/>
        <w:rPr>
          <w:sz w:val="18"/>
          <w:szCs w:val="18"/>
        </w:rPr>
      </w:pPr>
    </w:p>
    <w:p w:rsidR="00B87404" w:rsidRPr="00E06CC8" w:rsidRDefault="00B87404" w:rsidP="00B87404">
      <w:pPr>
        <w:widowControl w:val="0"/>
        <w:autoSpaceDE w:val="0"/>
        <w:autoSpaceDN w:val="0"/>
        <w:adjustRightInd w:val="0"/>
        <w:rPr>
          <w:sz w:val="18"/>
          <w:szCs w:val="18"/>
        </w:rPr>
      </w:pPr>
    </w:p>
    <w:p w:rsidR="00B87404" w:rsidRPr="00E06CC8" w:rsidRDefault="00B87404" w:rsidP="00B87404">
      <w:pPr>
        <w:widowControl w:val="0"/>
        <w:autoSpaceDE w:val="0"/>
        <w:autoSpaceDN w:val="0"/>
        <w:adjustRightInd w:val="0"/>
        <w:rPr>
          <w:sz w:val="18"/>
          <w:szCs w:val="18"/>
        </w:rPr>
      </w:pPr>
    </w:p>
    <w:p w:rsidR="00B87404" w:rsidRPr="00D23EE3" w:rsidRDefault="00D23EE3" w:rsidP="00B87404">
      <w:pPr>
        <w:widowControl w:val="0"/>
        <w:autoSpaceDE w:val="0"/>
        <w:autoSpaceDN w:val="0"/>
        <w:adjustRightInd w:val="0"/>
        <w:rPr>
          <w:sz w:val="22"/>
          <w:szCs w:val="18"/>
        </w:rPr>
      </w:pPr>
      <w:r w:rsidRPr="00D23EE3">
        <w:rPr>
          <w:sz w:val="22"/>
          <w:szCs w:val="18"/>
        </w:rPr>
        <w:t>Согласовано:</w:t>
      </w:r>
    </w:p>
    <w:p w:rsidR="00D23EE3" w:rsidRPr="00D23EE3" w:rsidRDefault="00D23EE3" w:rsidP="00B87404">
      <w:pPr>
        <w:widowControl w:val="0"/>
        <w:autoSpaceDE w:val="0"/>
        <w:autoSpaceDN w:val="0"/>
        <w:adjustRightInd w:val="0"/>
        <w:rPr>
          <w:sz w:val="22"/>
          <w:szCs w:val="18"/>
        </w:rPr>
      </w:pPr>
      <w:r w:rsidRPr="00D23EE3">
        <w:rPr>
          <w:sz w:val="22"/>
          <w:szCs w:val="18"/>
        </w:rPr>
        <w:t>Заместитель председателя комитета финансов</w:t>
      </w:r>
    </w:p>
    <w:p w:rsidR="00D23EE3" w:rsidRPr="00D23EE3" w:rsidRDefault="00D23EE3" w:rsidP="00B87404">
      <w:pPr>
        <w:widowControl w:val="0"/>
        <w:autoSpaceDE w:val="0"/>
        <w:autoSpaceDN w:val="0"/>
        <w:adjustRightInd w:val="0"/>
        <w:rPr>
          <w:sz w:val="22"/>
          <w:szCs w:val="18"/>
        </w:rPr>
      </w:pPr>
      <w:r w:rsidRPr="00D23EE3">
        <w:rPr>
          <w:sz w:val="22"/>
          <w:szCs w:val="18"/>
        </w:rPr>
        <w:t>С.Ю.</w:t>
      </w:r>
      <w:r w:rsidR="00DA40F5">
        <w:rPr>
          <w:sz w:val="22"/>
          <w:szCs w:val="18"/>
        </w:rPr>
        <w:t xml:space="preserve"> </w:t>
      </w:r>
      <w:r w:rsidRPr="00D23EE3">
        <w:rPr>
          <w:sz w:val="22"/>
          <w:szCs w:val="18"/>
        </w:rPr>
        <w:t>Николаева</w:t>
      </w:r>
    </w:p>
    <w:p w:rsidR="00B87404" w:rsidRPr="00E06CC8" w:rsidRDefault="00B87404" w:rsidP="00B87404">
      <w:pPr>
        <w:widowControl w:val="0"/>
        <w:autoSpaceDE w:val="0"/>
        <w:autoSpaceDN w:val="0"/>
        <w:adjustRightInd w:val="0"/>
        <w:rPr>
          <w:sz w:val="18"/>
          <w:szCs w:val="18"/>
        </w:rPr>
      </w:pPr>
    </w:p>
    <w:p w:rsidR="00B87404" w:rsidRDefault="00B87404" w:rsidP="00B87404">
      <w:pPr>
        <w:widowControl w:val="0"/>
        <w:autoSpaceDE w:val="0"/>
        <w:autoSpaceDN w:val="0"/>
        <w:adjustRightInd w:val="0"/>
        <w:rPr>
          <w:sz w:val="18"/>
          <w:szCs w:val="18"/>
        </w:rPr>
      </w:pPr>
    </w:p>
    <w:p w:rsidR="00B87404" w:rsidRDefault="00B87404" w:rsidP="00B87404">
      <w:pPr>
        <w:widowControl w:val="0"/>
        <w:autoSpaceDE w:val="0"/>
        <w:autoSpaceDN w:val="0"/>
        <w:adjustRightInd w:val="0"/>
        <w:rPr>
          <w:sz w:val="18"/>
          <w:szCs w:val="18"/>
        </w:rPr>
      </w:pPr>
    </w:p>
    <w:p w:rsidR="00DA40F5" w:rsidRDefault="00DA40F5">
      <w:pPr>
        <w:spacing w:after="200" w:line="276" w:lineRule="auto"/>
        <w:rPr>
          <w:sz w:val="18"/>
          <w:szCs w:val="18"/>
        </w:rPr>
      </w:pPr>
      <w:r>
        <w:rPr>
          <w:sz w:val="18"/>
          <w:szCs w:val="18"/>
        </w:rPr>
        <w:br w:type="page"/>
      </w:r>
    </w:p>
    <w:p w:rsidR="00B87404" w:rsidRPr="00E06CC8" w:rsidRDefault="00B87404" w:rsidP="00B87404">
      <w:pPr>
        <w:widowControl w:val="0"/>
        <w:autoSpaceDE w:val="0"/>
        <w:autoSpaceDN w:val="0"/>
        <w:adjustRightInd w:val="0"/>
        <w:rPr>
          <w:sz w:val="18"/>
          <w:szCs w:val="18"/>
        </w:rPr>
      </w:pPr>
    </w:p>
    <w:p w:rsidR="00B87404" w:rsidRPr="00E06CC8" w:rsidRDefault="00B87404" w:rsidP="00B87404">
      <w:pPr>
        <w:widowControl w:val="0"/>
        <w:autoSpaceDE w:val="0"/>
        <w:autoSpaceDN w:val="0"/>
        <w:adjustRightInd w:val="0"/>
        <w:jc w:val="center"/>
      </w:pPr>
      <w:r w:rsidRPr="00E06CC8">
        <w:t>Таблица 2 - Сведения о выполнении мероприятий муниципальной программы</w:t>
      </w:r>
    </w:p>
    <w:p w:rsidR="00B87404" w:rsidRPr="00B87404" w:rsidRDefault="00B87404" w:rsidP="00B87404">
      <w:pPr>
        <w:widowControl w:val="0"/>
        <w:autoSpaceDE w:val="0"/>
        <w:autoSpaceDN w:val="0"/>
        <w:adjustRightInd w:val="0"/>
        <w:jc w:val="center"/>
        <w:rPr>
          <w:sz w:val="28"/>
          <w:szCs w:val="28"/>
          <w:u w:val="single"/>
        </w:rPr>
      </w:pPr>
      <w:r w:rsidRPr="00B87404">
        <w:rPr>
          <w:sz w:val="28"/>
          <w:szCs w:val="28"/>
          <w:u w:val="single"/>
        </w:rPr>
        <w:t>Противодействие коррупции в Волотовском муниципальном округе</w:t>
      </w:r>
    </w:p>
    <w:p w:rsidR="00B87404" w:rsidRPr="00E06CC8" w:rsidRDefault="00B87404" w:rsidP="00B87404">
      <w:pPr>
        <w:widowControl w:val="0"/>
        <w:autoSpaceDE w:val="0"/>
        <w:autoSpaceDN w:val="0"/>
        <w:adjustRightInd w:val="0"/>
        <w:jc w:val="center"/>
        <w:rPr>
          <w:sz w:val="20"/>
          <w:szCs w:val="20"/>
        </w:rPr>
      </w:pPr>
      <w:r w:rsidRPr="00E06CC8">
        <w:rPr>
          <w:sz w:val="20"/>
          <w:szCs w:val="20"/>
        </w:rPr>
        <w:t xml:space="preserve"> (наименование муниципальной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61"/>
        <w:gridCol w:w="8637"/>
        <w:gridCol w:w="1842"/>
        <w:gridCol w:w="1701"/>
        <w:gridCol w:w="2127"/>
      </w:tblGrid>
      <w:tr w:rsidR="00B87404" w:rsidRPr="00E06CC8" w:rsidTr="005A731A">
        <w:trPr>
          <w:trHeight w:val="400"/>
          <w:tblCellSpacing w:w="5" w:type="nil"/>
        </w:trPr>
        <w:tc>
          <w:tcPr>
            <w:tcW w:w="861" w:type="dxa"/>
            <w:tcBorders>
              <w:top w:val="single" w:sz="4" w:space="0" w:color="auto"/>
              <w:left w:val="single" w:sz="4" w:space="0" w:color="auto"/>
              <w:bottom w:val="single" w:sz="4" w:space="0" w:color="auto"/>
              <w:right w:val="single" w:sz="4" w:space="0" w:color="auto"/>
            </w:tcBorders>
            <w:vAlign w:val="center"/>
          </w:tcPr>
          <w:p w:rsidR="00B87404" w:rsidRPr="00E06CC8" w:rsidRDefault="00B87404" w:rsidP="00ED4590">
            <w:pPr>
              <w:widowControl w:val="0"/>
              <w:autoSpaceDE w:val="0"/>
              <w:autoSpaceDN w:val="0"/>
              <w:adjustRightInd w:val="0"/>
              <w:jc w:val="center"/>
              <w:rPr>
                <w:sz w:val="20"/>
                <w:szCs w:val="20"/>
              </w:rPr>
            </w:pPr>
            <w:r w:rsidRPr="00E06CC8">
              <w:rPr>
                <w:sz w:val="20"/>
                <w:szCs w:val="20"/>
              </w:rPr>
              <w:t xml:space="preserve">N </w:t>
            </w:r>
            <w:proofErr w:type="gramStart"/>
            <w:r w:rsidRPr="00E06CC8">
              <w:rPr>
                <w:sz w:val="20"/>
                <w:szCs w:val="20"/>
              </w:rPr>
              <w:t>п</w:t>
            </w:r>
            <w:proofErr w:type="gramEnd"/>
            <w:r w:rsidRPr="00E06CC8">
              <w:rPr>
                <w:sz w:val="20"/>
                <w:szCs w:val="20"/>
              </w:rPr>
              <w:t>/п</w:t>
            </w:r>
          </w:p>
        </w:tc>
        <w:tc>
          <w:tcPr>
            <w:tcW w:w="8637" w:type="dxa"/>
            <w:tcBorders>
              <w:top w:val="single" w:sz="4" w:space="0" w:color="auto"/>
              <w:left w:val="single" w:sz="4" w:space="0" w:color="auto"/>
              <w:bottom w:val="single" w:sz="4" w:space="0" w:color="auto"/>
              <w:right w:val="single" w:sz="4" w:space="0" w:color="auto"/>
            </w:tcBorders>
            <w:vAlign w:val="center"/>
          </w:tcPr>
          <w:p w:rsidR="00B87404" w:rsidRPr="00E06CC8" w:rsidRDefault="00B87404" w:rsidP="00ED4590">
            <w:pPr>
              <w:widowControl w:val="0"/>
              <w:autoSpaceDE w:val="0"/>
              <w:autoSpaceDN w:val="0"/>
              <w:adjustRightInd w:val="0"/>
              <w:jc w:val="center"/>
              <w:rPr>
                <w:sz w:val="20"/>
                <w:szCs w:val="20"/>
              </w:rPr>
            </w:pPr>
            <w:r w:rsidRPr="00E06CC8">
              <w:rPr>
                <w:sz w:val="20"/>
                <w:szCs w:val="20"/>
              </w:rPr>
              <w:t xml:space="preserve">Наименование   </w:t>
            </w:r>
            <w:r w:rsidRPr="00E06CC8">
              <w:rPr>
                <w:sz w:val="20"/>
                <w:szCs w:val="20"/>
              </w:rPr>
              <w:br/>
              <w:t xml:space="preserve">   мероприятия</w:t>
            </w:r>
          </w:p>
        </w:tc>
        <w:tc>
          <w:tcPr>
            <w:tcW w:w="1842" w:type="dxa"/>
            <w:tcBorders>
              <w:top w:val="single" w:sz="4" w:space="0" w:color="auto"/>
              <w:left w:val="single" w:sz="4" w:space="0" w:color="auto"/>
              <w:bottom w:val="single" w:sz="4" w:space="0" w:color="auto"/>
              <w:right w:val="single" w:sz="4" w:space="0" w:color="auto"/>
            </w:tcBorders>
            <w:vAlign w:val="center"/>
          </w:tcPr>
          <w:p w:rsidR="00B87404" w:rsidRPr="00E06CC8" w:rsidRDefault="00B87404" w:rsidP="00ED4590">
            <w:pPr>
              <w:widowControl w:val="0"/>
              <w:autoSpaceDE w:val="0"/>
              <w:autoSpaceDN w:val="0"/>
              <w:adjustRightInd w:val="0"/>
              <w:jc w:val="center"/>
              <w:rPr>
                <w:sz w:val="20"/>
                <w:szCs w:val="20"/>
              </w:rPr>
            </w:pPr>
            <w:r w:rsidRPr="00E06CC8">
              <w:rPr>
                <w:sz w:val="20"/>
                <w:szCs w:val="20"/>
              </w:rPr>
              <w:t xml:space="preserve">Срок   </w:t>
            </w:r>
            <w:r w:rsidRPr="00E06CC8">
              <w:rPr>
                <w:sz w:val="20"/>
                <w:szCs w:val="20"/>
              </w:rPr>
              <w:br/>
              <w:t>реализации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7404" w:rsidRPr="00E06CC8" w:rsidRDefault="00B87404" w:rsidP="00ED4590">
            <w:pPr>
              <w:widowControl w:val="0"/>
              <w:autoSpaceDE w:val="0"/>
              <w:autoSpaceDN w:val="0"/>
              <w:adjustRightInd w:val="0"/>
              <w:jc w:val="center"/>
              <w:rPr>
                <w:sz w:val="20"/>
                <w:szCs w:val="20"/>
              </w:rPr>
            </w:pPr>
            <w:r w:rsidRPr="00E06CC8">
              <w:rPr>
                <w:sz w:val="20"/>
                <w:szCs w:val="20"/>
              </w:rPr>
              <w:t>Результаты реализации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B87404" w:rsidRPr="00E06CC8" w:rsidRDefault="005A731A" w:rsidP="00ED4590">
            <w:pPr>
              <w:widowControl w:val="0"/>
              <w:autoSpaceDE w:val="0"/>
              <w:autoSpaceDN w:val="0"/>
              <w:adjustRightInd w:val="0"/>
              <w:jc w:val="center"/>
              <w:rPr>
                <w:sz w:val="20"/>
                <w:szCs w:val="20"/>
              </w:rPr>
            </w:pPr>
            <w:r>
              <w:rPr>
                <w:sz w:val="20"/>
                <w:szCs w:val="20"/>
              </w:rPr>
              <w:t xml:space="preserve">Проблемы, возникшие в ходе </w:t>
            </w:r>
            <w:r w:rsidR="00B87404" w:rsidRPr="00E06CC8">
              <w:rPr>
                <w:sz w:val="20"/>
                <w:szCs w:val="20"/>
              </w:rPr>
              <w:t>реализации мероприятия</w:t>
            </w:r>
          </w:p>
        </w:tc>
      </w:tr>
      <w:tr w:rsidR="00B87404" w:rsidRPr="00E06CC8" w:rsidTr="005A731A">
        <w:trPr>
          <w:tblCellSpacing w:w="5" w:type="nil"/>
        </w:trPr>
        <w:tc>
          <w:tcPr>
            <w:tcW w:w="861"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1</w:t>
            </w:r>
          </w:p>
        </w:tc>
        <w:tc>
          <w:tcPr>
            <w:tcW w:w="8637"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2</w:t>
            </w:r>
          </w:p>
        </w:tc>
        <w:tc>
          <w:tcPr>
            <w:tcW w:w="1842"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3</w:t>
            </w:r>
          </w:p>
        </w:tc>
        <w:tc>
          <w:tcPr>
            <w:tcW w:w="1701"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4</w:t>
            </w:r>
          </w:p>
        </w:tc>
        <w:tc>
          <w:tcPr>
            <w:tcW w:w="2127"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5</w:t>
            </w:r>
          </w:p>
        </w:tc>
      </w:tr>
      <w:tr w:rsidR="00B87404" w:rsidRPr="00E06CC8" w:rsidTr="00ED4590">
        <w:trPr>
          <w:tblCellSpacing w:w="5" w:type="nil"/>
        </w:trPr>
        <w:tc>
          <w:tcPr>
            <w:tcW w:w="861"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1.</w:t>
            </w:r>
          </w:p>
        </w:tc>
        <w:tc>
          <w:tcPr>
            <w:tcW w:w="14307" w:type="dxa"/>
            <w:gridSpan w:val="4"/>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rPr>
                <w:sz w:val="20"/>
                <w:szCs w:val="20"/>
              </w:rPr>
            </w:pPr>
            <w:r w:rsidRPr="00E13315">
              <w:rPr>
                <w:b/>
              </w:rPr>
              <w:t>Задача: Совершенствование правового регулирования в сфере противодействия коррупции</w:t>
            </w:r>
          </w:p>
        </w:tc>
      </w:tr>
      <w:tr w:rsidR="00B87404" w:rsidRPr="00E06CC8" w:rsidTr="005A731A">
        <w:trPr>
          <w:tblCellSpacing w:w="5" w:type="nil"/>
        </w:trPr>
        <w:tc>
          <w:tcPr>
            <w:tcW w:w="861"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1.1.</w:t>
            </w:r>
          </w:p>
        </w:tc>
        <w:tc>
          <w:tcPr>
            <w:tcW w:w="8637" w:type="dxa"/>
            <w:tcBorders>
              <w:left w:val="single" w:sz="4" w:space="0" w:color="auto"/>
              <w:bottom w:val="single" w:sz="4" w:space="0" w:color="auto"/>
              <w:right w:val="single" w:sz="4" w:space="0" w:color="auto"/>
            </w:tcBorders>
          </w:tcPr>
          <w:p w:rsidR="00B87404" w:rsidRPr="00E06CC8" w:rsidRDefault="00B87404" w:rsidP="00B87404">
            <w:pPr>
              <w:contextualSpacing/>
              <w:jc w:val="both"/>
              <w:rPr>
                <w:sz w:val="20"/>
                <w:lang w:eastAsia="en-US"/>
              </w:rPr>
            </w:pPr>
            <w:r w:rsidRPr="00B87404">
              <w:rPr>
                <w:sz w:val="20"/>
                <w:lang w:eastAsia="en-US"/>
              </w:rPr>
              <w:t>Разработка и принятие муниципальных правовых актов по вопросам противодействия коррупции в соответствии c Федеральным законодательством и законод</w:t>
            </w:r>
            <w:r>
              <w:rPr>
                <w:sz w:val="20"/>
                <w:lang w:eastAsia="en-US"/>
              </w:rPr>
              <w:t>ательством Новгородской области</w:t>
            </w:r>
          </w:p>
        </w:tc>
        <w:tc>
          <w:tcPr>
            <w:tcW w:w="1842" w:type="dxa"/>
            <w:tcBorders>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5A731A">
        <w:trPr>
          <w:tblCellSpacing w:w="5" w:type="nil"/>
        </w:trPr>
        <w:tc>
          <w:tcPr>
            <w:tcW w:w="861"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sidRPr="00E06CC8">
              <w:rPr>
                <w:sz w:val="20"/>
                <w:szCs w:val="20"/>
              </w:rPr>
              <w:t>1.2.</w:t>
            </w:r>
          </w:p>
        </w:tc>
        <w:tc>
          <w:tcPr>
            <w:tcW w:w="8637" w:type="dxa"/>
            <w:tcBorders>
              <w:left w:val="single" w:sz="4" w:space="0" w:color="auto"/>
              <w:bottom w:val="single" w:sz="4" w:space="0" w:color="auto"/>
              <w:right w:val="single" w:sz="4" w:space="0" w:color="auto"/>
            </w:tcBorders>
          </w:tcPr>
          <w:p w:rsidR="00B87404" w:rsidRPr="00E06CC8" w:rsidRDefault="00B87404" w:rsidP="00ED4590">
            <w:pPr>
              <w:contextualSpacing/>
              <w:jc w:val="both"/>
              <w:rPr>
                <w:sz w:val="20"/>
                <w:lang w:eastAsia="en-US"/>
              </w:rPr>
            </w:pPr>
            <w:r w:rsidRPr="00B87404">
              <w:rPr>
                <w:sz w:val="20"/>
                <w:lang w:eastAsia="en-US"/>
              </w:rPr>
              <w:t>Проведение в установленном порядке антикоррупционной экспертизы проектов нормативных правовых актов, а также действующих нормативных правовых актов при мониторинге их применения</w:t>
            </w:r>
          </w:p>
        </w:tc>
        <w:tc>
          <w:tcPr>
            <w:tcW w:w="1842" w:type="dxa"/>
            <w:tcBorders>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146F42">
        <w:trPr>
          <w:tblCellSpacing w:w="5" w:type="nil"/>
        </w:trPr>
        <w:tc>
          <w:tcPr>
            <w:tcW w:w="861" w:type="dxa"/>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2.</w:t>
            </w:r>
          </w:p>
        </w:tc>
        <w:tc>
          <w:tcPr>
            <w:tcW w:w="14307" w:type="dxa"/>
            <w:gridSpan w:val="4"/>
            <w:tcBorders>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20"/>
                <w:szCs w:val="20"/>
              </w:rPr>
            </w:pPr>
            <w:r w:rsidRPr="00E13315">
              <w:rPr>
                <w:b/>
              </w:rPr>
              <w:t>Задача: применение антикоррупционных механизмов и механизмов выявления и разрешения конфликтов интересов на муниципальной службе</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2.1.</w:t>
            </w:r>
          </w:p>
        </w:tc>
        <w:tc>
          <w:tcPr>
            <w:tcW w:w="8637" w:type="dxa"/>
            <w:tcBorders>
              <w:top w:val="single" w:sz="4" w:space="0" w:color="auto"/>
              <w:left w:val="single" w:sz="4" w:space="0" w:color="auto"/>
              <w:bottom w:val="single" w:sz="4" w:space="0" w:color="auto"/>
              <w:right w:val="single" w:sz="4" w:space="0" w:color="auto"/>
            </w:tcBorders>
          </w:tcPr>
          <w:p w:rsidR="00B87404" w:rsidRPr="00E06CC8" w:rsidRDefault="00B87404" w:rsidP="005A731A">
            <w:pPr>
              <w:contextualSpacing/>
              <w:jc w:val="both"/>
              <w:rPr>
                <w:sz w:val="20"/>
                <w:lang w:eastAsia="en-US"/>
              </w:rPr>
            </w:pPr>
            <w:r w:rsidRPr="00B87404">
              <w:rPr>
                <w:sz w:val="20"/>
                <w:lang w:eastAsia="en-US"/>
              </w:rPr>
              <w:t>Организация и проведение семинаров для муниципальных служащих по вопросам противодействия коррупции</w:t>
            </w:r>
          </w:p>
        </w:tc>
        <w:tc>
          <w:tcPr>
            <w:tcW w:w="1842" w:type="dxa"/>
            <w:tcBorders>
              <w:top w:val="single" w:sz="4" w:space="0" w:color="auto"/>
              <w:left w:val="single" w:sz="4" w:space="0" w:color="auto"/>
              <w:bottom w:val="single" w:sz="4" w:space="0" w:color="auto"/>
              <w:right w:val="single" w:sz="4" w:space="0" w:color="auto"/>
            </w:tcBorders>
          </w:tcPr>
          <w:p w:rsidR="00B87404" w:rsidRPr="00E06CC8" w:rsidRDefault="00B87404" w:rsidP="00B87404">
            <w:pPr>
              <w:contextualSpacing/>
              <w:jc w:val="cente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2E7DB2">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3.</w:t>
            </w:r>
          </w:p>
        </w:tc>
        <w:tc>
          <w:tcPr>
            <w:tcW w:w="14307" w:type="dxa"/>
            <w:gridSpan w:val="4"/>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20"/>
                <w:szCs w:val="20"/>
              </w:rPr>
            </w:pPr>
            <w:r w:rsidRPr="00E13315">
              <w:rPr>
                <w:b/>
              </w:rPr>
              <w:t>Задача: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3.1.</w:t>
            </w:r>
          </w:p>
        </w:tc>
        <w:tc>
          <w:tcPr>
            <w:tcW w:w="8637" w:type="dxa"/>
            <w:tcBorders>
              <w:top w:val="single" w:sz="4" w:space="0" w:color="auto"/>
              <w:left w:val="single" w:sz="4" w:space="0" w:color="auto"/>
              <w:bottom w:val="single" w:sz="4" w:space="0" w:color="auto"/>
              <w:right w:val="single" w:sz="4" w:space="0" w:color="auto"/>
            </w:tcBorders>
          </w:tcPr>
          <w:p w:rsidR="00B87404" w:rsidRPr="00E06CC8" w:rsidRDefault="00B87404" w:rsidP="005A731A">
            <w:pPr>
              <w:contextualSpacing/>
              <w:jc w:val="both"/>
              <w:rPr>
                <w:sz w:val="20"/>
                <w:lang w:eastAsia="en-US"/>
              </w:rPr>
            </w:pPr>
            <w:r w:rsidRPr="00B87404">
              <w:rPr>
                <w:sz w:val="20"/>
                <w:lang w:eastAsia="en-US"/>
              </w:rPr>
              <w:t>Опубликование нормативно-правовых документов на официальном сайте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B87404" w:rsidRPr="00E06CC8" w:rsidRDefault="00B87404" w:rsidP="00B87404">
            <w:pPr>
              <w:contextualSpacing/>
              <w:jc w:val="cente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831A13">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w:t>
            </w:r>
          </w:p>
        </w:tc>
        <w:tc>
          <w:tcPr>
            <w:tcW w:w="14307" w:type="dxa"/>
            <w:gridSpan w:val="4"/>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rPr>
                <w:sz w:val="20"/>
                <w:szCs w:val="20"/>
              </w:rPr>
            </w:pPr>
            <w:r w:rsidRPr="00E13315">
              <w:rPr>
                <w:b/>
              </w:rPr>
              <w:t>Задача: обеспечение координации и контроля деятельности Администрации муниципального округа в сфере противодействия коррупции</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4.1.</w:t>
            </w:r>
          </w:p>
        </w:tc>
        <w:tc>
          <w:tcPr>
            <w:tcW w:w="8637" w:type="dxa"/>
            <w:tcBorders>
              <w:top w:val="single" w:sz="4" w:space="0" w:color="auto"/>
              <w:left w:val="single" w:sz="4" w:space="0" w:color="auto"/>
              <w:bottom w:val="single" w:sz="4" w:space="0" w:color="auto"/>
              <w:right w:val="single" w:sz="4" w:space="0" w:color="auto"/>
            </w:tcBorders>
          </w:tcPr>
          <w:p w:rsidR="00B87404" w:rsidRPr="00B87404" w:rsidRDefault="00B87404" w:rsidP="005A731A">
            <w:pPr>
              <w:contextualSpacing/>
              <w:jc w:val="both"/>
              <w:rPr>
                <w:sz w:val="20"/>
                <w:lang w:eastAsia="en-US"/>
              </w:rPr>
            </w:pPr>
            <w:r w:rsidRPr="00B87404">
              <w:rPr>
                <w:sz w:val="20"/>
                <w:lang w:eastAsia="en-US"/>
              </w:rPr>
              <w:t>Опубликование проектов нормативно-правовых актов на официальном сайте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4.2.</w:t>
            </w:r>
          </w:p>
        </w:tc>
        <w:tc>
          <w:tcPr>
            <w:tcW w:w="8637"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both"/>
              <w:rPr>
                <w:sz w:val="20"/>
                <w:lang w:eastAsia="en-US"/>
              </w:rPr>
            </w:pPr>
            <w:r w:rsidRPr="00B87404">
              <w:rPr>
                <w:sz w:val="20"/>
                <w:lang w:eastAsia="en-US"/>
              </w:rPr>
              <w:t>Обеспечение своевременного представления муниципальными служащими, должности которых определены перечнем,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4.3.</w:t>
            </w:r>
          </w:p>
        </w:tc>
        <w:tc>
          <w:tcPr>
            <w:tcW w:w="8637"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both"/>
              <w:rPr>
                <w:sz w:val="20"/>
                <w:lang w:eastAsia="en-US"/>
              </w:rPr>
            </w:pPr>
            <w:r w:rsidRPr="00B87404">
              <w:rPr>
                <w:sz w:val="20"/>
                <w:lang w:eastAsia="en-US"/>
              </w:rPr>
              <w:t>Анализ жалоб и обращений граждан о фактах коррупции в отраслевых органах и структурных подразделениях Администрации муниципального округа и организация проверок указанных фактов</w:t>
            </w:r>
          </w:p>
        </w:tc>
        <w:tc>
          <w:tcPr>
            <w:tcW w:w="1842"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5A731A" w:rsidP="00ED4590">
            <w:pPr>
              <w:widowControl w:val="0"/>
              <w:autoSpaceDE w:val="0"/>
              <w:autoSpaceDN w:val="0"/>
              <w:adjustRightInd w:val="0"/>
              <w:rPr>
                <w:sz w:val="20"/>
                <w:szCs w:val="20"/>
              </w:rPr>
            </w:pPr>
            <w:r>
              <w:rPr>
                <w:sz w:val="20"/>
                <w:szCs w:val="20"/>
              </w:rPr>
              <w:t>жалоб за отчетный период не поступало</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4.4.</w:t>
            </w:r>
          </w:p>
        </w:tc>
        <w:tc>
          <w:tcPr>
            <w:tcW w:w="8637"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both"/>
              <w:rPr>
                <w:sz w:val="20"/>
                <w:lang w:eastAsia="en-US"/>
              </w:rPr>
            </w:pPr>
            <w:r w:rsidRPr="00B87404">
              <w:rPr>
                <w:sz w:val="20"/>
                <w:lang w:eastAsia="en-US"/>
              </w:rPr>
              <w:t>Проведение заседаний комиссии по координации работы по противодействию коррупции в Волотовском муниципальном округе</w:t>
            </w:r>
          </w:p>
        </w:tc>
        <w:tc>
          <w:tcPr>
            <w:tcW w:w="1842"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ED4590">
            <w:pPr>
              <w:widowControl w:val="0"/>
              <w:autoSpaceDE w:val="0"/>
              <w:autoSpaceDN w:val="0"/>
              <w:adjustRightInd w:val="0"/>
              <w:rPr>
                <w:sz w:val="20"/>
                <w:szCs w:val="20"/>
              </w:rPr>
            </w:pPr>
            <w:r>
              <w:rPr>
                <w:sz w:val="20"/>
                <w:szCs w:val="20"/>
              </w:rPr>
              <w:t>-</w:t>
            </w:r>
          </w:p>
        </w:tc>
      </w:tr>
      <w:tr w:rsidR="00B87404" w:rsidRPr="00E06CC8" w:rsidTr="005A731A">
        <w:trPr>
          <w:tblCellSpacing w:w="5" w:type="nil"/>
        </w:trPr>
        <w:tc>
          <w:tcPr>
            <w:tcW w:w="861" w:type="dxa"/>
            <w:tcBorders>
              <w:top w:val="single" w:sz="4" w:space="0" w:color="auto"/>
              <w:left w:val="single" w:sz="4" w:space="0" w:color="auto"/>
              <w:bottom w:val="single" w:sz="4" w:space="0" w:color="auto"/>
              <w:right w:val="single" w:sz="4" w:space="0" w:color="auto"/>
            </w:tcBorders>
          </w:tcPr>
          <w:p w:rsidR="00B87404" w:rsidRPr="00E06CC8" w:rsidRDefault="00B87404" w:rsidP="00ED4590">
            <w:pPr>
              <w:widowControl w:val="0"/>
              <w:autoSpaceDE w:val="0"/>
              <w:autoSpaceDN w:val="0"/>
              <w:adjustRightInd w:val="0"/>
              <w:jc w:val="center"/>
              <w:rPr>
                <w:sz w:val="20"/>
                <w:szCs w:val="20"/>
              </w:rPr>
            </w:pPr>
            <w:r>
              <w:rPr>
                <w:sz w:val="20"/>
                <w:szCs w:val="20"/>
              </w:rPr>
              <w:t>4.5.</w:t>
            </w:r>
          </w:p>
        </w:tc>
        <w:tc>
          <w:tcPr>
            <w:tcW w:w="8637"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both"/>
              <w:rPr>
                <w:sz w:val="20"/>
                <w:lang w:eastAsia="en-US"/>
              </w:rPr>
            </w:pPr>
            <w:r w:rsidRPr="00B87404">
              <w:rPr>
                <w:sz w:val="20"/>
                <w:lang w:eastAsia="en-US"/>
              </w:rPr>
              <w:t xml:space="preserve">Организация прохождения муниципальными служащими отраслевых органов и структурных подразделений </w:t>
            </w:r>
            <w:proofErr w:type="gramStart"/>
            <w:r w:rsidRPr="00B87404">
              <w:rPr>
                <w:sz w:val="20"/>
                <w:lang w:eastAsia="en-US"/>
              </w:rPr>
              <w:t>Администрации муниципального округа курсов повышения квалификации</w:t>
            </w:r>
            <w:proofErr w:type="gramEnd"/>
            <w:r w:rsidRPr="00B87404">
              <w:rPr>
                <w:sz w:val="20"/>
                <w:lang w:eastAsia="en-US"/>
              </w:rPr>
              <w:t xml:space="preserve"> и профессиональной подготовки, включающие вопросы противодействия коррупции и способствующие созданию стойкого антикоррупционного поведения</w:t>
            </w:r>
          </w:p>
        </w:tc>
        <w:tc>
          <w:tcPr>
            <w:tcW w:w="1842" w:type="dxa"/>
            <w:tcBorders>
              <w:top w:val="single" w:sz="4" w:space="0" w:color="auto"/>
              <w:left w:val="single" w:sz="4" w:space="0" w:color="auto"/>
              <w:bottom w:val="single" w:sz="4" w:space="0" w:color="auto"/>
              <w:right w:val="single" w:sz="4" w:space="0" w:color="auto"/>
            </w:tcBorders>
          </w:tcPr>
          <w:p w:rsidR="00B87404" w:rsidRPr="00B87404" w:rsidRDefault="00B87404" w:rsidP="00B87404">
            <w:pPr>
              <w:contextualSpacing/>
              <w:jc w:val="center"/>
              <w:rPr>
                <w:sz w:val="20"/>
                <w:lang w:eastAsia="en-US"/>
              </w:rPr>
            </w:pPr>
            <w:r w:rsidRPr="00B87404">
              <w:rPr>
                <w:sz w:val="20"/>
                <w:lang w:eastAsia="en-US"/>
              </w:rPr>
              <w:t>2021-2025 годы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5A731A" w:rsidP="00ED4590">
            <w:pPr>
              <w:tabs>
                <w:tab w:val="left" w:pos="231"/>
              </w:tabs>
              <w:jc w:val="both"/>
              <w:rPr>
                <w:sz w:val="20"/>
                <w:szCs w:val="20"/>
              </w:rPr>
            </w:pPr>
            <w:r w:rsidRPr="00BC1889">
              <w:rPr>
                <w:sz w:val="20"/>
                <w:szCs w:val="20"/>
              </w:rPr>
              <w:t>исполнено</w:t>
            </w:r>
          </w:p>
        </w:tc>
        <w:tc>
          <w:tcPr>
            <w:tcW w:w="2127" w:type="dxa"/>
            <w:tcBorders>
              <w:top w:val="single" w:sz="4" w:space="0" w:color="auto"/>
              <w:left w:val="single" w:sz="4" w:space="0" w:color="auto"/>
              <w:bottom w:val="single" w:sz="4" w:space="0" w:color="auto"/>
              <w:right w:val="single" w:sz="4" w:space="0" w:color="auto"/>
            </w:tcBorders>
          </w:tcPr>
          <w:p w:rsidR="00B87404" w:rsidRPr="00E06CC8" w:rsidRDefault="00204B63" w:rsidP="005A731A">
            <w:pPr>
              <w:widowControl w:val="0"/>
              <w:autoSpaceDE w:val="0"/>
              <w:autoSpaceDN w:val="0"/>
              <w:adjustRightInd w:val="0"/>
              <w:rPr>
                <w:sz w:val="20"/>
                <w:szCs w:val="20"/>
              </w:rPr>
            </w:pPr>
            <w:r>
              <w:rPr>
                <w:sz w:val="20"/>
                <w:szCs w:val="20"/>
              </w:rPr>
              <w:t>-</w:t>
            </w:r>
          </w:p>
        </w:tc>
      </w:tr>
    </w:tbl>
    <w:p w:rsidR="00B87404" w:rsidRPr="00E06CC8" w:rsidRDefault="00B87404" w:rsidP="00B87404">
      <w:pPr>
        <w:widowControl w:val="0"/>
        <w:autoSpaceDE w:val="0"/>
        <w:autoSpaceDN w:val="0"/>
        <w:adjustRightInd w:val="0"/>
        <w:rPr>
          <w:sz w:val="18"/>
          <w:szCs w:val="18"/>
        </w:rPr>
      </w:pPr>
      <w:r w:rsidRPr="00E06CC8">
        <w:rPr>
          <w:sz w:val="18"/>
          <w:szCs w:val="18"/>
        </w:rPr>
        <w:t>&lt;*&gt; - указывается при наличии подпрограмм.</w:t>
      </w:r>
    </w:p>
    <w:p w:rsidR="005A731A" w:rsidRDefault="005A731A">
      <w:pPr>
        <w:spacing w:after="200" w:line="276" w:lineRule="auto"/>
        <w:rPr>
          <w:sz w:val="20"/>
          <w:szCs w:val="20"/>
        </w:rPr>
      </w:pPr>
      <w:r>
        <w:rPr>
          <w:sz w:val="20"/>
          <w:szCs w:val="20"/>
        </w:rPr>
        <w:br w:type="page"/>
      </w:r>
    </w:p>
    <w:p w:rsidR="00B87404" w:rsidRPr="00E06CC8" w:rsidRDefault="00B87404" w:rsidP="00B87404">
      <w:pPr>
        <w:widowControl w:val="0"/>
        <w:autoSpaceDE w:val="0"/>
        <w:autoSpaceDN w:val="0"/>
        <w:adjustRightInd w:val="0"/>
        <w:rPr>
          <w:sz w:val="20"/>
          <w:szCs w:val="20"/>
        </w:rPr>
      </w:pPr>
    </w:p>
    <w:p w:rsidR="00B87404" w:rsidRPr="00E06CC8" w:rsidRDefault="00B87404" w:rsidP="00B87404">
      <w:pPr>
        <w:widowControl w:val="0"/>
        <w:autoSpaceDE w:val="0"/>
        <w:autoSpaceDN w:val="0"/>
        <w:adjustRightInd w:val="0"/>
        <w:jc w:val="center"/>
      </w:pPr>
      <w:r w:rsidRPr="00E06CC8">
        <w:t>Таблица   3  -  Сведения  о  достижении  значений  целевых  показателей</w:t>
      </w:r>
    </w:p>
    <w:p w:rsidR="00B87404" w:rsidRPr="00E06CC8" w:rsidRDefault="00B87404" w:rsidP="00B87404">
      <w:pPr>
        <w:widowControl w:val="0"/>
        <w:autoSpaceDE w:val="0"/>
        <w:autoSpaceDN w:val="0"/>
        <w:adjustRightInd w:val="0"/>
        <w:jc w:val="center"/>
      </w:pPr>
      <w:r w:rsidRPr="00E06CC8">
        <w:t>муниципальной программы</w:t>
      </w:r>
    </w:p>
    <w:p w:rsidR="005A731A" w:rsidRPr="00B87404" w:rsidRDefault="005A731A" w:rsidP="005A731A">
      <w:pPr>
        <w:widowControl w:val="0"/>
        <w:autoSpaceDE w:val="0"/>
        <w:autoSpaceDN w:val="0"/>
        <w:adjustRightInd w:val="0"/>
        <w:jc w:val="center"/>
        <w:rPr>
          <w:sz w:val="28"/>
          <w:szCs w:val="28"/>
          <w:u w:val="single"/>
        </w:rPr>
      </w:pPr>
      <w:r w:rsidRPr="00B87404">
        <w:rPr>
          <w:sz w:val="28"/>
          <w:szCs w:val="28"/>
          <w:u w:val="single"/>
        </w:rPr>
        <w:t>Противодействие коррупции в Волотовском муниципальном округе</w:t>
      </w:r>
    </w:p>
    <w:p w:rsidR="00B87404" w:rsidRPr="00E06CC8" w:rsidRDefault="00B87404" w:rsidP="00B87404">
      <w:pPr>
        <w:widowControl w:val="0"/>
        <w:autoSpaceDE w:val="0"/>
        <w:autoSpaceDN w:val="0"/>
        <w:adjustRightInd w:val="0"/>
        <w:jc w:val="center"/>
        <w:rPr>
          <w:sz w:val="20"/>
          <w:szCs w:val="20"/>
        </w:rPr>
      </w:pPr>
      <w:r w:rsidRPr="00E06CC8">
        <w:rPr>
          <w:sz w:val="20"/>
          <w:szCs w:val="20"/>
        </w:rPr>
        <w:t xml:space="preserve"> (наименование муниципальной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615"/>
        <w:gridCol w:w="4772"/>
        <w:gridCol w:w="1134"/>
        <w:gridCol w:w="1276"/>
        <w:gridCol w:w="1701"/>
        <w:gridCol w:w="5670"/>
      </w:tblGrid>
      <w:tr w:rsidR="00B87404" w:rsidRPr="00E06CC8" w:rsidTr="00F446B6">
        <w:trPr>
          <w:trHeight w:val="400"/>
          <w:tblCellSpacing w:w="5" w:type="nil"/>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rPr>
                <w:sz w:val="20"/>
                <w:szCs w:val="20"/>
              </w:rPr>
            </w:pPr>
            <w:r w:rsidRPr="00E06CC8">
              <w:rPr>
                <w:sz w:val="20"/>
                <w:szCs w:val="20"/>
              </w:rPr>
              <w:t xml:space="preserve"> N </w:t>
            </w:r>
            <w:r w:rsidRPr="00E06CC8">
              <w:rPr>
                <w:sz w:val="20"/>
                <w:szCs w:val="20"/>
              </w:rPr>
              <w:br/>
            </w:r>
            <w:proofErr w:type="gramStart"/>
            <w:r w:rsidRPr="00E06CC8">
              <w:rPr>
                <w:sz w:val="20"/>
                <w:szCs w:val="20"/>
              </w:rPr>
              <w:t>п</w:t>
            </w:r>
            <w:proofErr w:type="gramEnd"/>
            <w:r w:rsidRPr="00E06CC8">
              <w:rPr>
                <w:sz w:val="20"/>
                <w:szCs w:val="20"/>
              </w:rPr>
              <w:t>/п</w:t>
            </w:r>
          </w:p>
        </w:tc>
        <w:tc>
          <w:tcPr>
            <w:tcW w:w="4772" w:type="dxa"/>
            <w:vMerge w:val="restart"/>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 xml:space="preserve">Наименование    </w:t>
            </w:r>
            <w:r w:rsidRPr="00E06CC8">
              <w:rPr>
                <w:sz w:val="20"/>
                <w:szCs w:val="20"/>
              </w:rPr>
              <w:br/>
              <w:t>целевого показателя,</w:t>
            </w:r>
            <w:r w:rsidRPr="00E06CC8">
              <w:rPr>
                <w:sz w:val="20"/>
                <w:szCs w:val="20"/>
              </w:rPr>
              <w:br/>
              <w:t xml:space="preserve"> единица измерения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Значение целевого показателя</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 xml:space="preserve">Обоснование отклонений значений целевого показателя на конец отчетного </w:t>
            </w:r>
            <w:r w:rsidRPr="00E06CC8">
              <w:rPr>
                <w:sz w:val="20"/>
                <w:szCs w:val="20"/>
              </w:rPr>
              <w:br/>
              <w:t xml:space="preserve"> периода (при наличии)</w:t>
            </w:r>
          </w:p>
        </w:tc>
      </w:tr>
      <w:tr w:rsidR="00B87404" w:rsidRPr="00E06CC8" w:rsidTr="00F446B6">
        <w:trPr>
          <w:trHeight w:val="800"/>
          <w:tblCellSpacing w:w="5" w:type="nil"/>
        </w:trPr>
        <w:tc>
          <w:tcPr>
            <w:tcW w:w="615" w:type="dxa"/>
            <w:vMerge/>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rPr>
                <w:sz w:val="20"/>
                <w:szCs w:val="20"/>
              </w:rPr>
            </w:pPr>
          </w:p>
        </w:tc>
        <w:tc>
          <w:tcPr>
            <w:tcW w:w="4772" w:type="dxa"/>
            <w:vMerge/>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shd w:val="clear" w:color="auto" w:fill="auto"/>
          </w:tcPr>
          <w:p w:rsidR="00B87404" w:rsidRPr="00E06CC8" w:rsidRDefault="00B87404" w:rsidP="00204B63">
            <w:pPr>
              <w:widowControl w:val="0"/>
              <w:autoSpaceDE w:val="0"/>
              <w:autoSpaceDN w:val="0"/>
              <w:adjustRightInd w:val="0"/>
              <w:jc w:val="center"/>
              <w:rPr>
                <w:sz w:val="20"/>
                <w:szCs w:val="20"/>
              </w:rPr>
            </w:pPr>
            <w:r>
              <w:rPr>
                <w:sz w:val="20"/>
                <w:szCs w:val="20"/>
              </w:rPr>
              <w:t>202</w:t>
            </w:r>
            <w:r w:rsidR="00A506B7">
              <w:rPr>
                <w:sz w:val="20"/>
                <w:szCs w:val="20"/>
              </w:rPr>
              <w:t>3</w:t>
            </w:r>
            <w:r w:rsidRPr="00E06CC8">
              <w:rPr>
                <w:sz w:val="20"/>
                <w:szCs w:val="20"/>
              </w:rPr>
              <w:t xml:space="preserve"> год</w:t>
            </w:r>
          </w:p>
        </w:tc>
        <w:tc>
          <w:tcPr>
            <w:tcW w:w="1276" w:type="dxa"/>
            <w:tcBorders>
              <w:left w:val="single" w:sz="4" w:space="0" w:color="auto"/>
              <w:bottom w:val="single" w:sz="4" w:space="0" w:color="auto"/>
              <w:right w:val="single" w:sz="4" w:space="0" w:color="auto"/>
            </w:tcBorders>
            <w:shd w:val="clear" w:color="auto" w:fill="auto"/>
          </w:tcPr>
          <w:p w:rsidR="00B87404" w:rsidRPr="00E06CC8" w:rsidRDefault="00B87404" w:rsidP="00204B63">
            <w:pPr>
              <w:widowControl w:val="0"/>
              <w:autoSpaceDE w:val="0"/>
              <w:autoSpaceDN w:val="0"/>
              <w:adjustRightInd w:val="0"/>
              <w:jc w:val="center"/>
              <w:rPr>
                <w:sz w:val="20"/>
                <w:szCs w:val="20"/>
              </w:rPr>
            </w:pPr>
            <w:r>
              <w:rPr>
                <w:sz w:val="20"/>
                <w:szCs w:val="20"/>
              </w:rPr>
              <w:t>план</w:t>
            </w:r>
            <w:r>
              <w:rPr>
                <w:sz w:val="20"/>
                <w:szCs w:val="20"/>
              </w:rPr>
              <w:br/>
              <w:t xml:space="preserve"> на 202</w:t>
            </w:r>
            <w:r w:rsidR="00A506B7">
              <w:rPr>
                <w:sz w:val="20"/>
                <w:szCs w:val="20"/>
              </w:rPr>
              <w:t>4</w:t>
            </w:r>
            <w:r w:rsidR="00F446B6">
              <w:rPr>
                <w:sz w:val="20"/>
                <w:szCs w:val="20"/>
              </w:rPr>
              <w:t xml:space="preserve"> </w:t>
            </w:r>
            <w:r w:rsidRPr="00E06CC8">
              <w:rPr>
                <w:sz w:val="20"/>
                <w:szCs w:val="20"/>
              </w:rPr>
              <w:t>год</w:t>
            </w:r>
          </w:p>
        </w:tc>
        <w:tc>
          <w:tcPr>
            <w:tcW w:w="1701"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факт</w:t>
            </w:r>
          </w:p>
          <w:p w:rsidR="00B87404" w:rsidRPr="00E06CC8" w:rsidRDefault="00B87404" w:rsidP="00F446B6">
            <w:pPr>
              <w:widowControl w:val="0"/>
              <w:autoSpaceDE w:val="0"/>
              <w:autoSpaceDN w:val="0"/>
              <w:adjustRightInd w:val="0"/>
              <w:jc w:val="center"/>
              <w:rPr>
                <w:sz w:val="20"/>
                <w:szCs w:val="20"/>
              </w:rPr>
            </w:pPr>
            <w:r>
              <w:rPr>
                <w:sz w:val="20"/>
                <w:szCs w:val="20"/>
              </w:rPr>
              <w:t>за отчетный</w:t>
            </w:r>
            <w:r w:rsidR="00F446B6">
              <w:rPr>
                <w:sz w:val="20"/>
                <w:szCs w:val="20"/>
              </w:rPr>
              <w:t xml:space="preserve"> </w:t>
            </w:r>
            <w:r w:rsidR="00A506B7">
              <w:rPr>
                <w:sz w:val="20"/>
                <w:szCs w:val="20"/>
              </w:rPr>
              <w:t xml:space="preserve"> период 2024</w:t>
            </w:r>
            <w:r w:rsidRPr="00E06CC8">
              <w:rPr>
                <w:sz w:val="20"/>
                <w:szCs w:val="20"/>
              </w:rPr>
              <w:t xml:space="preserve"> года</w:t>
            </w:r>
          </w:p>
        </w:tc>
        <w:tc>
          <w:tcPr>
            <w:tcW w:w="5670" w:type="dxa"/>
            <w:vMerge/>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rPr>
                <w:sz w:val="20"/>
                <w:szCs w:val="20"/>
              </w:rPr>
            </w:pPr>
          </w:p>
        </w:tc>
      </w:tr>
      <w:tr w:rsidR="00B87404" w:rsidRPr="00E06CC8" w:rsidTr="00F446B6">
        <w:trPr>
          <w:tblCellSpacing w:w="5" w:type="nil"/>
        </w:trPr>
        <w:tc>
          <w:tcPr>
            <w:tcW w:w="615"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1</w:t>
            </w:r>
          </w:p>
        </w:tc>
        <w:tc>
          <w:tcPr>
            <w:tcW w:w="4772"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2</w:t>
            </w:r>
          </w:p>
        </w:tc>
        <w:tc>
          <w:tcPr>
            <w:tcW w:w="1134"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3</w:t>
            </w:r>
          </w:p>
        </w:tc>
        <w:tc>
          <w:tcPr>
            <w:tcW w:w="1276"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4</w:t>
            </w:r>
          </w:p>
        </w:tc>
        <w:tc>
          <w:tcPr>
            <w:tcW w:w="1701"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5</w:t>
            </w:r>
          </w:p>
        </w:tc>
        <w:tc>
          <w:tcPr>
            <w:tcW w:w="5670" w:type="dxa"/>
            <w:tcBorders>
              <w:left w:val="single" w:sz="4" w:space="0" w:color="auto"/>
              <w:bottom w:val="single" w:sz="4" w:space="0" w:color="auto"/>
              <w:right w:val="single" w:sz="4" w:space="0" w:color="auto"/>
            </w:tcBorders>
            <w:shd w:val="clear" w:color="auto" w:fill="auto"/>
          </w:tcPr>
          <w:p w:rsidR="00B87404" w:rsidRPr="00E06CC8" w:rsidRDefault="00B87404" w:rsidP="00ED4590">
            <w:pPr>
              <w:widowControl w:val="0"/>
              <w:autoSpaceDE w:val="0"/>
              <w:autoSpaceDN w:val="0"/>
              <w:adjustRightInd w:val="0"/>
              <w:jc w:val="center"/>
              <w:rPr>
                <w:sz w:val="20"/>
                <w:szCs w:val="20"/>
              </w:rPr>
            </w:pPr>
            <w:r w:rsidRPr="00E06CC8">
              <w:rPr>
                <w:sz w:val="20"/>
                <w:szCs w:val="20"/>
              </w:rPr>
              <w:t>6</w:t>
            </w:r>
          </w:p>
        </w:tc>
      </w:tr>
      <w:tr w:rsidR="00204B63" w:rsidRPr="00E06CC8" w:rsidTr="00F446B6">
        <w:trPr>
          <w:tblCellSpacing w:w="5" w:type="nil"/>
        </w:trPr>
        <w:tc>
          <w:tcPr>
            <w:tcW w:w="615" w:type="dxa"/>
            <w:tcBorders>
              <w:left w:val="single" w:sz="4" w:space="0" w:color="auto"/>
              <w:bottom w:val="single" w:sz="4" w:space="0" w:color="auto"/>
              <w:right w:val="single" w:sz="4" w:space="0" w:color="auto"/>
            </w:tcBorders>
            <w:shd w:val="clear" w:color="auto" w:fill="auto"/>
            <w:vAlign w:val="center"/>
          </w:tcPr>
          <w:p w:rsidR="00204B63" w:rsidRPr="00E06CC8" w:rsidRDefault="00204B63" w:rsidP="00ED4590">
            <w:pPr>
              <w:ind w:left="-113" w:right="-113"/>
              <w:jc w:val="center"/>
              <w:rPr>
                <w:sz w:val="20"/>
                <w:szCs w:val="28"/>
                <w:lang w:eastAsia="en-US"/>
              </w:rPr>
            </w:pPr>
            <w:r w:rsidRPr="00E06CC8">
              <w:rPr>
                <w:sz w:val="20"/>
                <w:szCs w:val="28"/>
                <w:lang w:eastAsia="en-US"/>
              </w:rPr>
              <w:t>1.1.1.</w:t>
            </w:r>
          </w:p>
        </w:tc>
        <w:tc>
          <w:tcPr>
            <w:tcW w:w="4772" w:type="dxa"/>
            <w:tcBorders>
              <w:left w:val="single" w:sz="4" w:space="0" w:color="auto"/>
              <w:bottom w:val="single" w:sz="4" w:space="0" w:color="auto"/>
              <w:right w:val="single" w:sz="4" w:space="0" w:color="auto"/>
            </w:tcBorders>
            <w:shd w:val="clear" w:color="auto" w:fill="auto"/>
          </w:tcPr>
          <w:p w:rsidR="00204B63" w:rsidRPr="00E06CC8" w:rsidRDefault="00204B63" w:rsidP="00F446B6">
            <w:pPr>
              <w:jc w:val="both"/>
              <w:rPr>
                <w:rFonts w:cs="Calibri"/>
                <w:sz w:val="20"/>
                <w:szCs w:val="22"/>
                <w:lang w:eastAsia="en-US"/>
              </w:rPr>
            </w:pPr>
            <w:r>
              <w:rPr>
                <w:rFonts w:cs="Calibri"/>
                <w:sz w:val="20"/>
                <w:szCs w:val="22"/>
                <w:lang w:eastAsia="en-US"/>
              </w:rPr>
              <w:t>Разработка и принятие муници</w:t>
            </w:r>
            <w:r w:rsidRPr="005A731A">
              <w:rPr>
                <w:rFonts w:cs="Calibri"/>
                <w:sz w:val="20"/>
                <w:szCs w:val="22"/>
                <w:lang w:eastAsia="en-US"/>
              </w:rPr>
              <w:t>пальных пра</w:t>
            </w:r>
            <w:r>
              <w:rPr>
                <w:rFonts w:cs="Calibri"/>
                <w:sz w:val="20"/>
                <w:szCs w:val="22"/>
                <w:lang w:eastAsia="en-US"/>
              </w:rPr>
              <w:t>вовых актов по вопросам противо</w:t>
            </w:r>
            <w:r w:rsidRPr="005A731A">
              <w:rPr>
                <w:rFonts w:cs="Calibri"/>
                <w:sz w:val="20"/>
                <w:szCs w:val="22"/>
                <w:lang w:eastAsia="en-US"/>
              </w:rPr>
              <w:t>действия коррупции в соответствии c Федеральным з</w:t>
            </w:r>
            <w:r>
              <w:rPr>
                <w:rFonts w:cs="Calibri"/>
                <w:sz w:val="20"/>
                <w:szCs w:val="22"/>
                <w:lang w:eastAsia="en-US"/>
              </w:rPr>
              <w:t>аконодательством и законодатель</w:t>
            </w:r>
            <w:r w:rsidRPr="005A731A">
              <w:rPr>
                <w:rFonts w:cs="Calibri"/>
                <w:sz w:val="20"/>
                <w:szCs w:val="22"/>
                <w:lang w:eastAsia="en-US"/>
              </w:rPr>
              <w:t>ством Новгородской области</w:t>
            </w:r>
            <w:proofErr w:type="gramStart"/>
            <w:r w:rsidRPr="005A731A">
              <w:rPr>
                <w:rFonts w:cs="Calibri"/>
                <w:sz w:val="20"/>
                <w:szCs w:val="22"/>
                <w:lang w:eastAsia="en-US"/>
              </w:rPr>
              <w:t xml:space="preserve"> (%)</w:t>
            </w:r>
            <w:proofErr w:type="gramEnd"/>
          </w:p>
        </w:tc>
        <w:tc>
          <w:tcPr>
            <w:tcW w:w="1134" w:type="dxa"/>
            <w:tcBorders>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100</w:t>
            </w:r>
          </w:p>
        </w:tc>
        <w:tc>
          <w:tcPr>
            <w:tcW w:w="1276" w:type="dxa"/>
            <w:tcBorders>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100</w:t>
            </w:r>
          </w:p>
        </w:tc>
        <w:tc>
          <w:tcPr>
            <w:tcW w:w="1701" w:type="dxa"/>
            <w:tcBorders>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100</w:t>
            </w:r>
          </w:p>
        </w:tc>
        <w:tc>
          <w:tcPr>
            <w:tcW w:w="5670" w:type="dxa"/>
            <w:tcBorders>
              <w:left w:val="single" w:sz="4" w:space="0" w:color="auto"/>
              <w:bottom w:val="single" w:sz="4" w:space="0" w:color="auto"/>
              <w:right w:val="single" w:sz="4" w:space="0" w:color="auto"/>
            </w:tcBorders>
            <w:shd w:val="clear" w:color="auto" w:fill="auto"/>
          </w:tcPr>
          <w:p w:rsidR="00204B63" w:rsidRPr="00E06CC8" w:rsidRDefault="00204B63" w:rsidP="00DA40F5">
            <w:pPr>
              <w:widowControl w:val="0"/>
              <w:autoSpaceDE w:val="0"/>
              <w:autoSpaceDN w:val="0"/>
              <w:adjustRightInd w:val="0"/>
              <w:jc w:val="both"/>
              <w:rPr>
                <w:sz w:val="20"/>
                <w:szCs w:val="20"/>
              </w:rPr>
            </w:pPr>
            <w:r>
              <w:rPr>
                <w:sz w:val="20"/>
                <w:szCs w:val="20"/>
              </w:rPr>
              <w:t>Муниципальные правовые акты по вопросам противодействия коррупции приняты в соответствии с федеральным и областным</w:t>
            </w:r>
            <w:r w:rsidR="00DA40F5">
              <w:rPr>
                <w:sz w:val="20"/>
                <w:szCs w:val="20"/>
              </w:rPr>
              <w:t xml:space="preserve"> законодательством</w:t>
            </w:r>
            <w:r>
              <w:rPr>
                <w:sz w:val="20"/>
                <w:szCs w:val="20"/>
              </w:rPr>
              <w:t>.</w:t>
            </w:r>
          </w:p>
        </w:tc>
      </w:tr>
      <w:tr w:rsidR="00204B63" w:rsidRPr="00E06CC8" w:rsidTr="00F446B6">
        <w:trPr>
          <w:tblCellSpacing w:w="5" w:type="nil"/>
        </w:trPr>
        <w:tc>
          <w:tcPr>
            <w:tcW w:w="615" w:type="dxa"/>
            <w:tcBorders>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1.1.2</w:t>
            </w:r>
          </w:p>
        </w:tc>
        <w:tc>
          <w:tcPr>
            <w:tcW w:w="4772" w:type="dxa"/>
            <w:tcBorders>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Доля муниципальных нормативных правовых актов, проектов муниципальных правовых актов прошедших антикоррупционную экспертизу, от общего количества нормативно правовых актов, принятых в отчетном периоде</w:t>
            </w:r>
            <w:proofErr w:type="gramStart"/>
            <w:r w:rsidRPr="005A731A">
              <w:rPr>
                <w:rFonts w:cs="Calibri"/>
                <w:sz w:val="20"/>
                <w:szCs w:val="22"/>
                <w:lang w:eastAsia="en-US"/>
              </w:rPr>
              <w:t xml:space="preserve"> (%)</w:t>
            </w:r>
            <w:proofErr w:type="gramEnd"/>
          </w:p>
        </w:tc>
        <w:tc>
          <w:tcPr>
            <w:tcW w:w="1134" w:type="dxa"/>
            <w:tcBorders>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100</w:t>
            </w:r>
          </w:p>
        </w:tc>
        <w:tc>
          <w:tcPr>
            <w:tcW w:w="1276" w:type="dxa"/>
            <w:tcBorders>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100</w:t>
            </w:r>
          </w:p>
        </w:tc>
        <w:tc>
          <w:tcPr>
            <w:tcW w:w="1701" w:type="dxa"/>
            <w:tcBorders>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100</w:t>
            </w:r>
          </w:p>
        </w:tc>
        <w:tc>
          <w:tcPr>
            <w:tcW w:w="5670" w:type="dxa"/>
            <w:tcBorders>
              <w:left w:val="single" w:sz="4" w:space="0" w:color="auto"/>
              <w:bottom w:val="single" w:sz="4" w:space="0" w:color="auto"/>
              <w:right w:val="single" w:sz="4" w:space="0" w:color="auto"/>
            </w:tcBorders>
            <w:shd w:val="clear" w:color="auto" w:fill="auto"/>
          </w:tcPr>
          <w:p w:rsidR="00204B63" w:rsidRPr="00E06CC8" w:rsidRDefault="00204B63" w:rsidP="00F446B6">
            <w:pPr>
              <w:widowControl w:val="0"/>
              <w:autoSpaceDE w:val="0"/>
              <w:autoSpaceDN w:val="0"/>
              <w:adjustRightInd w:val="0"/>
              <w:jc w:val="both"/>
              <w:rPr>
                <w:sz w:val="20"/>
                <w:szCs w:val="20"/>
              </w:rPr>
            </w:pPr>
            <w:r>
              <w:rPr>
                <w:sz w:val="20"/>
                <w:szCs w:val="20"/>
              </w:rPr>
              <w:t>-</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1.2.1</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Организация и проведение семинаров (мероприятий) для муниципальных служащих по вопросам противодействия коррупции (не менее 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lang w:eastAsia="en-US"/>
              </w:rPr>
            </w:pPr>
            <w:r w:rsidRPr="00F446B6">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CA0E0B" w:rsidP="00F446B6">
            <w:pPr>
              <w:jc w:val="center"/>
              <w:rPr>
                <w:sz w:val="20"/>
                <w:szCs w:val="20"/>
                <w:lang w:eastAsia="en-US"/>
              </w:rPr>
            </w:pPr>
            <w:r>
              <w:rPr>
                <w:sz w:val="20"/>
                <w:szCs w:val="20"/>
                <w:lang w:eastAsia="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204B63" w:rsidP="00CA0E0B">
            <w:pPr>
              <w:widowControl w:val="0"/>
              <w:autoSpaceDE w:val="0"/>
              <w:autoSpaceDN w:val="0"/>
              <w:adjustRightInd w:val="0"/>
              <w:jc w:val="both"/>
              <w:rPr>
                <w:sz w:val="20"/>
                <w:szCs w:val="20"/>
              </w:rPr>
            </w:pPr>
            <w:r>
              <w:rPr>
                <w:sz w:val="20"/>
                <w:szCs w:val="20"/>
              </w:rPr>
              <w:t>В отчетном периоде с муниципальными служащими отраслевых органов и структурных подразделений Администрации муниципального округа был проведен семинар по вопросам заполнения и предоставления сведений о доходах, расходах, об имуществе и обязательствах имущест</w:t>
            </w:r>
            <w:r w:rsidR="00CA0E0B">
              <w:rPr>
                <w:sz w:val="20"/>
                <w:szCs w:val="20"/>
              </w:rPr>
              <w:t>венного характера, по вопросам урегулирования конфликта интересов на муниципальной службе.</w:t>
            </w:r>
            <w:r w:rsidR="00D92FA5">
              <w:rPr>
                <w:sz w:val="20"/>
                <w:szCs w:val="20"/>
              </w:rPr>
              <w:t xml:space="preserve"> По возникающим вопросам ведутся личные консультации с сотрудниками.</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1.3.1</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Количество размещенной информации (материалов) по вопросам противодействия коррупции в органах местного самоуправления на официальном сайте (не менее 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lang w:eastAsia="en-US"/>
              </w:rPr>
            </w:pPr>
            <w:r w:rsidRPr="00F446B6">
              <w:rPr>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F446B6">
            <w:pPr>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CA0E0B" w:rsidP="00F446B6">
            <w:pPr>
              <w:jc w:val="center"/>
              <w:rPr>
                <w:sz w:val="20"/>
                <w:szCs w:val="20"/>
                <w:lang w:eastAsia="en-US"/>
              </w:rPr>
            </w:pPr>
            <w:r>
              <w:rPr>
                <w:sz w:val="20"/>
                <w:szCs w:val="20"/>
                <w:lang w:eastAsia="en-US"/>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CA0E0B" w:rsidP="00430EC7">
            <w:pPr>
              <w:widowControl w:val="0"/>
              <w:autoSpaceDE w:val="0"/>
              <w:autoSpaceDN w:val="0"/>
              <w:adjustRightInd w:val="0"/>
              <w:jc w:val="both"/>
              <w:rPr>
                <w:sz w:val="20"/>
                <w:szCs w:val="20"/>
              </w:rPr>
            </w:pPr>
            <w:proofErr w:type="gramStart"/>
            <w:r>
              <w:rPr>
                <w:sz w:val="20"/>
                <w:szCs w:val="20"/>
              </w:rPr>
              <w:t xml:space="preserve">Раздел «Противодействие коррупции» официального сайта ОМСУ заполнен в соответствии с </w:t>
            </w:r>
            <w:r w:rsidRPr="00D92FA5">
              <w:rPr>
                <w:sz w:val="20"/>
                <w:szCs w:val="20"/>
              </w:rPr>
              <w:t>Приказ</w:t>
            </w:r>
            <w:r>
              <w:rPr>
                <w:sz w:val="20"/>
                <w:szCs w:val="20"/>
              </w:rPr>
              <w:t>ом Минтруда России от 07.10.2013 №</w:t>
            </w:r>
            <w:r w:rsidRPr="00D92FA5">
              <w:rPr>
                <w:sz w:val="20"/>
                <w:szCs w:val="20"/>
              </w:rPr>
              <w:t xml:space="preserve"> 530н</w:t>
            </w:r>
            <w:r>
              <w:rPr>
                <w:sz w:val="20"/>
                <w:szCs w:val="20"/>
              </w:rPr>
              <w:t xml:space="preserve"> </w:t>
            </w:r>
            <w:r w:rsidRPr="00D92FA5">
              <w:rPr>
                <w:sz w:val="20"/>
                <w:szCs w:val="20"/>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r w:rsidRPr="00D92FA5">
              <w:rPr>
                <w:sz w:val="20"/>
                <w:szCs w:val="20"/>
              </w:rPr>
              <w:t xml:space="preserve">, и </w:t>
            </w:r>
            <w:proofErr w:type="gramStart"/>
            <w:r w:rsidRPr="00D92FA5">
              <w:rPr>
                <w:sz w:val="20"/>
                <w:szCs w:val="20"/>
              </w:rPr>
              <w:t>требованиях</w:t>
            </w:r>
            <w:proofErr w:type="gramEnd"/>
            <w:r w:rsidRPr="00D92FA5">
              <w:rPr>
                <w:sz w:val="20"/>
                <w:szCs w:val="20"/>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0"/>
                <w:szCs w:val="20"/>
              </w:rPr>
              <w:t>.</w:t>
            </w:r>
            <w:r w:rsidR="00D92FA5">
              <w:rPr>
                <w:sz w:val="20"/>
                <w:szCs w:val="20"/>
              </w:rPr>
              <w:t xml:space="preserve"> </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1.4.1</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Доля проектов муниципальных нормативны</w:t>
            </w:r>
            <w:r w:rsidR="00CA0E0B">
              <w:rPr>
                <w:rFonts w:cs="Calibri"/>
                <w:sz w:val="20"/>
                <w:szCs w:val="22"/>
                <w:lang w:eastAsia="en-US"/>
              </w:rPr>
              <w:t>х</w:t>
            </w:r>
            <w:r w:rsidRPr="005A731A">
              <w:rPr>
                <w:rFonts w:cs="Calibri"/>
                <w:sz w:val="20"/>
                <w:szCs w:val="22"/>
                <w:lang w:eastAsia="en-US"/>
              </w:rPr>
              <w:t xml:space="preserve"> правовых актов, прошедших процедуру </w:t>
            </w:r>
            <w:r w:rsidRPr="005A731A">
              <w:rPr>
                <w:rFonts w:cs="Calibri"/>
                <w:sz w:val="20"/>
                <w:szCs w:val="22"/>
                <w:lang w:eastAsia="en-US"/>
              </w:rPr>
              <w:lastRenderedPageBreak/>
              <w:t>общественного обсуждения по средствам размещения проектов на официальном сайте Администрации Волотовского муниципального округа от общего числа подлежащих размещению</w:t>
            </w:r>
            <w:proofErr w:type="gramStart"/>
            <w:r w:rsidRPr="005A731A">
              <w:rPr>
                <w:rFonts w:cs="Calibri"/>
                <w:sz w:val="20"/>
                <w:szCs w:val="22"/>
                <w:lang w:eastAsia="en-US"/>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lastRenderedPageBreak/>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100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204B63" w:rsidP="00F446B6">
            <w:pPr>
              <w:widowControl w:val="0"/>
              <w:autoSpaceDE w:val="0"/>
              <w:autoSpaceDN w:val="0"/>
              <w:adjustRightInd w:val="0"/>
              <w:jc w:val="both"/>
              <w:rPr>
                <w:sz w:val="20"/>
                <w:szCs w:val="20"/>
              </w:rPr>
            </w:pPr>
            <w:r>
              <w:rPr>
                <w:sz w:val="20"/>
                <w:szCs w:val="20"/>
              </w:rPr>
              <w:t>-</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lastRenderedPageBreak/>
              <w:t>1.4.2</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Доля представленных сведений о доходах, об имуществе и обязательствах имущественного характера муниципальными служащими, обязанными предоставлять указанные сведения от общего числа сведений, подлежащих представлению</w:t>
            </w:r>
            <w:proofErr w:type="gramStart"/>
            <w:r w:rsidRPr="005A731A">
              <w:rPr>
                <w:rFonts w:cs="Calibri"/>
                <w:sz w:val="20"/>
                <w:szCs w:val="22"/>
                <w:lang w:eastAsia="en-US"/>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100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204B63" w:rsidP="00F446B6">
            <w:pPr>
              <w:widowControl w:val="0"/>
              <w:autoSpaceDE w:val="0"/>
              <w:autoSpaceDN w:val="0"/>
              <w:adjustRightInd w:val="0"/>
              <w:jc w:val="both"/>
              <w:rPr>
                <w:sz w:val="20"/>
                <w:szCs w:val="20"/>
              </w:rPr>
            </w:pPr>
            <w:r>
              <w:rPr>
                <w:sz w:val="20"/>
                <w:szCs w:val="20"/>
              </w:rPr>
              <w:t>-</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1.4.3</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Количество жалоб и обращений граждан о фактах коррупции в отраслевых органах и структурных подразделениях Администрации муниципального округа (не более 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lang w:eastAsia="en-US"/>
              </w:rPr>
            </w:pPr>
            <w:r>
              <w:rPr>
                <w:sz w:val="20"/>
                <w:szCs w:val="20"/>
                <w:lang w:eastAsia="en-US"/>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CA0E0B" w:rsidP="00F446B6">
            <w:pPr>
              <w:widowControl w:val="0"/>
              <w:autoSpaceDE w:val="0"/>
              <w:autoSpaceDN w:val="0"/>
              <w:adjustRightInd w:val="0"/>
              <w:jc w:val="both"/>
              <w:rPr>
                <w:sz w:val="20"/>
                <w:szCs w:val="20"/>
              </w:rPr>
            </w:pPr>
            <w:r>
              <w:rPr>
                <w:sz w:val="20"/>
                <w:szCs w:val="20"/>
              </w:rPr>
              <w:t>жалоб за отчетный период не поступало</w:t>
            </w:r>
            <w:bookmarkStart w:id="0" w:name="_GoBack"/>
            <w:bookmarkEnd w:id="0"/>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1.4.4</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proofErr w:type="gramStart"/>
            <w:r w:rsidRPr="005A731A">
              <w:rPr>
                <w:rFonts w:cs="Calibri"/>
                <w:sz w:val="20"/>
                <w:szCs w:val="22"/>
                <w:lang w:eastAsia="en-US"/>
              </w:rPr>
              <w:t>Количество проведенных заседаний комиссии по координации работы по противодействию коррупции в Волотовском муниципальном округе (не менее единиц))</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CA0E0B" w:rsidP="00F446B6">
            <w:pPr>
              <w:jc w:val="center"/>
              <w:rPr>
                <w:sz w:val="20"/>
                <w:szCs w:val="20"/>
                <w:lang w:eastAsia="en-US"/>
              </w:rPr>
            </w:pPr>
            <w:r>
              <w:rPr>
                <w:sz w:val="20"/>
                <w:szCs w:val="20"/>
                <w:lang w:eastAsia="en-US"/>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204B63" w:rsidP="00F446B6">
            <w:pPr>
              <w:widowControl w:val="0"/>
              <w:autoSpaceDE w:val="0"/>
              <w:autoSpaceDN w:val="0"/>
              <w:adjustRightInd w:val="0"/>
              <w:jc w:val="both"/>
              <w:rPr>
                <w:sz w:val="20"/>
                <w:szCs w:val="20"/>
              </w:rPr>
            </w:pPr>
            <w:r>
              <w:rPr>
                <w:sz w:val="20"/>
                <w:szCs w:val="20"/>
              </w:rPr>
              <w:t>Заседания комиссии проводят ежеквартально.</w:t>
            </w:r>
          </w:p>
        </w:tc>
      </w:tr>
      <w:tr w:rsidR="00204B63" w:rsidRPr="00E06CC8" w:rsidTr="00F446B6">
        <w:trPr>
          <w:tblCellSpacing w:w="5" w:type="nil"/>
        </w:trPr>
        <w:tc>
          <w:tcPr>
            <w:tcW w:w="615"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ED4590">
            <w:pPr>
              <w:jc w:val="both"/>
              <w:rPr>
                <w:rFonts w:cs="Calibri"/>
                <w:sz w:val="20"/>
                <w:szCs w:val="22"/>
                <w:lang w:eastAsia="en-US"/>
              </w:rPr>
            </w:pPr>
            <w:r w:rsidRPr="005A731A">
              <w:rPr>
                <w:rFonts w:cs="Calibri"/>
                <w:sz w:val="20"/>
                <w:szCs w:val="22"/>
                <w:lang w:eastAsia="en-US"/>
              </w:rPr>
              <w:t>1.4.5</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204B63" w:rsidRPr="005A731A" w:rsidRDefault="00204B63" w:rsidP="00F446B6">
            <w:pPr>
              <w:jc w:val="both"/>
              <w:rPr>
                <w:rFonts w:cs="Calibri"/>
                <w:sz w:val="20"/>
                <w:szCs w:val="22"/>
                <w:lang w:eastAsia="en-US"/>
              </w:rPr>
            </w:pPr>
            <w:r w:rsidRPr="005A731A">
              <w:rPr>
                <w:rFonts w:cs="Calibri"/>
                <w:sz w:val="20"/>
                <w:szCs w:val="22"/>
                <w:lang w:eastAsia="en-US"/>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204B63" w:rsidP="001651C3">
            <w:pPr>
              <w:jc w:val="center"/>
              <w:rPr>
                <w:sz w:val="20"/>
                <w:szCs w:val="20"/>
              </w:rPr>
            </w:pPr>
            <w:r w:rsidRPr="00F446B6">
              <w:rPr>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D92FA5" w:rsidP="00F446B6">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4B63" w:rsidRPr="00F446B6" w:rsidRDefault="00CA0E0B" w:rsidP="00F446B6">
            <w:pPr>
              <w:jc w:val="center"/>
              <w:rPr>
                <w:sz w:val="20"/>
                <w:szCs w:val="20"/>
                <w:lang w:eastAsia="en-US"/>
              </w:rPr>
            </w:pPr>
            <w:r>
              <w:rPr>
                <w:sz w:val="20"/>
                <w:szCs w:val="20"/>
                <w:lang w:eastAsia="en-US"/>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04B63" w:rsidRPr="00E06CC8" w:rsidRDefault="00CA0E0B" w:rsidP="00F446B6">
            <w:pPr>
              <w:widowControl w:val="0"/>
              <w:autoSpaceDE w:val="0"/>
              <w:autoSpaceDN w:val="0"/>
              <w:adjustRightInd w:val="0"/>
              <w:jc w:val="both"/>
              <w:rPr>
                <w:sz w:val="20"/>
                <w:szCs w:val="20"/>
              </w:rPr>
            </w:pPr>
            <w:r>
              <w:rPr>
                <w:sz w:val="20"/>
                <w:szCs w:val="20"/>
              </w:rPr>
              <w:t>-</w:t>
            </w:r>
          </w:p>
        </w:tc>
      </w:tr>
    </w:tbl>
    <w:p w:rsidR="00B87404" w:rsidRPr="00E06CC8" w:rsidRDefault="00B87404" w:rsidP="00B87404">
      <w:pPr>
        <w:jc w:val="center"/>
      </w:pPr>
    </w:p>
    <w:p w:rsidR="00DA40F5" w:rsidRDefault="00452C26" w:rsidP="00F446B6">
      <w:pPr>
        <w:ind w:right="-31"/>
        <w:jc w:val="both"/>
      </w:pPr>
      <w:r>
        <w:t xml:space="preserve">Главный специалист </w:t>
      </w:r>
      <w:r w:rsidR="00DA40F5">
        <w:t xml:space="preserve">отдела </w:t>
      </w:r>
      <w:proofErr w:type="gramStart"/>
      <w:r w:rsidR="00DA40F5">
        <w:t>муниципальной</w:t>
      </w:r>
      <w:proofErr w:type="gramEnd"/>
    </w:p>
    <w:p w:rsidR="00B87404" w:rsidRPr="00E06CC8" w:rsidRDefault="00DA40F5" w:rsidP="00F446B6">
      <w:pPr>
        <w:ind w:right="-31"/>
        <w:jc w:val="both"/>
      </w:pPr>
      <w:r>
        <w:t>службы и кадровой работы</w:t>
      </w:r>
      <w:r>
        <w:tab/>
      </w:r>
      <w:r>
        <w:tab/>
      </w:r>
      <w:r w:rsidR="00F446B6">
        <w:tab/>
      </w:r>
      <w:r w:rsidR="00F446B6">
        <w:tab/>
      </w:r>
      <w:r w:rsidR="00452C26">
        <w:t>С.В. Афанасьева</w:t>
      </w:r>
    </w:p>
    <w:p w:rsidR="00B87404" w:rsidRPr="00E06CC8" w:rsidRDefault="00B87404" w:rsidP="00B87404">
      <w:pPr>
        <w:jc w:val="both"/>
      </w:pPr>
    </w:p>
    <w:p w:rsidR="00B87404" w:rsidRPr="00E06CC8" w:rsidRDefault="00B87404" w:rsidP="00B87404">
      <w:pPr>
        <w:jc w:val="both"/>
      </w:pPr>
      <w:r w:rsidRPr="00E06CC8">
        <w:t>Согласовано:</w:t>
      </w:r>
    </w:p>
    <w:p w:rsidR="00B87404" w:rsidRPr="00E06CC8" w:rsidRDefault="00B87404" w:rsidP="00B87404">
      <w:pPr>
        <w:jc w:val="both"/>
      </w:pPr>
    </w:p>
    <w:p w:rsidR="00B87404" w:rsidRPr="00E06CC8" w:rsidRDefault="00F446B6" w:rsidP="00B87404">
      <w:pPr>
        <w:jc w:val="both"/>
      </w:pPr>
      <w:r>
        <w:t>Управляющий делами</w:t>
      </w:r>
      <w:r>
        <w:tab/>
      </w:r>
      <w:r>
        <w:tab/>
      </w:r>
      <w:r>
        <w:tab/>
      </w:r>
      <w:r>
        <w:tab/>
        <w:t>Л.Е. Морозова</w:t>
      </w:r>
    </w:p>
    <w:sectPr w:rsidR="00B87404" w:rsidRPr="00E06CC8" w:rsidSect="00E06CC8">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DF"/>
    <w:rsid w:val="001100DF"/>
    <w:rsid w:val="00170E61"/>
    <w:rsid w:val="0020094C"/>
    <w:rsid w:val="00204B63"/>
    <w:rsid w:val="003637D4"/>
    <w:rsid w:val="00430EC7"/>
    <w:rsid w:val="00452C26"/>
    <w:rsid w:val="005A731A"/>
    <w:rsid w:val="0077499A"/>
    <w:rsid w:val="00A506B7"/>
    <w:rsid w:val="00A54632"/>
    <w:rsid w:val="00B87404"/>
    <w:rsid w:val="00C22569"/>
    <w:rsid w:val="00CA0E0B"/>
    <w:rsid w:val="00D23EE3"/>
    <w:rsid w:val="00D36177"/>
    <w:rsid w:val="00D743D7"/>
    <w:rsid w:val="00D92FA5"/>
    <w:rsid w:val="00DA40F5"/>
    <w:rsid w:val="00F4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7404"/>
    <w:pPr>
      <w:spacing w:before="100" w:beforeAutospacing="1" w:after="119"/>
    </w:pPr>
  </w:style>
  <w:style w:type="paragraph" w:customStyle="1" w:styleId="ConsPlusCell">
    <w:name w:val="ConsPlusCell"/>
    <w:rsid w:val="00B8740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3637D4"/>
    <w:rPr>
      <w:rFonts w:ascii="Tahoma" w:hAnsi="Tahoma" w:cs="Tahoma"/>
      <w:sz w:val="16"/>
      <w:szCs w:val="16"/>
    </w:rPr>
  </w:style>
  <w:style w:type="character" w:customStyle="1" w:styleId="a5">
    <w:name w:val="Текст выноски Знак"/>
    <w:basedOn w:val="a0"/>
    <w:link w:val="a4"/>
    <w:uiPriority w:val="99"/>
    <w:semiHidden/>
    <w:rsid w:val="003637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7404"/>
    <w:pPr>
      <w:spacing w:before="100" w:beforeAutospacing="1" w:after="119"/>
    </w:pPr>
  </w:style>
  <w:style w:type="paragraph" w:customStyle="1" w:styleId="ConsPlusCell">
    <w:name w:val="ConsPlusCell"/>
    <w:rsid w:val="00B8740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3637D4"/>
    <w:rPr>
      <w:rFonts w:ascii="Tahoma" w:hAnsi="Tahoma" w:cs="Tahoma"/>
      <w:sz w:val="16"/>
      <w:szCs w:val="16"/>
    </w:rPr>
  </w:style>
  <w:style w:type="character" w:customStyle="1" w:styleId="a5">
    <w:name w:val="Текст выноски Знак"/>
    <w:basedOn w:val="a0"/>
    <w:link w:val="a4"/>
    <w:uiPriority w:val="99"/>
    <w:semiHidden/>
    <w:rsid w:val="003637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Елена Владимировна</dc:creator>
  <cp:lastModifiedBy>Васильева Елена Владимировна</cp:lastModifiedBy>
  <cp:revision>3</cp:revision>
  <cp:lastPrinted>2023-07-17T11:33:00Z</cp:lastPrinted>
  <dcterms:created xsi:type="dcterms:W3CDTF">2025-02-05T09:26:00Z</dcterms:created>
  <dcterms:modified xsi:type="dcterms:W3CDTF">2025-02-05T09:38:00Z</dcterms:modified>
</cp:coreProperties>
</file>