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F0" w:rsidRPr="001D3AF0" w:rsidRDefault="001D3AF0" w:rsidP="001D3AF0">
      <w:pPr>
        <w:jc w:val="right"/>
        <w:rPr>
          <w:color w:val="262626" w:themeColor="text1" w:themeTint="D9"/>
          <w:sz w:val="26"/>
          <w:szCs w:val="26"/>
        </w:rPr>
      </w:pPr>
      <w:bookmarkStart w:id="0" w:name="_GoBack"/>
      <w:bookmarkEnd w:id="0"/>
      <w:r w:rsidRPr="001D3AF0">
        <w:rPr>
          <w:color w:val="262626" w:themeColor="text1" w:themeTint="D9"/>
          <w:sz w:val="26"/>
          <w:szCs w:val="26"/>
        </w:rPr>
        <w:t>УТВЕРЖДЕНА</w:t>
      </w:r>
    </w:p>
    <w:p w:rsidR="001D3AF0" w:rsidRPr="001D3AF0" w:rsidRDefault="001D3AF0" w:rsidP="001D3AF0">
      <w:pPr>
        <w:jc w:val="right"/>
        <w:rPr>
          <w:color w:val="262626" w:themeColor="text1" w:themeTint="D9"/>
          <w:sz w:val="26"/>
          <w:szCs w:val="26"/>
        </w:rPr>
      </w:pPr>
      <w:r w:rsidRPr="001D3AF0">
        <w:rPr>
          <w:color w:val="262626" w:themeColor="text1" w:themeTint="D9"/>
          <w:sz w:val="26"/>
          <w:szCs w:val="26"/>
        </w:rPr>
        <w:t xml:space="preserve">        распоряжением Администрации</w:t>
      </w:r>
    </w:p>
    <w:p w:rsidR="001D3AF0" w:rsidRPr="001D3AF0" w:rsidRDefault="001D3AF0" w:rsidP="001D3AF0">
      <w:pPr>
        <w:jc w:val="both"/>
        <w:rPr>
          <w:color w:val="262626" w:themeColor="text1" w:themeTint="D9"/>
          <w:sz w:val="26"/>
          <w:szCs w:val="26"/>
        </w:rPr>
      </w:pPr>
      <w:r w:rsidRPr="001D3AF0">
        <w:rPr>
          <w:color w:val="262626" w:themeColor="text1" w:themeTint="D9"/>
          <w:sz w:val="26"/>
          <w:szCs w:val="26"/>
        </w:rPr>
        <w:t xml:space="preserve">       </w:t>
      </w:r>
      <w:r w:rsidRPr="001D3AF0">
        <w:rPr>
          <w:color w:val="262626" w:themeColor="text1" w:themeTint="D9"/>
          <w:sz w:val="26"/>
          <w:szCs w:val="26"/>
        </w:rPr>
        <w:tab/>
      </w:r>
      <w:r w:rsidRPr="001D3AF0">
        <w:rPr>
          <w:color w:val="262626" w:themeColor="text1" w:themeTint="D9"/>
          <w:sz w:val="26"/>
          <w:szCs w:val="26"/>
        </w:rPr>
        <w:tab/>
      </w:r>
      <w:r w:rsidRPr="001D3AF0">
        <w:rPr>
          <w:color w:val="262626" w:themeColor="text1" w:themeTint="D9"/>
          <w:sz w:val="26"/>
          <w:szCs w:val="26"/>
        </w:rPr>
        <w:tab/>
      </w:r>
      <w:r w:rsidRPr="001D3AF0">
        <w:rPr>
          <w:color w:val="262626" w:themeColor="text1" w:themeTint="D9"/>
          <w:sz w:val="26"/>
          <w:szCs w:val="26"/>
        </w:rPr>
        <w:tab/>
      </w:r>
      <w:r w:rsidRPr="001D3AF0">
        <w:rPr>
          <w:color w:val="262626" w:themeColor="text1" w:themeTint="D9"/>
          <w:sz w:val="26"/>
          <w:szCs w:val="26"/>
        </w:rPr>
        <w:tab/>
      </w:r>
      <w:r w:rsidRPr="001D3AF0">
        <w:rPr>
          <w:color w:val="262626" w:themeColor="text1" w:themeTint="D9"/>
          <w:sz w:val="26"/>
          <w:szCs w:val="26"/>
        </w:rPr>
        <w:tab/>
      </w:r>
      <w:r w:rsidRPr="001D3AF0">
        <w:rPr>
          <w:color w:val="262626" w:themeColor="text1" w:themeTint="D9"/>
          <w:sz w:val="26"/>
          <w:szCs w:val="26"/>
        </w:rPr>
        <w:tab/>
      </w:r>
      <w:r w:rsidRPr="001D3AF0">
        <w:rPr>
          <w:color w:val="262626" w:themeColor="text1" w:themeTint="D9"/>
          <w:sz w:val="26"/>
          <w:szCs w:val="26"/>
        </w:rPr>
        <w:tab/>
        <w:t xml:space="preserve"> муниципального района </w:t>
      </w:r>
      <w:r w:rsidRPr="001D3AF0">
        <w:rPr>
          <w:color w:val="262626" w:themeColor="text1" w:themeTint="D9"/>
          <w:sz w:val="26"/>
          <w:szCs w:val="26"/>
        </w:rPr>
        <w:br/>
        <w:t xml:space="preserve">                                                                                  от 21.03.2014         №  73-рг</w:t>
      </w:r>
    </w:p>
    <w:p w:rsidR="001D3AF0" w:rsidRPr="001D3AF0" w:rsidRDefault="001D3AF0" w:rsidP="001D3AF0">
      <w:pPr>
        <w:jc w:val="right"/>
        <w:rPr>
          <w:color w:val="262626" w:themeColor="text1" w:themeTint="D9"/>
          <w:sz w:val="26"/>
          <w:szCs w:val="26"/>
        </w:rPr>
      </w:pPr>
      <w:r w:rsidRPr="001D3AF0">
        <w:rPr>
          <w:color w:val="262626" w:themeColor="text1" w:themeTint="D9"/>
          <w:sz w:val="26"/>
          <w:szCs w:val="26"/>
        </w:rPr>
        <w:t xml:space="preserve">                                                                                 </w:t>
      </w:r>
    </w:p>
    <w:p w:rsidR="001D3AF0" w:rsidRPr="001D3AF0" w:rsidRDefault="001D3AF0" w:rsidP="001D3AF0">
      <w:pPr>
        <w:jc w:val="center"/>
        <w:rPr>
          <w:b/>
          <w:color w:val="262626" w:themeColor="text1" w:themeTint="D9"/>
          <w:sz w:val="26"/>
          <w:szCs w:val="26"/>
        </w:rPr>
      </w:pPr>
      <w:r w:rsidRPr="001D3AF0">
        <w:rPr>
          <w:b/>
          <w:color w:val="262626" w:themeColor="text1" w:themeTint="D9"/>
          <w:sz w:val="26"/>
          <w:szCs w:val="26"/>
        </w:rPr>
        <w:t>Типовая форма</w:t>
      </w:r>
    </w:p>
    <w:p w:rsidR="001D3AF0" w:rsidRPr="001D3AF0" w:rsidRDefault="001D3AF0" w:rsidP="001D3AF0">
      <w:pPr>
        <w:jc w:val="center"/>
        <w:rPr>
          <w:b/>
          <w:color w:val="262626" w:themeColor="text1" w:themeTint="D9"/>
          <w:sz w:val="26"/>
          <w:szCs w:val="26"/>
        </w:rPr>
      </w:pPr>
      <w:r w:rsidRPr="001D3AF0">
        <w:rPr>
          <w:b/>
          <w:color w:val="262626" w:themeColor="text1" w:themeTint="D9"/>
          <w:sz w:val="26"/>
          <w:szCs w:val="26"/>
        </w:rPr>
        <w:t xml:space="preserve">согласия на обработку персональных данных </w:t>
      </w:r>
      <w:r w:rsidR="00EB7973" w:rsidRPr="001D3AF0">
        <w:rPr>
          <w:b/>
          <w:color w:val="262626" w:themeColor="text1" w:themeTint="D9"/>
          <w:sz w:val="26"/>
          <w:szCs w:val="26"/>
        </w:rPr>
        <w:t>субъектов персональных данных</w:t>
      </w:r>
      <w:r w:rsidR="00EB7973">
        <w:rPr>
          <w:b/>
          <w:color w:val="262626" w:themeColor="text1" w:themeTint="D9"/>
          <w:sz w:val="26"/>
          <w:szCs w:val="26"/>
        </w:rPr>
        <w:t xml:space="preserve"> в</w:t>
      </w:r>
      <w:r w:rsidRPr="001D3AF0">
        <w:rPr>
          <w:b/>
          <w:color w:val="262626" w:themeColor="text1" w:themeTint="D9"/>
          <w:sz w:val="26"/>
          <w:szCs w:val="26"/>
        </w:rPr>
        <w:t xml:space="preserve"> Администрации Волотовского муниц</w:t>
      </w:r>
      <w:r w:rsidR="00EB7973">
        <w:rPr>
          <w:b/>
          <w:color w:val="262626" w:themeColor="text1" w:themeTint="D9"/>
          <w:sz w:val="26"/>
          <w:szCs w:val="26"/>
        </w:rPr>
        <w:t>ипального района</w:t>
      </w:r>
    </w:p>
    <w:p w:rsidR="001D3AF0" w:rsidRPr="001D3AF0" w:rsidRDefault="001D3AF0" w:rsidP="001D3AF0">
      <w:pPr>
        <w:jc w:val="both"/>
        <w:rPr>
          <w:color w:val="262626" w:themeColor="text1" w:themeTint="D9"/>
          <w:sz w:val="26"/>
          <w:szCs w:val="26"/>
        </w:rPr>
      </w:pPr>
    </w:p>
    <w:tbl>
      <w:tblPr>
        <w:tblW w:w="0" w:type="auto"/>
        <w:tblLayout w:type="fixed"/>
        <w:tblCellMar>
          <w:left w:w="28" w:type="dxa"/>
          <w:right w:w="28" w:type="dxa"/>
        </w:tblCellMar>
        <w:tblLook w:val="0000" w:firstRow="0" w:lastRow="0" w:firstColumn="0" w:lastColumn="0" w:noHBand="0" w:noVBand="0"/>
      </w:tblPr>
      <w:tblGrid>
        <w:gridCol w:w="284"/>
        <w:gridCol w:w="2835"/>
        <w:gridCol w:w="3402"/>
        <w:gridCol w:w="227"/>
        <w:gridCol w:w="397"/>
        <w:gridCol w:w="255"/>
        <w:gridCol w:w="1531"/>
        <w:gridCol w:w="397"/>
        <w:gridCol w:w="369"/>
        <w:gridCol w:w="397"/>
      </w:tblGrid>
      <w:tr w:rsidR="001D3AF0" w:rsidRPr="001D3AF0" w:rsidTr="00F34F68">
        <w:tc>
          <w:tcPr>
            <w:tcW w:w="284" w:type="dxa"/>
            <w:tcBorders>
              <w:top w:val="nil"/>
              <w:left w:val="nil"/>
              <w:bottom w:val="single" w:sz="4" w:space="0" w:color="auto"/>
              <w:right w:val="nil"/>
            </w:tcBorders>
            <w:vAlign w:val="bottom"/>
          </w:tcPr>
          <w:p w:rsidR="001D3AF0" w:rsidRPr="001D3AF0" w:rsidRDefault="001D3AF0" w:rsidP="003B4F68">
            <w:pPr>
              <w:jc w:val="both"/>
              <w:rPr>
                <w:color w:val="262626" w:themeColor="text1" w:themeTint="D9"/>
                <w:sz w:val="26"/>
                <w:szCs w:val="26"/>
              </w:rPr>
            </w:pPr>
            <w:r w:rsidRPr="001D3AF0">
              <w:rPr>
                <w:color w:val="262626" w:themeColor="text1" w:themeTint="D9"/>
                <w:sz w:val="26"/>
                <w:szCs w:val="26"/>
              </w:rPr>
              <w:t>п.</w:t>
            </w:r>
          </w:p>
        </w:tc>
        <w:tc>
          <w:tcPr>
            <w:tcW w:w="2835" w:type="dxa"/>
            <w:tcBorders>
              <w:top w:val="nil"/>
              <w:left w:val="nil"/>
              <w:bottom w:val="single" w:sz="4" w:space="0" w:color="auto"/>
              <w:right w:val="nil"/>
            </w:tcBorders>
            <w:vAlign w:val="bottom"/>
          </w:tcPr>
          <w:p w:rsidR="001D3AF0" w:rsidRPr="001D3AF0" w:rsidRDefault="001D3AF0" w:rsidP="003B4F68">
            <w:pPr>
              <w:jc w:val="both"/>
              <w:rPr>
                <w:color w:val="262626" w:themeColor="text1" w:themeTint="D9"/>
                <w:sz w:val="26"/>
                <w:szCs w:val="26"/>
              </w:rPr>
            </w:pPr>
            <w:r w:rsidRPr="001D3AF0">
              <w:rPr>
                <w:color w:val="262626" w:themeColor="text1" w:themeTint="D9"/>
                <w:sz w:val="26"/>
                <w:szCs w:val="26"/>
              </w:rPr>
              <w:t>Волот</w:t>
            </w:r>
          </w:p>
        </w:tc>
        <w:tc>
          <w:tcPr>
            <w:tcW w:w="3402" w:type="dxa"/>
            <w:tcBorders>
              <w:top w:val="nil"/>
              <w:left w:val="nil"/>
              <w:bottom w:val="nil"/>
              <w:right w:val="nil"/>
            </w:tcBorders>
            <w:vAlign w:val="bottom"/>
          </w:tcPr>
          <w:p w:rsidR="001D3AF0" w:rsidRPr="001D3AF0" w:rsidRDefault="001D3AF0" w:rsidP="003B4F68">
            <w:pPr>
              <w:jc w:val="both"/>
              <w:rPr>
                <w:color w:val="262626" w:themeColor="text1" w:themeTint="D9"/>
                <w:sz w:val="26"/>
                <w:szCs w:val="26"/>
              </w:rPr>
            </w:pPr>
          </w:p>
        </w:tc>
        <w:tc>
          <w:tcPr>
            <w:tcW w:w="227" w:type="dxa"/>
            <w:tcBorders>
              <w:top w:val="nil"/>
              <w:left w:val="nil"/>
              <w:bottom w:val="single" w:sz="4" w:space="0" w:color="auto"/>
              <w:right w:val="nil"/>
            </w:tcBorders>
            <w:vAlign w:val="bottom"/>
          </w:tcPr>
          <w:p w:rsidR="001D3AF0" w:rsidRPr="001D3AF0" w:rsidRDefault="001D3AF0" w:rsidP="003B4F68">
            <w:pPr>
              <w:jc w:val="both"/>
              <w:rPr>
                <w:color w:val="262626" w:themeColor="text1" w:themeTint="D9"/>
                <w:sz w:val="26"/>
                <w:szCs w:val="26"/>
              </w:rPr>
            </w:pPr>
          </w:p>
        </w:tc>
        <w:tc>
          <w:tcPr>
            <w:tcW w:w="397" w:type="dxa"/>
            <w:tcBorders>
              <w:top w:val="nil"/>
              <w:left w:val="nil"/>
              <w:bottom w:val="single" w:sz="4" w:space="0" w:color="auto"/>
              <w:right w:val="nil"/>
            </w:tcBorders>
            <w:vAlign w:val="bottom"/>
          </w:tcPr>
          <w:p w:rsidR="001D3AF0" w:rsidRPr="001D3AF0" w:rsidRDefault="001D3AF0" w:rsidP="003B4F68">
            <w:pPr>
              <w:jc w:val="both"/>
              <w:rPr>
                <w:color w:val="262626" w:themeColor="text1" w:themeTint="D9"/>
                <w:sz w:val="26"/>
                <w:szCs w:val="26"/>
              </w:rPr>
            </w:pPr>
          </w:p>
        </w:tc>
        <w:tc>
          <w:tcPr>
            <w:tcW w:w="255" w:type="dxa"/>
            <w:tcBorders>
              <w:top w:val="nil"/>
              <w:left w:val="nil"/>
              <w:bottom w:val="single" w:sz="4" w:space="0" w:color="auto"/>
              <w:right w:val="nil"/>
            </w:tcBorders>
            <w:vAlign w:val="bottom"/>
          </w:tcPr>
          <w:p w:rsidR="001D3AF0" w:rsidRPr="001D3AF0" w:rsidRDefault="001D3AF0" w:rsidP="003B4F68">
            <w:pPr>
              <w:jc w:val="both"/>
              <w:rPr>
                <w:color w:val="262626" w:themeColor="text1" w:themeTint="D9"/>
                <w:sz w:val="26"/>
                <w:szCs w:val="26"/>
              </w:rPr>
            </w:pPr>
          </w:p>
        </w:tc>
        <w:tc>
          <w:tcPr>
            <w:tcW w:w="1531" w:type="dxa"/>
            <w:tcBorders>
              <w:top w:val="nil"/>
              <w:left w:val="nil"/>
              <w:bottom w:val="single" w:sz="4" w:space="0" w:color="auto"/>
              <w:right w:val="nil"/>
            </w:tcBorders>
            <w:vAlign w:val="bottom"/>
          </w:tcPr>
          <w:p w:rsidR="001D3AF0" w:rsidRPr="001D3AF0" w:rsidRDefault="001D3AF0" w:rsidP="003B4F68">
            <w:pPr>
              <w:jc w:val="both"/>
              <w:rPr>
                <w:color w:val="262626" w:themeColor="text1" w:themeTint="D9"/>
                <w:sz w:val="26"/>
                <w:szCs w:val="26"/>
              </w:rPr>
            </w:pPr>
          </w:p>
        </w:tc>
        <w:tc>
          <w:tcPr>
            <w:tcW w:w="397" w:type="dxa"/>
            <w:tcBorders>
              <w:top w:val="nil"/>
              <w:left w:val="nil"/>
              <w:bottom w:val="single" w:sz="4" w:space="0" w:color="auto"/>
              <w:right w:val="nil"/>
            </w:tcBorders>
            <w:vAlign w:val="bottom"/>
          </w:tcPr>
          <w:p w:rsidR="001D3AF0" w:rsidRPr="001D3AF0" w:rsidRDefault="001D3AF0" w:rsidP="003B4F68">
            <w:pPr>
              <w:jc w:val="both"/>
              <w:rPr>
                <w:color w:val="262626" w:themeColor="text1" w:themeTint="D9"/>
                <w:sz w:val="26"/>
                <w:szCs w:val="26"/>
              </w:rPr>
            </w:pPr>
            <w:r w:rsidRPr="001D3AF0">
              <w:rPr>
                <w:color w:val="262626" w:themeColor="text1" w:themeTint="D9"/>
                <w:sz w:val="26"/>
                <w:szCs w:val="26"/>
              </w:rPr>
              <w:t>20</w:t>
            </w:r>
          </w:p>
        </w:tc>
        <w:tc>
          <w:tcPr>
            <w:tcW w:w="369" w:type="dxa"/>
            <w:tcBorders>
              <w:top w:val="nil"/>
              <w:left w:val="nil"/>
              <w:bottom w:val="single" w:sz="4" w:space="0" w:color="auto"/>
              <w:right w:val="nil"/>
            </w:tcBorders>
            <w:vAlign w:val="bottom"/>
          </w:tcPr>
          <w:p w:rsidR="001D3AF0" w:rsidRPr="001D3AF0" w:rsidRDefault="001D3AF0" w:rsidP="003B4F68">
            <w:pPr>
              <w:jc w:val="both"/>
              <w:rPr>
                <w:color w:val="262626" w:themeColor="text1" w:themeTint="D9"/>
                <w:sz w:val="26"/>
                <w:szCs w:val="26"/>
              </w:rPr>
            </w:pPr>
          </w:p>
        </w:tc>
        <w:tc>
          <w:tcPr>
            <w:tcW w:w="397" w:type="dxa"/>
            <w:tcBorders>
              <w:top w:val="nil"/>
              <w:left w:val="nil"/>
              <w:right w:val="nil"/>
            </w:tcBorders>
            <w:vAlign w:val="bottom"/>
          </w:tcPr>
          <w:p w:rsidR="001D3AF0" w:rsidRPr="001D3AF0" w:rsidRDefault="001D3AF0" w:rsidP="003B4F68">
            <w:pPr>
              <w:jc w:val="both"/>
              <w:rPr>
                <w:color w:val="262626" w:themeColor="text1" w:themeTint="D9"/>
                <w:sz w:val="26"/>
                <w:szCs w:val="26"/>
              </w:rPr>
            </w:pPr>
            <w:proofErr w:type="gramStart"/>
            <w:r w:rsidRPr="001D3AF0">
              <w:rPr>
                <w:color w:val="262626" w:themeColor="text1" w:themeTint="D9"/>
                <w:sz w:val="26"/>
                <w:szCs w:val="26"/>
              </w:rPr>
              <w:t>г</w:t>
            </w:r>
            <w:proofErr w:type="gramEnd"/>
            <w:r w:rsidRPr="001D3AF0">
              <w:rPr>
                <w:color w:val="262626" w:themeColor="text1" w:themeTint="D9"/>
                <w:sz w:val="26"/>
                <w:szCs w:val="26"/>
              </w:rPr>
              <w:t>.</w:t>
            </w:r>
          </w:p>
        </w:tc>
      </w:tr>
      <w:tr w:rsidR="001D3AF0" w:rsidRPr="001D3AF0" w:rsidTr="00F34F68">
        <w:tc>
          <w:tcPr>
            <w:tcW w:w="284" w:type="dxa"/>
            <w:tcBorders>
              <w:top w:val="single" w:sz="4" w:space="0" w:color="auto"/>
              <w:left w:val="nil"/>
              <w:right w:val="nil"/>
            </w:tcBorders>
            <w:vAlign w:val="bottom"/>
          </w:tcPr>
          <w:p w:rsidR="001D3AF0" w:rsidRPr="001D3AF0" w:rsidRDefault="001D3AF0" w:rsidP="003B4F68">
            <w:pPr>
              <w:jc w:val="both"/>
              <w:rPr>
                <w:color w:val="262626" w:themeColor="text1" w:themeTint="D9"/>
                <w:sz w:val="26"/>
                <w:szCs w:val="26"/>
              </w:rPr>
            </w:pPr>
          </w:p>
        </w:tc>
        <w:tc>
          <w:tcPr>
            <w:tcW w:w="2835" w:type="dxa"/>
            <w:tcBorders>
              <w:top w:val="single" w:sz="4" w:space="0" w:color="auto"/>
              <w:left w:val="nil"/>
              <w:right w:val="nil"/>
            </w:tcBorders>
            <w:vAlign w:val="bottom"/>
          </w:tcPr>
          <w:p w:rsidR="001D3AF0" w:rsidRPr="001D3AF0" w:rsidRDefault="001D3AF0" w:rsidP="003B4F68">
            <w:pPr>
              <w:jc w:val="both"/>
              <w:rPr>
                <w:color w:val="262626" w:themeColor="text1" w:themeTint="D9"/>
                <w:sz w:val="26"/>
                <w:szCs w:val="26"/>
              </w:rPr>
            </w:pPr>
          </w:p>
        </w:tc>
        <w:tc>
          <w:tcPr>
            <w:tcW w:w="3402" w:type="dxa"/>
            <w:tcBorders>
              <w:top w:val="nil"/>
              <w:left w:val="nil"/>
              <w:right w:val="nil"/>
            </w:tcBorders>
            <w:vAlign w:val="bottom"/>
          </w:tcPr>
          <w:p w:rsidR="001D3AF0" w:rsidRPr="001D3AF0" w:rsidRDefault="001D3AF0" w:rsidP="003B4F68">
            <w:pPr>
              <w:jc w:val="both"/>
              <w:rPr>
                <w:color w:val="262626" w:themeColor="text1" w:themeTint="D9"/>
                <w:sz w:val="26"/>
                <w:szCs w:val="26"/>
              </w:rPr>
            </w:pPr>
          </w:p>
        </w:tc>
        <w:tc>
          <w:tcPr>
            <w:tcW w:w="227" w:type="dxa"/>
            <w:tcBorders>
              <w:top w:val="single" w:sz="4" w:space="0" w:color="auto"/>
              <w:left w:val="nil"/>
              <w:right w:val="nil"/>
            </w:tcBorders>
            <w:vAlign w:val="bottom"/>
          </w:tcPr>
          <w:p w:rsidR="001D3AF0" w:rsidRPr="001D3AF0" w:rsidRDefault="001D3AF0" w:rsidP="003B4F68">
            <w:pPr>
              <w:jc w:val="both"/>
              <w:rPr>
                <w:color w:val="262626" w:themeColor="text1" w:themeTint="D9"/>
                <w:sz w:val="26"/>
                <w:szCs w:val="26"/>
              </w:rPr>
            </w:pPr>
          </w:p>
        </w:tc>
        <w:tc>
          <w:tcPr>
            <w:tcW w:w="397" w:type="dxa"/>
            <w:tcBorders>
              <w:top w:val="single" w:sz="4" w:space="0" w:color="auto"/>
              <w:left w:val="nil"/>
              <w:right w:val="nil"/>
            </w:tcBorders>
            <w:vAlign w:val="bottom"/>
          </w:tcPr>
          <w:p w:rsidR="001D3AF0" w:rsidRPr="001D3AF0" w:rsidRDefault="001D3AF0" w:rsidP="003B4F68">
            <w:pPr>
              <w:jc w:val="both"/>
              <w:rPr>
                <w:color w:val="262626" w:themeColor="text1" w:themeTint="D9"/>
                <w:sz w:val="26"/>
                <w:szCs w:val="26"/>
              </w:rPr>
            </w:pPr>
          </w:p>
        </w:tc>
        <w:tc>
          <w:tcPr>
            <w:tcW w:w="255" w:type="dxa"/>
            <w:tcBorders>
              <w:top w:val="single" w:sz="4" w:space="0" w:color="auto"/>
              <w:left w:val="nil"/>
              <w:right w:val="nil"/>
            </w:tcBorders>
            <w:vAlign w:val="bottom"/>
          </w:tcPr>
          <w:p w:rsidR="001D3AF0" w:rsidRPr="001D3AF0" w:rsidRDefault="001D3AF0" w:rsidP="003B4F68">
            <w:pPr>
              <w:jc w:val="both"/>
              <w:rPr>
                <w:color w:val="262626" w:themeColor="text1" w:themeTint="D9"/>
                <w:sz w:val="26"/>
                <w:szCs w:val="26"/>
              </w:rPr>
            </w:pPr>
          </w:p>
        </w:tc>
        <w:tc>
          <w:tcPr>
            <w:tcW w:w="1531" w:type="dxa"/>
            <w:tcBorders>
              <w:top w:val="single" w:sz="4" w:space="0" w:color="auto"/>
              <w:left w:val="nil"/>
              <w:right w:val="nil"/>
            </w:tcBorders>
            <w:vAlign w:val="bottom"/>
          </w:tcPr>
          <w:p w:rsidR="001D3AF0" w:rsidRPr="001D3AF0" w:rsidRDefault="001D3AF0" w:rsidP="003B4F68">
            <w:pPr>
              <w:jc w:val="both"/>
              <w:rPr>
                <w:color w:val="262626" w:themeColor="text1" w:themeTint="D9"/>
                <w:sz w:val="26"/>
                <w:szCs w:val="26"/>
              </w:rPr>
            </w:pPr>
          </w:p>
        </w:tc>
        <w:tc>
          <w:tcPr>
            <w:tcW w:w="397" w:type="dxa"/>
            <w:tcBorders>
              <w:top w:val="single" w:sz="4" w:space="0" w:color="auto"/>
              <w:left w:val="nil"/>
              <w:right w:val="nil"/>
            </w:tcBorders>
            <w:vAlign w:val="bottom"/>
          </w:tcPr>
          <w:p w:rsidR="001D3AF0" w:rsidRPr="001D3AF0" w:rsidRDefault="001D3AF0" w:rsidP="003B4F68">
            <w:pPr>
              <w:jc w:val="both"/>
              <w:rPr>
                <w:color w:val="262626" w:themeColor="text1" w:themeTint="D9"/>
                <w:sz w:val="26"/>
                <w:szCs w:val="26"/>
              </w:rPr>
            </w:pPr>
          </w:p>
        </w:tc>
        <w:tc>
          <w:tcPr>
            <w:tcW w:w="369" w:type="dxa"/>
            <w:tcBorders>
              <w:top w:val="single" w:sz="4" w:space="0" w:color="auto"/>
              <w:left w:val="nil"/>
              <w:right w:val="nil"/>
            </w:tcBorders>
            <w:vAlign w:val="bottom"/>
          </w:tcPr>
          <w:p w:rsidR="001D3AF0" w:rsidRPr="001D3AF0" w:rsidRDefault="001D3AF0" w:rsidP="003B4F68">
            <w:pPr>
              <w:jc w:val="both"/>
              <w:rPr>
                <w:color w:val="262626" w:themeColor="text1" w:themeTint="D9"/>
                <w:sz w:val="26"/>
                <w:szCs w:val="26"/>
              </w:rPr>
            </w:pPr>
          </w:p>
        </w:tc>
        <w:tc>
          <w:tcPr>
            <w:tcW w:w="397" w:type="dxa"/>
            <w:tcBorders>
              <w:left w:val="nil"/>
              <w:right w:val="nil"/>
            </w:tcBorders>
            <w:vAlign w:val="bottom"/>
          </w:tcPr>
          <w:p w:rsidR="001D3AF0" w:rsidRPr="001D3AF0" w:rsidRDefault="001D3AF0" w:rsidP="003B4F68">
            <w:pPr>
              <w:jc w:val="both"/>
              <w:rPr>
                <w:color w:val="262626" w:themeColor="text1" w:themeTint="D9"/>
                <w:sz w:val="26"/>
                <w:szCs w:val="26"/>
              </w:rPr>
            </w:pPr>
          </w:p>
        </w:tc>
      </w:tr>
    </w:tbl>
    <w:p w:rsidR="001D3AF0" w:rsidRPr="001D3AF0" w:rsidRDefault="001D3AF0" w:rsidP="001D3AF0">
      <w:pPr>
        <w:jc w:val="both"/>
        <w:rPr>
          <w:color w:val="262626" w:themeColor="text1" w:themeTint="D9"/>
          <w:sz w:val="26"/>
          <w:szCs w:val="26"/>
        </w:rPr>
      </w:pPr>
      <w:r w:rsidRPr="001D3AF0">
        <w:rPr>
          <w:color w:val="262626" w:themeColor="text1" w:themeTint="D9"/>
          <w:sz w:val="26"/>
          <w:szCs w:val="26"/>
        </w:rPr>
        <w:t xml:space="preserve">Я,  </w:t>
      </w:r>
      <w:r w:rsidRPr="001D3AF0">
        <w:rPr>
          <w:color w:val="262626" w:themeColor="text1" w:themeTint="D9"/>
          <w:sz w:val="26"/>
          <w:szCs w:val="26"/>
        </w:rPr>
        <w:tab/>
        <w:t>_______________________________________________________________</w:t>
      </w:r>
      <w:r w:rsidR="00706045">
        <w:rPr>
          <w:color w:val="262626" w:themeColor="text1" w:themeTint="D9"/>
          <w:sz w:val="26"/>
          <w:szCs w:val="26"/>
        </w:rPr>
        <w:t>___</w:t>
      </w:r>
    </w:p>
    <w:p w:rsidR="001D3AF0" w:rsidRPr="001D3AF0" w:rsidRDefault="001D3AF0" w:rsidP="001D3AF0">
      <w:pPr>
        <w:jc w:val="both"/>
        <w:rPr>
          <w:color w:val="262626" w:themeColor="text1" w:themeTint="D9"/>
          <w:sz w:val="26"/>
          <w:szCs w:val="26"/>
        </w:rPr>
      </w:pPr>
      <w:r w:rsidRPr="001D3AF0">
        <w:rPr>
          <w:color w:val="262626" w:themeColor="text1" w:themeTint="D9"/>
          <w:sz w:val="26"/>
          <w:szCs w:val="26"/>
        </w:rPr>
        <w:t xml:space="preserve">                                                                                              (Ф.И.О.)</w:t>
      </w:r>
    </w:p>
    <w:p w:rsidR="001D3AF0" w:rsidRPr="001D3AF0" w:rsidRDefault="001D3AF0" w:rsidP="00706045">
      <w:pPr>
        <w:spacing w:after="200"/>
        <w:jc w:val="both"/>
        <w:rPr>
          <w:color w:val="262626" w:themeColor="text1" w:themeTint="D9"/>
          <w:sz w:val="26"/>
          <w:szCs w:val="26"/>
        </w:rPr>
      </w:pPr>
      <w:r w:rsidRPr="001D3AF0">
        <w:rPr>
          <w:color w:val="262626" w:themeColor="text1" w:themeTint="D9"/>
          <w:sz w:val="26"/>
          <w:szCs w:val="26"/>
        </w:rPr>
        <w:t>зарегистрированны</w:t>
      </w:r>
      <w:proofErr w:type="gramStart"/>
      <w:r w:rsidRPr="001D3AF0">
        <w:rPr>
          <w:color w:val="262626" w:themeColor="text1" w:themeTint="D9"/>
          <w:sz w:val="26"/>
          <w:szCs w:val="26"/>
        </w:rPr>
        <w:t>й(</w:t>
      </w:r>
      <w:proofErr w:type="spellStart"/>
      <w:proofErr w:type="gramEnd"/>
      <w:r w:rsidRPr="001D3AF0">
        <w:rPr>
          <w:color w:val="262626" w:themeColor="text1" w:themeTint="D9"/>
          <w:sz w:val="26"/>
          <w:szCs w:val="26"/>
        </w:rPr>
        <w:t>ная</w:t>
      </w:r>
      <w:proofErr w:type="spellEnd"/>
      <w:r w:rsidRPr="001D3AF0">
        <w:rPr>
          <w:color w:val="262626" w:themeColor="text1" w:themeTint="D9"/>
          <w:sz w:val="26"/>
          <w:szCs w:val="26"/>
        </w:rPr>
        <w:t>) по адресу: _____________________________________</w:t>
      </w:r>
      <w:r w:rsidR="00706045">
        <w:rPr>
          <w:color w:val="262626" w:themeColor="text1" w:themeTint="D9"/>
          <w:sz w:val="26"/>
          <w:szCs w:val="26"/>
        </w:rPr>
        <w:t>__</w:t>
      </w:r>
    </w:p>
    <w:p w:rsidR="001D3AF0" w:rsidRPr="001D3AF0" w:rsidRDefault="001D3AF0" w:rsidP="001D3AF0">
      <w:pPr>
        <w:jc w:val="both"/>
        <w:rPr>
          <w:color w:val="262626" w:themeColor="text1" w:themeTint="D9"/>
          <w:sz w:val="26"/>
          <w:szCs w:val="26"/>
        </w:rPr>
      </w:pPr>
      <w:r w:rsidRPr="001D3AF0">
        <w:rPr>
          <w:color w:val="262626" w:themeColor="text1" w:themeTint="D9"/>
          <w:sz w:val="26"/>
          <w:szCs w:val="26"/>
        </w:rPr>
        <w:t>_____________________________________</w:t>
      </w:r>
      <w:r w:rsidR="00706045">
        <w:rPr>
          <w:color w:val="262626" w:themeColor="text1" w:themeTint="D9"/>
          <w:sz w:val="26"/>
          <w:szCs w:val="26"/>
        </w:rPr>
        <w:t>_________________________________</w:t>
      </w:r>
    </w:p>
    <w:p w:rsidR="001D3AF0" w:rsidRPr="001D3AF0" w:rsidRDefault="001D3AF0" w:rsidP="001D3AF0">
      <w:pPr>
        <w:jc w:val="both"/>
        <w:rPr>
          <w:color w:val="262626" w:themeColor="text1" w:themeTint="D9"/>
          <w:sz w:val="26"/>
          <w:szCs w:val="26"/>
        </w:rPr>
      </w:pPr>
    </w:p>
    <w:tbl>
      <w:tblPr>
        <w:tblW w:w="9965" w:type="dxa"/>
        <w:tblLayout w:type="fixed"/>
        <w:tblCellMar>
          <w:left w:w="28" w:type="dxa"/>
          <w:right w:w="28" w:type="dxa"/>
        </w:tblCellMar>
        <w:tblLook w:val="0000" w:firstRow="0" w:lastRow="0" w:firstColumn="0" w:lastColumn="0" w:noHBand="0" w:noVBand="0"/>
      </w:tblPr>
      <w:tblGrid>
        <w:gridCol w:w="1021"/>
        <w:gridCol w:w="2381"/>
        <w:gridCol w:w="851"/>
        <w:gridCol w:w="5131"/>
        <w:gridCol w:w="581"/>
      </w:tblGrid>
      <w:tr w:rsidR="001D3AF0" w:rsidRPr="001D3AF0" w:rsidTr="00706045">
        <w:tc>
          <w:tcPr>
            <w:tcW w:w="1021" w:type="dxa"/>
            <w:tcBorders>
              <w:top w:val="nil"/>
              <w:left w:val="nil"/>
              <w:bottom w:val="nil"/>
              <w:right w:val="nil"/>
            </w:tcBorders>
            <w:vAlign w:val="bottom"/>
          </w:tcPr>
          <w:p w:rsidR="001D3AF0" w:rsidRPr="001D3AF0" w:rsidRDefault="001D3AF0" w:rsidP="00706045">
            <w:pPr>
              <w:jc w:val="both"/>
              <w:rPr>
                <w:color w:val="262626" w:themeColor="text1" w:themeTint="D9"/>
                <w:sz w:val="26"/>
                <w:szCs w:val="26"/>
              </w:rPr>
            </w:pPr>
            <w:r w:rsidRPr="001D3AF0">
              <w:rPr>
                <w:color w:val="262626" w:themeColor="text1" w:themeTint="D9"/>
                <w:sz w:val="26"/>
                <w:szCs w:val="26"/>
              </w:rPr>
              <w:t xml:space="preserve">паспорт </w:t>
            </w:r>
          </w:p>
        </w:tc>
        <w:tc>
          <w:tcPr>
            <w:tcW w:w="2381" w:type="dxa"/>
            <w:tcBorders>
              <w:top w:val="nil"/>
              <w:left w:val="nil"/>
              <w:bottom w:val="single" w:sz="4" w:space="0" w:color="auto"/>
              <w:right w:val="nil"/>
            </w:tcBorders>
            <w:vAlign w:val="bottom"/>
          </w:tcPr>
          <w:p w:rsidR="001D3AF0" w:rsidRPr="001D3AF0" w:rsidRDefault="001D3AF0" w:rsidP="003B4F68">
            <w:pPr>
              <w:jc w:val="both"/>
              <w:rPr>
                <w:color w:val="262626" w:themeColor="text1" w:themeTint="D9"/>
                <w:sz w:val="26"/>
                <w:szCs w:val="26"/>
              </w:rPr>
            </w:pPr>
          </w:p>
        </w:tc>
        <w:tc>
          <w:tcPr>
            <w:tcW w:w="851" w:type="dxa"/>
            <w:tcBorders>
              <w:top w:val="nil"/>
              <w:left w:val="nil"/>
              <w:bottom w:val="nil"/>
              <w:right w:val="nil"/>
            </w:tcBorders>
            <w:vAlign w:val="bottom"/>
          </w:tcPr>
          <w:p w:rsidR="001D3AF0" w:rsidRPr="001D3AF0" w:rsidRDefault="001D3AF0" w:rsidP="003B4F68">
            <w:pPr>
              <w:jc w:val="both"/>
              <w:rPr>
                <w:color w:val="262626" w:themeColor="text1" w:themeTint="D9"/>
                <w:sz w:val="26"/>
                <w:szCs w:val="26"/>
              </w:rPr>
            </w:pPr>
            <w:r w:rsidRPr="001D3AF0">
              <w:rPr>
                <w:color w:val="262626" w:themeColor="text1" w:themeTint="D9"/>
                <w:sz w:val="26"/>
                <w:szCs w:val="26"/>
              </w:rPr>
              <w:t>, выдан</w:t>
            </w:r>
          </w:p>
        </w:tc>
        <w:tc>
          <w:tcPr>
            <w:tcW w:w="5131" w:type="dxa"/>
            <w:tcBorders>
              <w:top w:val="nil"/>
              <w:left w:val="nil"/>
              <w:bottom w:val="single" w:sz="4" w:space="0" w:color="auto"/>
              <w:right w:val="nil"/>
            </w:tcBorders>
            <w:vAlign w:val="bottom"/>
          </w:tcPr>
          <w:p w:rsidR="001D3AF0" w:rsidRPr="001D3AF0" w:rsidRDefault="001D3AF0" w:rsidP="003B4F68">
            <w:pPr>
              <w:jc w:val="both"/>
              <w:rPr>
                <w:color w:val="262626" w:themeColor="text1" w:themeTint="D9"/>
                <w:sz w:val="26"/>
                <w:szCs w:val="26"/>
              </w:rPr>
            </w:pPr>
          </w:p>
        </w:tc>
        <w:tc>
          <w:tcPr>
            <w:tcW w:w="581" w:type="dxa"/>
            <w:tcBorders>
              <w:top w:val="nil"/>
              <w:left w:val="nil"/>
              <w:bottom w:val="nil"/>
              <w:right w:val="nil"/>
            </w:tcBorders>
            <w:vAlign w:val="bottom"/>
          </w:tcPr>
          <w:p w:rsidR="001D3AF0" w:rsidRPr="001D3AF0" w:rsidRDefault="001D3AF0" w:rsidP="003B4F68">
            <w:pPr>
              <w:jc w:val="both"/>
              <w:rPr>
                <w:color w:val="262626" w:themeColor="text1" w:themeTint="D9"/>
                <w:sz w:val="26"/>
                <w:szCs w:val="26"/>
              </w:rPr>
            </w:pPr>
          </w:p>
        </w:tc>
      </w:tr>
    </w:tbl>
    <w:p w:rsidR="001D3AF0" w:rsidRPr="001D3AF0" w:rsidRDefault="001D3AF0" w:rsidP="001D3AF0">
      <w:pPr>
        <w:jc w:val="both"/>
        <w:rPr>
          <w:color w:val="262626" w:themeColor="text1" w:themeTint="D9"/>
          <w:sz w:val="26"/>
          <w:szCs w:val="26"/>
        </w:rPr>
      </w:pPr>
    </w:p>
    <w:p w:rsidR="00706045" w:rsidRDefault="001D3AF0" w:rsidP="00706045">
      <w:pPr>
        <w:spacing w:after="200"/>
        <w:jc w:val="both"/>
        <w:rPr>
          <w:color w:val="262626" w:themeColor="text1" w:themeTint="D9"/>
          <w:sz w:val="26"/>
          <w:szCs w:val="26"/>
        </w:rPr>
      </w:pPr>
      <w:r w:rsidRPr="001D3AF0">
        <w:rPr>
          <w:color w:val="262626" w:themeColor="text1" w:themeTint="D9"/>
          <w:sz w:val="26"/>
          <w:szCs w:val="26"/>
        </w:rPr>
        <w:t>_______________________________________________________________________</w:t>
      </w:r>
    </w:p>
    <w:p w:rsidR="001D3AF0" w:rsidRPr="001D3AF0" w:rsidRDefault="001D3AF0" w:rsidP="001D3AF0">
      <w:pPr>
        <w:jc w:val="both"/>
        <w:rPr>
          <w:color w:val="262626" w:themeColor="text1" w:themeTint="D9"/>
          <w:sz w:val="26"/>
          <w:szCs w:val="26"/>
        </w:rPr>
      </w:pPr>
      <w:r w:rsidRPr="001D3AF0">
        <w:rPr>
          <w:color w:val="262626" w:themeColor="text1" w:themeTint="D9"/>
          <w:sz w:val="26"/>
          <w:szCs w:val="26"/>
        </w:rPr>
        <w:t>_________________________</w:t>
      </w:r>
      <w:r w:rsidR="00706045">
        <w:rPr>
          <w:color w:val="262626" w:themeColor="text1" w:themeTint="D9"/>
          <w:sz w:val="26"/>
          <w:szCs w:val="26"/>
        </w:rPr>
        <w:t>_____________________________________________</w:t>
      </w:r>
    </w:p>
    <w:p w:rsidR="001D3AF0" w:rsidRPr="001D3AF0" w:rsidRDefault="001D3AF0" w:rsidP="001D3AF0">
      <w:pPr>
        <w:jc w:val="center"/>
        <w:rPr>
          <w:color w:val="262626" w:themeColor="text1" w:themeTint="D9"/>
          <w:sz w:val="26"/>
          <w:szCs w:val="26"/>
        </w:rPr>
      </w:pPr>
      <w:r w:rsidRPr="001D3AF0">
        <w:rPr>
          <w:color w:val="262626" w:themeColor="text1" w:themeTint="D9"/>
          <w:sz w:val="26"/>
          <w:szCs w:val="26"/>
        </w:rPr>
        <w:t>(когда и кем выдан, код подразделения)</w:t>
      </w:r>
    </w:p>
    <w:p w:rsidR="001D3AF0" w:rsidRPr="001D3AF0" w:rsidRDefault="001D3AF0" w:rsidP="001D3AF0">
      <w:pPr>
        <w:jc w:val="both"/>
        <w:rPr>
          <w:color w:val="262626" w:themeColor="text1" w:themeTint="D9"/>
          <w:sz w:val="26"/>
          <w:szCs w:val="26"/>
        </w:rPr>
      </w:pPr>
    </w:p>
    <w:p w:rsidR="001D3AF0" w:rsidRPr="001D3AF0" w:rsidRDefault="001D3AF0" w:rsidP="001D3AF0">
      <w:pPr>
        <w:jc w:val="both"/>
        <w:rPr>
          <w:color w:val="262626" w:themeColor="text1" w:themeTint="D9"/>
          <w:sz w:val="26"/>
          <w:szCs w:val="26"/>
        </w:rPr>
      </w:pPr>
      <w:proofErr w:type="gramStart"/>
      <w:r w:rsidRPr="001D3AF0">
        <w:rPr>
          <w:color w:val="262626" w:themeColor="text1" w:themeTint="D9"/>
          <w:sz w:val="26"/>
          <w:szCs w:val="26"/>
        </w:rPr>
        <w:t>настоящим подтверждаю, действуя своей волей и в своих интересах, свое согласие, данное Администрации Волотовского муниципального района (далее - Администрация), находящемуся по адресу: 173000,  Новгородская область,  п. Волот, ул. Комсомольская, д.38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w:t>
      </w:r>
      <w:proofErr w:type="gramEnd"/>
      <w:r w:rsidRPr="001D3AF0">
        <w:rPr>
          <w:color w:val="262626" w:themeColor="text1" w:themeTint="D9"/>
          <w:sz w:val="26"/>
          <w:szCs w:val="26"/>
        </w:rPr>
        <w:t xml:space="preserve">, </w:t>
      </w:r>
      <w:proofErr w:type="gramStart"/>
      <w:r w:rsidRPr="001D3AF0">
        <w:rPr>
          <w:color w:val="262626" w:themeColor="text1" w:themeTint="D9"/>
          <w:sz w:val="26"/>
          <w:szCs w:val="26"/>
        </w:rPr>
        <w:t>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roofErr w:type="gramEnd"/>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1. Фамилия, имя, отчество (в том числе предыдущие фамилии, имена и (или) отчества, в случае их изменения);</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2. Число, месяц, год рождения;</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3. Место рождения;</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4. Информация о гражданстве (в том числе предыдущие гражданства, иные гражданства);</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5. Вид, серия, номер документа, удостоверяющего личность, наименование органа, выдавшего его, дата выдачи;</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6. Адрес места жительства (адрес и дата регистрации, адрес фактического проживания);</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7. Номер контактного телефона или сведения о других способах связи;</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 xml:space="preserve">8. Государственные награды, иные награды и знаки отличия (кем </w:t>
      </w:r>
      <w:proofErr w:type="gramStart"/>
      <w:r w:rsidRPr="001D3AF0">
        <w:rPr>
          <w:color w:val="262626" w:themeColor="text1" w:themeTint="D9"/>
          <w:sz w:val="26"/>
          <w:szCs w:val="26"/>
        </w:rPr>
        <w:t>награжден</w:t>
      </w:r>
      <w:proofErr w:type="gramEnd"/>
      <w:r w:rsidRPr="001D3AF0">
        <w:rPr>
          <w:color w:val="262626" w:themeColor="text1" w:themeTint="D9"/>
          <w:sz w:val="26"/>
          <w:szCs w:val="26"/>
        </w:rPr>
        <w:t xml:space="preserve"> и когда).</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 xml:space="preserve">9. </w:t>
      </w:r>
      <w:proofErr w:type="gramStart"/>
      <w:r w:rsidRPr="001D3AF0">
        <w:rPr>
          <w:color w:val="262626" w:themeColor="text1" w:themeTint="D9"/>
          <w:sz w:val="26"/>
          <w:szCs w:val="26"/>
        </w:rPr>
        <w:t xml:space="preserve">Степень родства, фамилии, имена, отчества, даты рождения близких </w:t>
      </w:r>
      <w:r w:rsidRPr="001D3AF0">
        <w:rPr>
          <w:color w:val="262626" w:themeColor="text1" w:themeTint="D9"/>
          <w:sz w:val="26"/>
          <w:szCs w:val="26"/>
        </w:rPr>
        <w:lastRenderedPageBreak/>
        <w:t>родственников (отца, матери, братьев, сестер и детей), а также мужа (жены).</w:t>
      </w:r>
      <w:proofErr w:type="gramEnd"/>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10. Места рождения, места работы и домашние адреса близких родственников (отца, матери, братьев, сестер и детей), а также мужа (жены).</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11. Фамилии, имена, отчества, даты рождения, места рождения, места работы и домашние адреса бывших мужей (жен).</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12. Пребывание за границей (когда, где, с какой целью).</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 xml:space="preserve">13. </w:t>
      </w:r>
      <w:proofErr w:type="gramStart"/>
      <w:r w:rsidRPr="001D3AF0">
        <w:rPr>
          <w:color w:val="262626" w:themeColor="text1" w:themeTint="D9"/>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14. Реквизиты страхового свидетельства государственного пенсионного страхования;</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15. Идентификационный номер налогоплательщика;</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16. Реквизиты страхового медицинского полиса обязательного медицинского страхования;</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17. Реквизиты свидетельства государственной регистрации актов гражданского состояния;</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18. Семейное положение, состав семьи и сведения о близких родственниках (в том числе бывших);</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19. Сведения о трудовой деятельности;</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20. Сведения о воинском учете и реквизиты документов воинского учета;</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21.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22. Сведения об ученой степени;</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23. Информация о владении иностранными языками, степень владения;</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24. Наличие (отсутствие) заболевания, препятствующего поступлению на государственную гражданскую службу или ее прохождению, подтвержденного заключением медицинского учреждения;</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 xml:space="preserve">25. Наличие (отсутствие) медицинских противопоказаний для работы с использованием </w:t>
      </w:r>
      <w:hyperlink r:id="rId5" w:history="1">
        <w:r w:rsidRPr="001D3AF0">
          <w:rPr>
            <w:rStyle w:val="a3"/>
            <w:color w:val="262626" w:themeColor="text1" w:themeTint="D9"/>
            <w:sz w:val="26"/>
            <w:szCs w:val="26"/>
          </w:rPr>
          <w:t>сведений</w:t>
        </w:r>
      </w:hyperlink>
      <w:r w:rsidRPr="001D3AF0">
        <w:rPr>
          <w:color w:val="262626" w:themeColor="text1" w:themeTint="D9"/>
          <w:sz w:val="26"/>
          <w:szCs w:val="26"/>
        </w:rPr>
        <w:t>, составляющих государственную тайну, подтвержденного заключением медицинского учреждения;</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26. Фотография;</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 xml:space="preserve">27. Сведения о размере должностного оклада, денежного содержания, денежных поощрениях, материальной помощи </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28. Сведения о результатах аттестации на соответствие замещаемой должности государственной гражданской службы и сдаче квалификационного экзамена;</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29.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30. Сведения о пребывании за границей (когда, где, с какой целью);</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31. Информация о наличии или отсутствии судимости;</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 xml:space="preserve">32. Информация об оформленных допусках к государственной тайне (форма, </w:t>
      </w:r>
      <w:r w:rsidRPr="001D3AF0">
        <w:rPr>
          <w:color w:val="262626" w:themeColor="text1" w:themeTint="D9"/>
          <w:sz w:val="26"/>
          <w:szCs w:val="26"/>
        </w:rPr>
        <w:lastRenderedPageBreak/>
        <w:t>номер и дата);</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33. Сведения о взыскании;</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34. Сведения о профессиональной переподготовке и (или) повышении квалификации;</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35.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36. Номер расчетного счета;</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37. Номер банковской карты (</w:t>
      </w:r>
      <w:proofErr w:type="gramStart"/>
      <w:r w:rsidRPr="001D3AF0">
        <w:rPr>
          <w:color w:val="262626" w:themeColor="text1" w:themeTint="D9"/>
          <w:sz w:val="26"/>
          <w:szCs w:val="26"/>
        </w:rPr>
        <w:t>ненужное</w:t>
      </w:r>
      <w:proofErr w:type="gramEnd"/>
      <w:r w:rsidRPr="001D3AF0">
        <w:rPr>
          <w:color w:val="262626" w:themeColor="text1" w:themeTint="D9"/>
          <w:sz w:val="26"/>
          <w:szCs w:val="26"/>
        </w:rPr>
        <w:t xml:space="preserve"> зачеркнуть).</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38. Сведения о последнем месте государст</w:t>
      </w:r>
      <w:r w:rsidR="00373B29">
        <w:rPr>
          <w:color w:val="262626" w:themeColor="text1" w:themeTint="D9"/>
          <w:sz w:val="26"/>
          <w:szCs w:val="26"/>
        </w:rPr>
        <w:t>венной или муниципальной службы, месте работы.</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Согласие дается мною для целей выполнения Администрацией своих обязанностей по обеспечению:</w:t>
      </w:r>
    </w:p>
    <w:p w:rsidR="001D3AF0" w:rsidRPr="001D3AF0" w:rsidRDefault="001D3AF0" w:rsidP="001D3AF0">
      <w:pPr>
        <w:ind w:firstLine="708"/>
        <w:jc w:val="both"/>
        <w:rPr>
          <w:color w:val="262626" w:themeColor="text1" w:themeTint="D9"/>
          <w:sz w:val="26"/>
          <w:szCs w:val="26"/>
        </w:rPr>
      </w:pPr>
      <w:proofErr w:type="gramStart"/>
      <w:r w:rsidRPr="001D3AF0">
        <w:rPr>
          <w:color w:val="262626" w:themeColor="text1" w:themeTint="D9"/>
          <w:sz w:val="26"/>
          <w:szCs w:val="26"/>
        </w:rPr>
        <w:t>соблюдения Конституции Российской Федерации, Трудового кодекса Российской Федерации, федеральных законов и иных нормативных правовых актов Российской Федерации, нормативных правовых актов Новгородской области, содействия в прохождении муниципальной службы или выполнения работы, для участия в конкуре на включение муниципальных служащих (граждан) в кадровый резерв/на замещение вакантной должности, обучения и должностного роста, учета результатов исполнения должностных обязанностей, а также в связи с</w:t>
      </w:r>
      <w:proofErr w:type="gramEnd"/>
      <w:r w:rsidRPr="001D3AF0">
        <w:rPr>
          <w:color w:val="262626" w:themeColor="text1" w:themeTint="D9"/>
          <w:sz w:val="26"/>
          <w:szCs w:val="26"/>
        </w:rPr>
        <w:t xml:space="preserve"> реализацией Администрацией своих полномочий по решению вопросов местного значения, предоставления государственных и муниципальных услуг.</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Я ознакомле</w:t>
      </w:r>
      <w:proofErr w:type="gramStart"/>
      <w:r w:rsidRPr="001D3AF0">
        <w:rPr>
          <w:color w:val="262626" w:themeColor="text1" w:themeTint="D9"/>
          <w:sz w:val="26"/>
          <w:szCs w:val="26"/>
        </w:rPr>
        <w:t>н(</w:t>
      </w:r>
      <w:proofErr w:type="gramEnd"/>
      <w:r w:rsidRPr="001D3AF0">
        <w:rPr>
          <w:color w:val="262626" w:themeColor="text1" w:themeTint="D9"/>
          <w:sz w:val="26"/>
          <w:szCs w:val="26"/>
        </w:rPr>
        <w:t>а) с тем, что:</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 xml:space="preserve">1) согласие на обработку персональных данных действует </w:t>
      </w:r>
      <w:proofErr w:type="gramStart"/>
      <w:r w:rsidRPr="001D3AF0">
        <w:rPr>
          <w:color w:val="262626" w:themeColor="text1" w:themeTint="D9"/>
          <w:sz w:val="26"/>
          <w:szCs w:val="26"/>
        </w:rPr>
        <w:t>с даты подписания</w:t>
      </w:r>
      <w:proofErr w:type="gramEnd"/>
      <w:r w:rsidRPr="001D3AF0">
        <w:rPr>
          <w:color w:val="262626" w:themeColor="text1" w:themeTint="D9"/>
          <w:sz w:val="26"/>
          <w:szCs w:val="26"/>
        </w:rPr>
        <w:t xml:space="preserve"> настоящего согласия в течение всего срока муниципальной службы (работы);</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2) согласие на обработку персональных данных может быть отозвано на основании письменного заявления в произвольной форме;</w:t>
      </w:r>
    </w:p>
    <w:p w:rsidR="001D3AF0" w:rsidRPr="001D3AF0" w:rsidRDefault="001D3AF0" w:rsidP="001D3AF0">
      <w:pPr>
        <w:ind w:firstLine="708"/>
        <w:jc w:val="both"/>
        <w:rPr>
          <w:color w:val="262626" w:themeColor="text1" w:themeTint="D9"/>
          <w:sz w:val="26"/>
          <w:szCs w:val="26"/>
        </w:rPr>
      </w:pPr>
      <w:proofErr w:type="gramStart"/>
      <w:r w:rsidRPr="001D3AF0">
        <w:rPr>
          <w:color w:val="262626" w:themeColor="text1" w:themeTint="D9"/>
          <w:sz w:val="26"/>
          <w:szCs w:val="26"/>
        </w:rPr>
        <w:t xml:space="preserve">3) в случае отзыва согласия на обработку персональных данных Администрация Волотовского муниципального района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w:t>
      </w:r>
      <w:smartTag w:uri="urn:schemas-microsoft-com:office:smarttags" w:element="metricconverter">
        <w:smartTagPr>
          <w:attr w:name="ProductID" w:val="2006 г"/>
        </w:smartTagPr>
        <w:r w:rsidRPr="001D3AF0">
          <w:rPr>
            <w:color w:val="262626" w:themeColor="text1" w:themeTint="D9"/>
            <w:sz w:val="26"/>
            <w:szCs w:val="26"/>
          </w:rPr>
          <w:t>2006 г</w:t>
        </w:r>
      </w:smartTag>
      <w:r w:rsidRPr="001D3AF0">
        <w:rPr>
          <w:color w:val="262626" w:themeColor="text1" w:themeTint="D9"/>
          <w:sz w:val="26"/>
          <w:szCs w:val="26"/>
        </w:rPr>
        <w:t>. № 152-ФЗ “О персональных данных”;</w:t>
      </w:r>
      <w:proofErr w:type="gramEnd"/>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4) после увольнения с муниципальной  службы (прекращения трудовых отношений) персональные данные хранятся в Администрации Волотовского муниципального района в течение срока хранения документов, предусмотренных действующим законодательством Российской Федерации;</w:t>
      </w:r>
    </w:p>
    <w:p w:rsidR="001D3AF0" w:rsidRPr="001D3AF0" w:rsidRDefault="001D3AF0" w:rsidP="00EB7973">
      <w:pPr>
        <w:ind w:firstLine="708"/>
        <w:jc w:val="both"/>
        <w:rPr>
          <w:color w:val="262626" w:themeColor="text1" w:themeTint="D9"/>
          <w:sz w:val="26"/>
          <w:szCs w:val="26"/>
        </w:rPr>
      </w:pPr>
      <w:r w:rsidRPr="001D3AF0">
        <w:rPr>
          <w:color w:val="262626" w:themeColor="text1" w:themeTint="D9"/>
          <w:sz w:val="26"/>
          <w:szCs w:val="26"/>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1D3AF0">
        <w:rPr>
          <w:color w:val="262626" w:themeColor="text1" w:themeTint="D9"/>
          <w:sz w:val="26"/>
          <w:szCs w:val="26"/>
        </w:rPr>
        <w:t>выполнения</w:t>
      </w:r>
      <w:proofErr w:type="gramEnd"/>
      <w:r w:rsidRPr="001D3AF0">
        <w:rPr>
          <w:color w:val="262626" w:themeColor="text1" w:themeTint="D9"/>
          <w:sz w:val="26"/>
          <w:szCs w:val="26"/>
        </w:rPr>
        <w:t xml:space="preserve"> возложенных законодательством Российской Федерации на Администрацию функций, полномочий и обязанностей.</w:t>
      </w:r>
    </w:p>
    <w:p w:rsidR="001D3AF0" w:rsidRPr="001D3AF0" w:rsidRDefault="001D3AF0" w:rsidP="001D3AF0">
      <w:pPr>
        <w:ind w:firstLine="708"/>
        <w:jc w:val="both"/>
        <w:rPr>
          <w:color w:val="262626" w:themeColor="text1" w:themeTint="D9"/>
          <w:sz w:val="26"/>
          <w:szCs w:val="26"/>
        </w:rPr>
      </w:pPr>
      <w:r w:rsidRPr="001D3AF0">
        <w:rPr>
          <w:color w:val="262626" w:themeColor="text1" w:themeTint="D9"/>
          <w:sz w:val="26"/>
          <w:szCs w:val="26"/>
        </w:rPr>
        <w:t>Данное согласие действует</w:t>
      </w:r>
      <w:r w:rsidRPr="001D3AF0">
        <w:rPr>
          <w:rFonts w:eastAsia="TimesNewRomanPSMT"/>
          <w:color w:val="262626" w:themeColor="text1" w:themeTint="D9"/>
          <w:sz w:val="26"/>
          <w:szCs w:val="26"/>
        </w:rPr>
        <w:t xml:space="preserve"> </w:t>
      </w:r>
      <w:proofErr w:type="gramStart"/>
      <w:r w:rsidRPr="001D3AF0">
        <w:rPr>
          <w:rFonts w:eastAsia="TimesNewRomanPSMT"/>
          <w:color w:val="262626" w:themeColor="text1" w:themeTint="D9"/>
          <w:sz w:val="26"/>
          <w:szCs w:val="26"/>
        </w:rPr>
        <w:t>с даты подписания</w:t>
      </w:r>
      <w:proofErr w:type="gramEnd"/>
      <w:r w:rsidRPr="001D3AF0">
        <w:rPr>
          <w:rFonts w:eastAsia="TimesNewRomanPSMT"/>
          <w:color w:val="262626" w:themeColor="text1" w:themeTint="D9"/>
          <w:sz w:val="26"/>
          <w:szCs w:val="26"/>
        </w:rPr>
        <w:t xml:space="preserve"> до момента отзыва моего согласия на обработку персональных данных. Мне разъяснен порядок отзыва моего согласия на обработку персональных данных.</w:t>
      </w:r>
    </w:p>
    <w:p w:rsidR="001D3AF0" w:rsidRPr="001D3AF0" w:rsidRDefault="001D3AF0" w:rsidP="00EB7973">
      <w:pPr>
        <w:ind w:firstLine="708"/>
        <w:jc w:val="both"/>
        <w:rPr>
          <w:color w:val="262626" w:themeColor="text1" w:themeTint="D9"/>
          <w:sz w:val="26"/>
          <w:szCs w:val="26"/>
        </w:rPr>
      </w:pPr>
      <w:r w:rsidRPr="001D3AF0">
        <w:rPr>
          <w:color w:val="262626" w:themeColor="text1" w:themeTint="D9"/>
          <w:sz w:val="26"/>
          <w:szCs w:val="26"/>
        </w:rPr>
        <w:t>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w:t>
      </w:r>
    </w:p>
    <w:p w:rsidR="001D3AF0" w:rsidRPr="001D3AF0" w:rsidRDefault="001D3AF0" w:rsidP="001D3AF0">
      <w:pPr>
        <w:jc w:val="both"/>
        <w:rPr>
          <w:color w:val="262626" w:themeColor="text1" w:themeTint="D9"/>
          <w:sz w:val="26"/>
          <w:szCs w:val="26"/>
        </w:rPr>
      </w:pPr>
    </w:p>
    <w:p w:rsidR="004C5083" w:rsidRPr="001D3AF0" w:rsidRDefault="001D3AF0" w:rsidP="001D3AF0">
      <w:pPr>
        <w:jc w:val="both"/>
        <w:rPr>
          <w:color w:val="262626" w:themeColor="text1" w:themeTint="D9"/>
          <w:sz w:val="26"/>
          <w:szCs w:val="26"/>
        </w:rPr>
      </w:pPr>
      <w:r w:rsidRPr="001D3AF0">
        <w:rPr>
          <w:color w:val="262626" w:themeColor="text1" w:themeTint="D9"/>
          <w:sz w:val="26"/>
          <w:szCs w:val="26"/>
        </w:rPr>
        <w:t xml:space="preserve">«__»_______________20__г.             </w:t>
      </w:r>
      <w:r w:rsidRPr="001D3AF0">
        <w:rPr>
          <w:color w:val="262626" w:themeColor="text1" w:themeTint="D9"/>
          <w:sz w:val="26"/>
          <w:szCs w:val="26"/>
        </w:rPr>
        <w:tab/>
      </w:r>
      <w:r w:rsidRPr="001D3AF0">
        <w:rPr>
          <w:color w:val="262626" w:themeColor="text1" w:themeTint="D9"/>
          <w:sz w:val="26"/>
          <w:szCs w:val="26"/>
        </w:rPr>
        <w:tab/>
        <w:t xml:space="preserve">  ______________________         </w:t>
      </w:r>
    </w:p>
    <w:sectPr w:rsidR="004C5083" w:rsidRPr="001D3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0"/>
    <w:rsid w:val="001D3AF0"/>
    <w:rsid w:val="00373B29"/>
    <w:rsid w:val="004C5083"/>
    <w:rsid w:val="00706045"/>
    <w:rsid w:val="00B929A4"/>
    <w:rsid w:val="00EB7973"/>
    <w:rsid w:val="00F3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D3A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D3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07CB4F3722D3C293BCE6DB2BD699FF61E50B85C97305997ABF39DE5B63A7BDC8AAA0658B552BDZFD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 Малыгина</dc:creator>
  <cp:lastModifiedBy>Васильева Елена Владимировна</cp:lastModifiedBy>
  <cp:revision>2</cp:revision>
  <cp:lastPrinted>2018-02-27T12:03:00Z</cp:lastPrinted>
  <dcterms:created xsi:type="dcterms:W3CDTF">2023-05-15T12:13:00Z</dcterms:created>
  <dcterms:modified xsi:type="dcterms:W3CDTF">2023-05-15T12:13:00Z</dcterms:modified>
</cp:coreProperties>
</file>