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1" w:rsidRPr="00D265E5" w:rsidRDefault="00613772" w:rsidP="004D2F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265E5">
        <w:rPr>
          <w:rFonts w:ascii="Times New Roman" w:hAnsi="Times New Roman" w:cs="Times New Roman"/>
          <w:color w:val="auto"/>
          <w:sz w:val="28"/>
          <w:szCs w:val="28"/>
        </w:rPr>
        <w:t>Информационная записка</w:t>
      </w:r>
    </w:p>
    <w:p w:rsidR="00411D01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>о социально-экономическом развитии</w:t>
      </w:r>
    </w:p>
    <w:p w:rsidR="00411D01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 Волотовского муниципального </w:t>
      </w:r>
      <w:r w:rsidR="00BA743F">
        <w:rPr>
          <w:rFonts w:ascii="Times New Roman" w:hAnsi="Times New Roman"/>
          <w:b/>
          <w:sz w:val="32"/>
          <w:szCs w:val="32"/>
        </w:rPr>
        <w:t>округ</w:t>
      </w:r>
      <w:r w:rsidRPr="0072430E">
        <w:rPr>
          <w:rFonts w:ascii="Times New Roman" w:hAnsi="Times New Roman"/>
          <w:b/>
          <w:sz w:val="32"/>
          <w:szCs w:val="32"/>
        </w:rPr>
        <w:t xml:space="preserve">а </w:t>
      </w:r>
    </w:p>
    <w:p w:rsidR="00821923" w:rsidRPr="0072430E" w:rsidRDefault="00411D01" w:rsidP="004D2F2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430E">
        <w:rPr>
          <w:rFonts w:ascii="Times New Roman" w:hAnsi="Times New Roman"/>
          <w:b/>
          <w:sz w:val="32"/>
          <w:szCs w:val="32"/>
        </w:rPr>
        <w:t xml:space="preserve">за </w:t>
      </w:r>
      <w:r w:rsidR="005C4A14">
        <w:rPr>
          <w:rFonts w:ascii="Times New Roman" w:hAnsi="Times New Roman"/>
          <w:b/>
          <w:sz w:val="32"/>
          <w:szCs w:val="32"/>
        </w:rPr>
        <w:t xml:space="preserve">январь – </w:t>
      </w:r>
      <w:r w:rsidR="00060FA6">
        <w:rPr>
          <w:rFonts w:ascii="Times New Roman" w:hAnsi="Times New Roman"/>
          <w:b/>
          <w:sz w:val="32"/>
          <w:szCs w:val="32"/>
        </w:rPr>
        <w:t>дека</w:t>
      </w:r>
      <w:r w:rsidR="006A1FD1">
        <w:rPr>
          <w:rFonts w:ascii="Times New Roman" w:hAnsi="Times New Roman"/>
          <w:b/>
          <w:sz w:val="32"/>
          <w:szCs w:val="32"/>
        </w:rPr>
        <w:t>брь</w:t>
      </w:r>
      <w:r w:rsidR="005C4A14">
        <w:rPr>
          <w:rFonts w:ascii="Times New Roman" w:hAnsi="Times New Roman"/>
          <w:b/>
          <w:sz w:val="32"/>
          <w:szCs w:val="32"/>
        </w:rPr>
        <w:t xml:space="preserve"> </w:t>
      </w:r>
      <w:r w:rsidRPr="0072430E">
        <w:rPr>
          <w:rFonts w:ascii="Times New Roman" w:hAnsi="Times New Roman"/>
          <w:b/>
          <w:sz w:val="32"/>
          <w:szCs w:val="32"/>
        </w:rPr>
        <w:t>20</w:t>
      </w:r>
      <w:r w:rsidR="005C4A14">
        <w:rPr>
          <w:rFonts w:ascii="Times New Roman" w:hAnsi="Times New Roman"/>
          <w:b/>
          <w:sz w:val="32"/>
          <w:szCs w:val="32"/>
        </w:rPr>
        <w:t>22</w:t>
      </w:r>
      <w:r w:rsidR="00885E77" w:rsidRPr="0072430E">
        <w:rPr>
          <w:rFonts w:ascii="Times New Roman" w:hAnsi="Times New Roman"/>
          <w:b/>
          <w:sz w:val="32"/>
          <w:szCs w:val="32"/>
        </w:rPr>
        <w:t xml:space="preserve"> </w:t>
      </w:r>
      <w:r w:rsidR="00E5056E">
        <w:rPr>
          <w:rFonts w:ascii="Times New Roman" w:hAnsi="Times New Roman"/>
          <w:b/>
          <w:sz w:val="32"/>
          <w:szCs w:val="32"/>
        </w:rPr>
        <w:t xml:space="preserve">  </w:t>
      </w:r>
      <w:r w:rsidR="00885E77" w:rsidRPr="0072430E">
        <w:rPr>
          <w:rFonts w:ascii="Times New Roman" w:hAnsi="Times New Roman"/>
          <w:b/>
          <w:sz w:val="32"/>
          <w:szCs w:val="32"/>
        </w:rPr>
        <w:t>год</w:t>
      </w:r>
      <w:r w:rsidR="005C4A14">
        <w:rPr>
          <w:rFonts w:ascii="Times New Roman" w:hAnsi="Times New Roman"/>
          <w:b/>
          <w:sz w:val="32"/>
          <w:szCs w:val="32"/>
        </w:rPr>
        <w:t>а</w:t>
      </w:r>
    </w:p>
    <w:p w:rsidR="00821923" w:rsidRPr="0072430E" w:rsidRDefault="00821923" w:rsidP="00D265E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575C">
        <w:rPr>
          <w:rFonts w:ascii="Times New Roman" w:hAnsi="Times New Roman"/>
          <w:b/>
          <w:sz w:val="28"/>
          <w:szCs w:val="28"/>
        </w:rPr>
        <w:t xml:space="preserve">Общая оценка социально-экономической ситуации за отчетный </w:t>
      </w:r>
      <w:r w:rsidRPr="00E3575C">
        <w:rPr>
          <w:rFonts w:ascii="Times New Roman" w:hAnsi="Times New Roman"/>
          <w:b/>
          <w:sz w:val="28"/>
          <w:szCs w:val="28"/>
        </w:rPr>
        <w:tab/>
        <w:t>период</w:t>
      </w:r>
    </w:p>
    <w:p w:rsidR="0072681C" w:rsidRPr="002C2ED8" w:rsidRDefault="00B83933" w:rsidP="002E40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отчетном периоде </w:t>
      </w:r>
      <w:r w:rsidR="00D10E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Администрации муниципального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была направлена на реализацию мероприятий комплексного плана социально-экономического развития </w:t>
      </w:r>
      <w:r w:rsidR="00B60C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72681C" w:rsidRPr="00DB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 достижение целевых показателей, установленных Правительством Новгородской области.</w:t>
      </w:r>
    </w:p>
    <w:p w:rsidR="00D54A71" w:rsidRDefault="00B83933" w:rsidP="00D33C6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394F">
        <w:rPr>
          <w:rFonts w:ascii="Times New Roman" w:hAnsi="Times New Roman"/>
          <w:sz w:val="28"/>
          <w:szCs w:val="28"/>
        </w:rPr>
        <w:t>Волотовский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муниципальный </w:t>
      </w:r>
      <w:r w:rsidR="00B60C12">
        <w:rPr>
          <w:rFonts w:ascii="Times New Roman" w:hAnsi="Times New Roman"/>
          <w:sz w:val="28"/>
          <w:szCs w:val="28"/>
          <w:lang w:eastAsia="ru-RU"/>
        </w:rPr>
        <w:t>округ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E40" w:rsidRPr="0074394F">
        <w:rPr>
          <w:rFonts w:ascii="Times New Roman" w:hAnsi="Times New Roman"/>
          <w:sz w:val="28"/>
          <w:szCs w:val="28"/>
        </w:rPr>
        <w:t>занимает 1003,46 кв. км.</w:t>
      </w:r>
      <w:r w:rsidR="00877E40">
        <w:rPr>
          <w:rFonts w:ascii="Times New Roman" w:hAnsi="Times New Roman"/>
          <w:sz w:val="28"/>
          <w:szCs w:val="28"/>
        </w:rPr>
        <w:t xml:space="preserve"> </w:t>
      </w:r>
      <w:r w:rsidR="0054063B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насчитывает </w:t>
      </w:r>
      <w:r>
        <w:rPr>
          <w:rFonts w:ascii="Times New Roman" w:hAnsi="Times New Roman"/>
          <w:sz w:val="28"/>
          <w:szCs w:val="28"/>
        </w:rPr>
        <w:t>110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 пунктов.</w:t>
      </w:r>
      <w:r w:rsidR="00C03202" w:rsidRPr="00C03202">
        <w:rPr>
          <w:rFonts w:ascii="Times New Roman" w:hAnsi="Times New Roman"/>
          <w:sz w:val="28"/>
          <w:szCs w:val="28"/>
        </w:rPr>
        <w:t xml:space="preserve"> </w:t>
      </w:r>
      <w:r w:rsidR="00C03202">
        <w:rPr>
          <w:rFonts w:ascii="Times New Roman" w:hAnsi="Times New Roman"/>
          <w:sz w:val="28"/>
          <w:szCs w:val="28"/>
        </w:rPr>
        <w:t xml:space="preserve">На территории </w:t>
      </w:r>
      <w:r w:rsidR="0054063B">
        <w:rPr>
          <w:rFonts w:ascii="Times New Roman" w:hAnsi="Times New Roman"/>
          <w:sz w:val="28"/>
          <w:szCs w:val="28"/>
        </w:rPr>
        <w:t>округ</w:t>
      </w:r>
      <w:r w:rsidR="00C03202">
        <w:rPr>
          <w:rFonts w:ascii="Times New Roman" w:hAnsi="Times New Roman"/>
          <w:sz w:val="28"/>
          <w:szCs w:val="28"/>
        </w:rPr>
        <w:t xml:space="preserve">а </w:t>
      </w:r>
      <w:r w:rsidR="00C03202" w:rsidRPr="0074394F">
        <w:rPr>
          <w:rFonts w:ascii="Times New Roman" w:hAnsi="Times New Roman"/>
          <w:sz w:val="28"/>
          <w:szCs w:val="28"/>
        </w:rPr>
        <w:t>по</w:t>
      </w:r>
      <w:r w:rsidR="00091778">
        <w:rPr>
          <w:rFonts w:ascii="Times New Roman" w:hAnsi="Times New Roman"/>
          <w:sz w:val="28"/>
          <w:szCs w:val="28"/>
        </w:rPr>
        <w:t xml:space="preserve"> состоянию на 01.0</w:t>
      </w:r>
      <w:r w:rsidR="00B60C12">
        <w:rPr>
          <w:rFonts w:ascii="Times New Roman" w:hAnsi="Times New Roman"/>
          <w:sz w:val="28"/>
          <w:szCs w:val="28"/>
        </w:rPr>
        <w:t>1</w:t>
      </w:r>
      <w:r w:rsidR="00091778">
        <w:rPr>
          <w:rFonts w:ascii="Times New Roman" w:hAnsi="Times New Roman"/>
          <w:sz w:val="28"/>
          <w:szCs w:val="28"/>
        </w:rPr>
        <w:t>.202</w:t>
      </w:r>
      <w:r w:rsidR="005C4A14">
        <w:rPr>
          <w:rFonts w:ascii="Times New Roman" w:hAnsi="Times New Roman"/>
          <w:sz w:val="28"/>
          <w:szCs w:val="28"/>
        </w:rPr>
        <w:t>2</w:t>
      </w:r>
      <w:r w:rsidR="00091778">
        <w:rPr>
          <w:rFonts w:ascii="Times New Roman" w:hAnsi="Times New Roman"/>
          <w:sz w:val="28"/>
          <w:szCs w:val="28"/>
        </w:rPr>
        <w:t xml:space="preserve"> года</w:t>
      </w:r>
      <w:r w:rsidR="00C03202" w:rsidRPr="0074394F">
        <w:rPr>
          <w:rFonts w:ascii="Times New Roman" w:hAnsi="Times New Roman"/>
          <w:sz w:val="28"/>
          <w:szCs w:val="28"/>
        </w:rPr>
        <w:t xml:space="preserve"> проживает </w:t>
      </w:r>
      <w:r w:rsidR="00C03202">
        <w:rPr>
          <w:rFonts w:ascii="Times New Roman" w:hAnsi="Times New Roman"/>
          <w:sz w:val="28"/>
          <w:szCs w:val="28"/>
        </w:rPr>
        <w:t>4</w:t>
      </w:r>
      <w:r w:rsidR="005C4A14">
        <w:rPr>
          <w:rFonts w:ascii="Times New Roman" w:hAnsi="Times New Roman"/>
          <w:sz w:val="28"/>
          <w:szCs w:val="28"/>
        </w:rPr>
        <w:t>318</w:t>
      </w:r>
      <w:r w:rsidR="00C03202" w:rsidRPr="0074394F">
        <w:rPr>
          <w:rFonts w:ascii="Times New Roman" w:hAnsi="Times New Roman"/>
          <w:sz w:val="28"/>
          <w:szCs w:val="28"/>
        </w:rPr>
        <w:t xml:space="preserve"> человек</w:t>
      </w:r>
      <w:r w:rsidR="00DF07A3">
        <w:rPr>
          <w:rFonts w:ascii="Times New Roman" w:hAnsi="Times New Roman"/>
          <w:sz w:val="28"/>
          <w:szCs w:val="28"/>
        </w:rPr>
        <w:t>а</w:t>
      </w:r>
      <w:r w:rsidR="00C03202" w:rsidRPr="0074394F">
        <w:rPr>
          <w:rFonts w:ascii="Times New Roman" w:hAnsi="Times New Roman"/>
          <w:sz w:val="28"/>
          <w:szCs w:val="28"/>
        </w:rPr>
        <w:t xml:space="preserve"> (-</w:t>
      </w:r>
      <w:r w:rsidR="005C4A14">
        <w:rPr>
          <w:rFonts w:ascii="Times New Roman" w:hAnsi="Times New Roman"/>
          <w:sz w:val="28"/>
          <w:szCs w:val="28"/>
        </w:rPr>
        <w:t>116</w:t>
      </w:r>
      <w:r w:rsidR="008B1867">
        <w:rPr>
          <w:rFonts w:ascii="Times New Roman" w:hAnsi="Times New Roman"/>
          <w:sz w:val="28"/>
          <w:szCs w:val="28"/>
        </w:rPr>
        <w:t xml:space="preserve"> человек к </w:t>
      </w:r>
      <w:r w:rsidR="0003479D">
        <w:rPr>
          <w:rFonts w:ascii="Times New Roman" w:hAnsi="Times New Roman"/>
          <w:sz w:val="28"/>
          <w:szCs w:val="28"/>
        </w:rPr>
        <w:t>0</w:t>
      </w:r>
      <w:r w:rsidR="008B1867">
        <w:rPr>
          <w:rFonts w:ascii="Times New Roman" w:hAnsi="Times New Roman"/>
          <w:sz w:val="28"/>
          <w:szCs w:val="28"/>
        </w:rPr>
        <w:t>1 января 202</w:t>
      </w:r>
      <w:r w:rsidR="005C4A14">
        <w:rPr>
          <w:rFonts w:ascii="Times New Roman" w:hAnsi="Times New Roman"/>
          <w:sz w:val="28"/>
          <w:szCs w:val="28"/>
        </w:rPr>
        <w:t>1</w:t>
      </w:r>
      <w:r w:rsidR="00C03202" w:rsidRPr="0074394F">
        <w:rPr>
          <w:rFonts w:ascii="Times New Roman" w:hAnsi="Times New Roman"/>
          <w:sz w:val="28"/>
          <w:szCs w:val="28"/>
        </w:rPr>
        <w:t xml:space="preserve"> года). </w:t>
      </w:r>
      <w:r w:rsidR="00D33C61" w:rsidRPr="00D33C61">
        <w:rPr>
          <w:rFonts w:ascii="Times New Roman" w:eastAsia="Calibri" w:hAnsi="Times New Roman"/>
          <w:sz w:val="28"/>
          <w:szCs w:val="28"/>
        </w:rPr>
        <w:t>В структуре населения 47 проценто</w:t>
      </w:r>
      <w:r w:rsidR="00D33C61">
        <w:rPr>
          <w:rFonts w:ascii="Times New Roman" w:eastAsia="Calibri" w:hAnsi="Times New Roman"/>
          <w:sz w:val="28"/>
          <w:szCs w:val="28"/>
        </w:rPr>
        <w:t xml:space="preserve">в  мужчин и 53 процента женщин. </w:t>
      </w:r>
      <w:r w:rsidR="00C03202" w:rsidRPr="0074394F">
        <w:rPr>
          <w:rFonts w:ascii="Times New Roman" w:hAnsi="Times New Roman"/>
          <w:sz w:val="28"/>
          <w:szCs w:val="28"/>
        </w:rPr>
        <w:t>Среднегодовая численность населения составила 4</w:t>
      </w:r>
      <w:r w:rsidR="005C4A14">
        <w:rPr>
          <w:rFonts w:ascii="Times New Roman" w:hAnsi="Times New Roman"/>
          <w:sz w:val="28"/>
          <w:szCs w:val="28"/>
        </w:rPr>
        <w:t>3</w:t>
      </w:r>
      <w:r w:rsidR="000C3A1F">
        <w:rPr>
          <w:rFonts w:ascii="Times New Roman" w:hAnsi="Times New Roman"/>
          <w:sz w:val="28"/>
          <w:szCs w:val="28"/>
        </w:rPr>
        <w:t>7</w:t>
      </w:r>
      <w:r w:rsidR="005C4A14">
        <w:rPr>
          <w:rFonts w:ascii="Times New Roman" w:hAnsi="Times New Roman"/>
          <w:sz w:val="28"/>
          <w:szCs w:val="28"/>
        </w:rPr>
        <w:t>6</w:t>
      </w:r>
      <w:r w:rsidR="00877E40">
        <w:rPr>
          <w:rFonts w:ascii="Times New Roman" w:hAnsi="Times New Roman"/>
          <w:sz w:val="28"/>
          <w:szCs w:val="28"/>
        </w:rPr>
        <w:t xml:space="preserve"> человек. </w:t>
      </w:r>
    </w:p>
    <w:p w:rsidR="00D33C61" w:rsidRPr="00D33C61" w:rsidRDefault="00D33C61" w:rsidP="00D33C61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D33C61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Волотовского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B839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C61">
        <w:rPr>
          <w:rFonts w:ascii="Times New Roman" w:eastAsia="Calibri" w:hAnsi="Times New Roman"/>
          <w:sz w:val="28"/>
          <w:szCs w:val="28"/>
        </w:rPr>
        <w:t xml:space="preserve">зарегистрировано </w:t>
      </w:r>
      <w:r>
        <w:rPr>
          <w:rFonts w:ascii="Times New Roman" w:eastAsia="Calibri" w:hAnsi="Times New Roman"/>
          <w:sz w:val="28"/>
          <w:szCs w:val="28"/>
        </w:rPr>
        <w:t>65</w:t>
      </w:r>
      <w:r w:rsidRPr="00D33C61">
        <w:rPr>
          <w:rFonts w:ascii="Times New Roman" w:eastAsia="Calibri" w:hAnsi="Times New Roman"/>
          <w:sz w:val="28"/>
          <w:szCs w:val="28"/>
        </w:rPr>
        <w:t xml:space="preserve"> предприятий и организаций, в том числе </w:t>
      </w:r>
      <w:r>
        <w:rPr>
          <w:rFonts w:ascii="Times New Roman" w:eastAsia="Calibri" w:hAnsi="Times New Roman"/>
          <w:sz w:val="28"/>
          <w:szCs w:val="28"/>
        </w:rPr>
        <w:t>36</w:t>
      </w:r>
      <w:r w:rsidRPr="00D33C61">
        <w:rPr>
          <w:rFonts w:ascii="Times New Roman" w:eastAsia="Calibri" w:hAnsi="Times New Roman"/>
          <w:sz w:val="28"/>
          <w:szCs w:val="28"/>
        </w:rPr>
        <w:t xml:space="preserve"> организаци</w:t>
      </w:r>
      <w:r w:rsidR="004C4306">
        <w:rPr>
          <w:rFonts w:ascii="Times New Roman" w:eastAsia="Calibri" w:hAnsi="Times New Roman"/>
          <w:sz w:val="28"/>
          <w:szCs w:val="28"/>
        </w:rPr>
        <w:t>й</w:t>
      </w:r>
      <w:r w:rsidRPr="00D33C61">
        <w:rPr>
          <w:rFonts w:ascii="Times New Roman" w:eastAsia="Calibri" w:hAnsi="Times New Roman"/>
          <w:sz w:val="28"/>
          <w:szCs w:val="28"/>
        </w:rPr>
        <w:t xml:space="preserve"> государственной и муни</w:t>
      </w:r>
      <w:r>
        <w:rPr>
          <w:rFonts w:ascii="Times New Roman" w:eastAsia="Calibri" w:hAnsi="Times New Roman"/>
          <w:sz w:val="28"/>
          <w:szCs w:val="28"/>
        </w:rPr>
        <w:t>ципальной формы собственности (5</w:t>
      </w:r>
      <w:r w:rsidRPr="00D33C61">
        <w:rPr>
          <w:rFonts w:ascii="Times New Roman" w:eastAsia="Calibri" w:hAnsi="Times New Roman"/>
          <w:sz w:val="28"/>
          <w:szCs w:val="28"/>
        </w:rPr>
        <w:t xml:space="preserve">5,3 процента), </w:t>
      </w:r>
      <w:r>
        <w:rPr>
          <w:rFonts w:ascii="Times New Roman" w:eastAsia="Calibri" w:hAnsi="Times New Roman"/>
          <w:sz w:val="28"/>
          <w:szCs w:val="28"/>
        </w:rPr>
        <w:t>19 частных предприятий (29,2</w:t>
      </w:r>
      <w:r w:rsidRPr="00D33C61">
        <w:rPr>
          <w:rFonts w:ascii="Times New Roman" w:eastAsia="Calibri" w:hAnsi="Times New Roman"/>
          <w:sz w:val="28"/>
          <w:szCs w:val="28"/>
        </w:rPr>
        <w:t xml:space="preserve"> процентов), </w:t>
      </w:r>
      <w:r>
        <w:rPr>
          <w:rFonts w:ascii="Times New Roman" w:eastAsia="Calibri" w:hAnsi="Times New Roman"/>
          <w:sz w:val="28"/>
          <w:szCs w:val="28"/>
        </w:rPr>
        <w:t>6</w:t>
      </w:r>
      <w:r w:rsidRPr="00D33C61">
        <w:rPr>
          <w:rFonts w:ascii="Times New Roman" w:eastAsia="Calibri" w:hAnsi="Times New Roman"/>
          <w:sz w:val="28"/>
          <w:szCs w:val="28"/>
        </w:rPr>
        <w:t xml:space="preserve"> общественных и религиозных организаций (</w:t>
      </w:r>
      <w:r>
        <w:rPr>
          <w:rFonts w:ascii="Times New Roman" w:eastAsia="Calibri" w:hAnsi="Times New Roman"/>
          <w:sz w:val="28"/>
          <w:szCs w:val="28"/>
        </w:rPr>
        <w:t>12,5</w:t>
      </w:r>
      <w:r w:rsidRPr="00D33C61">
        <w:rPr>
          <w:rFonts w:ascii="Times New Roman" w:eastAsia="Calibri" w:hAnsi="Times New Roman"/>
          <w:sz w:val="28"/>
          <w:szCs w:val="28"/>
        </w:rPr>
        <w:t xml:space="preserve"> процентов) и 2 предприятия смешанной формы собственности (</w:t>
      </w:r>
      <w:r>
        <w:rPr>
          <w:rFonts w:ascii="Times New Roman" w:eastAsia="Calibri" w:hAnsi="Times New Roman"/>
          <w:sz w:val="28"/>
          <w:szCs w:val="28"/>
        </w:rPr>
        <w:t>3</w:t>
      </w:r>
      <w:r w:rsidRPr="00D33C61">
        <w:rPr>
          <w:rFonts w:ascii="Times New Roman" w:eastAsia="Calibri" w:hAnsi="Times New Roman"/>
          <w:sz w:val="28"/>
          <w:szCs w:val="28"/>
        </w:rPr>
        <w:t xml:space="preserve"> процента).</w:t>
      </w:r>
      <w:r w:rsidRPr="00D33C61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D33C61" w:rsidRPr="00D33C61" w:rsidRDefault="00D33C61" w:rsidP="00D33C61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21923" w:rsidRDefault="00821923" w:rsidP="00D265E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14FA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AD597D" w:rsidRPr="00AD597D" w:rsidRDefault="00AD597D" w:rsidP="00AD59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Выпуск промышленной продукции на территории Волотовского муниц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пального округа осуществляется предприятиями малого бизнеса. Это предпр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D597D">
        <w:rPr>
          <w:rFonts w:ascii="Times New Roman" w:hAnsi="Times New Roman"/>
          <w:color w:val="000000"/>
          <w:sz w:val="28"/>
          <w:szCs w:val="28"/>
          <w:lang w:eastAsia="ru-RU"/>
        </w:rPr>
        <w:t>ятия</w:t>
      </w:r>
      <w:r w:rsidRPr="00AD597D">
        <w:rPr>
          <w:rFonts w:ascii="Times New Roman" w:hAnsi="Times New Roman"/>
          <w:sz w:val="28"/>
          <w:szCs w:val="28"/>
        </w:rPr>
        <w:t xml:space="preserve"> с численностью работающих менее 100 человек: ООО «Производственный комбинат Волотовский»,</w:t>
      </w:r>
      <w:r w:rsidR="00060FA6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="00060FA6">
        <w:rPr>
          <w:rFonts w:ascii="Times New Roman" w:hAnsi="Times New Roman"/>
          <w:sz w:val="28"/>
          <w:szCs w:val="28"/>
        </w:rPr>
        <w:t>Полиформ</w:t>
      </w:r>
      <w:proofErr w:type="spellEnd"/>
      <w:r w:rsidR="00060FA6">
        <w:rPr>
          <w:rFonts w:ascii="Times New Roman" w:hAnsi="Times New Roman"/>
          <w:sz w:val="28"/>
          <w:szCs w:val="28"/>
        </w:rPr>
        <w:t>», ПО «</w:t>
      </w:r>
      <w:proofErr w:type="spellStart"/>
      <w:r w:rsidR="00060FA6">
        <w:rPr>
          <w:rFonts w:ascii="Times New Roman" w:hAnsi="Times New Roman"/>
          <w:sz w:val="28"/>
          <w:szCs w:val="28"/>
        </w:rPr>
        <w:t>Волотхлеб</w:t>
      </w:r>
      <w:proofErr w:type="spellEnd"/>
      <w:r w:rsidR="00060FA6">
        <w:rPr>
          <w:rFonts w:ascii="Times New Roman" w:hAnsi="Times New Roman"/>
          <w:sz w:val="28"/>
          <w:szCs w:val="28"/>
        </w:rPr>
        <w:t>»</w:t>
      </w:r>
      <w:r w:rsidRPr="00AD597D">
        <w:rPr>
          <w:rFonts w:ascii="Times New Roman" w:hAnsi="Times New Roman"/>
          <w:sz w:val="28"/>
          <w:szCs w:val="28"/>
        </w:rPr>
        <w:t>. Основными в</w:t>
      </w:r>
      <w:r w:rsidRPr="00AD597D">
        <w:rPr>
          <w:rFonts w:ascii="Times New Roman" w:hAnsi="Times New Roman"/>
          <w:sz w:val="28"/>
          <w:szCs w:val="28"/>
        </w:rPr>
        <w:t>и</w:t>
      </w:r>
      <w:r w:rsidRPr="00AD597D">
        <w:rPr>
          <w:rFonts w:ascii="Times New Roman" w:hAnsi="Times New Roman"/>
          <w:sz w:val="28"/>
          <w:szCs w:val="28"/>
        </w:rPr>
        <w:t>дами продукции являются: хлебобулочные и кондитерские издели</w:t>
      </w:r>
      <w:r w:rsidR="006471A3">
        <w:rPr>
          <w:rFonts w:ascii="Times New Roman" w:hAnsi="Times New Roman"/>
          <w:sz w:val="28"/>
          <w:szCs w:val="28"/>
        </w:rPr>
        <w:t>я, спреды, искусственный графит</w:t>
      </w:r>
      <w:r w:rsidRPr="00AD597D">
        <w:rPr>
          <w:rFonts w:ascii="Times New Roman" w:hAnsi="Times New Roman"/>
          <w:sz w:val="28"/>
          <w:szCs w:val="28"/>
        </w:rPr>
        <w:t>.</w:t>
      </w:r>
    </w:p>
    <w:p w:rsidR="00AD597D" w:rsidRPr="006B3995" w:rsidRDefault="006615EE" w:rsidP="001F6310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3995">
        <w:rPr>
          <w:rFonts w:ascii="Times New Roman" w:hAnsi="Times New Roman"/>
          <w:sz w:val="28"/>
          <w:szCs w:val="28"/>
        </w:rPr>
        <w:t xml:space="preserve">Крупных и средних промышленных предприятий на территории муниципального </w:t>
      </w:r>
      <w:r w:rsidR="00B25104">
        <w:rPr>
          <w:rFonts w:ascii="Times New Roman" w:hAnsi="Times New Roman"/>
          <w:sz w:val="28"/>
          <w:szCs w:val="28"/>
        </w:rPr>
        <w:t>округа</w:t>
      </w:r>
      <w:r w:rsidR="00AD597D"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28064E" w:rsidRPr="008B6DD6" w:rsidRDefault="0028064E" w:rsidP="0028064E">
      <w:pPr>
        <w:pStyle w:val="21"/>
        <w:widowControl w:val="0"/>
        <w:suppressAutoHyphens/>
        <w:ind w:firstLine="709"/>
        <w:contextualSpacing/>
        <w:jc w:val="center"/>
        <w:rPr>
          <w:b/>
          <w:szCs w:val="28"/>
        </w:rPr>
      </w:pPr>
      <w:r w:rsidRPr="00ED6A47">
        <w:rPr>
          <w:b/>
          <w:szCs w:val="28"/>
        </w:rPr>
        <w:t>Сельское хозяйство</w:t>
      </w:r>
    </w:p>
    <w:p w:rsidR="006471A3" w:rsidRPr="008B6DD6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Сельскохозяйственным производством в </w:t>
      </w:r>
      <w:r>
        <w:rPr>
          <w:rFonts w:ascii="Times New Roman" w:hAnsi="Times New Roman"/>
          <w:sz w:val="28"/>
          <w:szCs w:val="28"/>
          <w:lang w:eastAsia="ar-SA"/>
        </w:rPr>
        <w:t>муниципальном образовании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занимаются 3 </w:t>
      </w:r>
      <w:proofErr w:type="gramStart"/>
      <w:r w:rsidRPr="008B6DD6">
        <w:rPr>
          <w:rFonts w:ascii="Times New Roman" w:hAnsi="Times New Roman"/>
          <w:sz w:val="28"/>
          <w:szCs w:val="28"/>
          <w:lang w:eastAsia="ar-SA"/>
        </w:rPr>
        <w:t>коллективных</w:t>
      </w:r>
      <w:proofErr w:type="gramEnd"/>
      <w:r w:rsidRPr="008B6DD6">
        <w:rPr>
          <w:rFonts w:ascii="Times New Roman" w:hAnsi="Times New Roman"/>
          <w:sz w:val="28"/>
          <w:szCs w:val="28"/>
          <w:lang w:eastAsia="ar-SA"/>
        </w:rPr>
        <w:t xml:space="preserve"> хозяйства:</w:t>
      </w:r>
    </w:p>
    <w:p w:rsidR="006471A3" w:rsidRPr="006C7AFB" w:rsidRDefault="006471A3" w:rsidP="006471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DD6">
        <w:rPr>
          <w:rFonts w:ascii="Times New Roman" w:hAnsi="Times New Roman"/>
          <w:sz w:val="28"/>
          <w:szCs w:val="28"/>
          <w:lang w:eastAsia="ar-SA"/>
        </w:rPr>
        <w:t xml:space="preserve">сельскохозяйственный производственный  кооператив «Октябрьский»   (производство молока), за  </w:t>
      </w:r>
      <w:r>
        <w:rPr>
          <w:rFonts w:ascii="Times New Roman" w:hAnsi="Times New Roman"/>
          <w:sz w:val="28"/>
          <w:szCs w:val="28"/>
          <w:lang w:eastAsia="ar-SA"/>
        </w:rPr>
        <w:t>январь - ноябрь 2022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произведено молока – </w:t>
      </w:r>
      <w:r>
        <w:rPr>
          <w:rFonts w:ascii="Times New Roman" w:hAnsi="Times New Roman"/>
          <w:sz w:val="28"/>
          <w:szCs w:val="28"/>
          <w:lang w:eastAsia="ar-SA"/>
        </w:rPr>
        <w:t>91,4</w:t>
      </w:r>
      <w:r w:rsidRPr="008B6DD6">
        <w:rPr>
          <w:rFonts w:ascii="Times New Roman" w:hAnsi="Times New Roman"/>
          <w:sz w:val="28"/>
          <w:szCs w:val="28"/>
          <w:lang w:eastAsia="ar-SA"/>
        </w:rPr>
        <w:t xml:space="preserve"> тонн </w:t>
      </w:r>
      <w:r>
        <w:rPr>
          <w:rFonts w:ascii="Times New Roman" w:hAnsi="Times New Roman"/>
          <w:sz w:val="28"/>
          <w:szCs w:val="28"/>
          <w:lang w:eastAsia="ar-SA"/>
        </w:rPr>
        <w:t xml:space="preserve">молока </w:t>
      </w:r>
      <w:r w:rsidRPr="008B6DD6">
        <w:rPr>
          <w:rFonts w:ascii="Times New Roman" w:hAnsi="Times New Roman"/>
          <w:sz w:val="28"/>
          <w:szCs w:val="28"/>
          <w:lang w:eastAsia="ar-SA"/>
        </w:rPr>
        <w:t>(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или </w:t>
      </w:r>
      <w:r>
        <w:rPr>
          <w:rFonts w:ascii="Times New Roman" w:hAnsi="Times New Roman"/>
          <w:sz w:val="28"/>
          <w:szCs w:val="28"/>
          <w:lang w:eastAsia="ar-SA"/>
        </w:rPr>
        <w:t xml:space="preserve">74,2 </w:t>
      </w:r>
      <w:r w:rsidRPr="006C7AFB">
        <w:rPr>
          <w:rFonts w:ascii="Times New Roman" w:hAnsi="Times New Roman"/>
          <w:sz w:val="28"/>
          <w:szCs w:val="28"/>
          <w:lang w:eastAsia="ar-SA"/>
        </w:rPr>
        <w:t>% к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="00B44F35">
        <w:rPr>
          <w:rFonts w:ascii="Times New Roman" w:hAnsi="Times New Roman"/>
          <w:sz w:val="28"/>
          <w:szCs w:val="28"/>
          <w:lang w:eastAsia="ar-SA"/>
        </w:rPr>
        <w:t>)</w:t>
      </w:r>
      <w:r w:rsidRPr="006C7AFB">
        <w:rPr>
          <w:rFonts w:ascii="Times New Roman" w:hAnsi="Times New Roman"/>
          <w:sz w:val="28"/>
          <w:szCs w:val="28"/>
          <w:lang w:eastAsia="ar-SA"/>
        </w:rPr>
        <w:t>;</w:t>
      </w:r>
    </w:p>
    <w:p w:rsidR="006471A3" w:rsidRPr="00A859F1" w:rsidRDefault="006471A3" w:rsidP="006471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C7AFB">
        <w:rPr>
          <w:rFonts w:ascii="Times New Roman" w:hAnsi="Times New Roman"/>
          <w:sz w:val="28"/>
          <w:szCs w:val="28"/>
          <w:lang w:eastAsia="ar-SA"/>
        </w:rPr>
        <w:t>обособленное подразделение ООО «Новгородский Бекон «участок зерно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7AFB">
        <w:rPr>
          <w:rFonts w:ascii="Times New Roman" w:hAnsi="Times New Roman"/>
          <w:sz w:val="28"/>
          <w:szCs w:val="28"/>
          <w:lang w:eastAsia="ar-SA"/>
        </w:rPr>
        <w:t>- и кормопроизводств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» (производство зерна, производство </w:t>
      </w:r>
      <w:proofErr w:type="gramStart"/>
      <w:r w:rsidRPr="006C7AFB">
        <w:rPr>
          <w:rFonts w:ascii="Times New Roman" w:hAnsi="Times New Roman"/>
          <w:sz w:val="28"/>
          <w:szCs w:val="28"/>
          <w:lang w:eastAsia="ar-SA"/>
        </w:rPr>
        <w:t>мяса свинины</w:t>
      </w:r>
      <w:proofErr w:type="gramEnd"/>
      <w:r w:rsidRPr="006C7AFB">
        <w:rPr>
          <w:rFonts w:ascii="Times New Roman" w:hAnsi="Times New Roman"/>
          <w:sz w:val="28"/>
          <w:szCs w:val="28"/>
          <w:lang w:eastAsia="ar-SA"/>
        </w:rPr>
        <w:t xml:space="preserve">), произведено </w:t>
      </w:r>
      <w:r>
        <w:rPr>
          <w:rFonts w:ascii="Times New Roman" w:hAnsi="Times New Roman"/>
          <w:sz w:val="28"/>
          <w:szCs w:val="28"/>
          <w:lang w:eastAsia="ar-SA"/>
        </w:rPr>
        <w:t>за январь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ноябрь 2022 года 25,9 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тонн мяса</w:t>
      </w:r>
      <w:r>
        <w:rPr>
          <w:rFonts w:ascii="Times New Roman" w:hAnsi="Times New Roman"/>
          <w:sz w:val="28"/>
          <w:szCs w:val="28"/>
          <w:lang w:eastAsia="ar-SA"/>
        </w:rPr>
        <w:t xml:space="preserve"> (10749,1 тонн мяса свинины),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что составляет 0,2 %</w:t>
      </w:r>
      <w:r w:rsidRPr="006C7AFB">
        <w:rPr>
          <w:rFonts w:ascii="Times New Roman" w:hAnsi="Times New Roman"/>
          <w:sz w:val="28"/>
          <w:szCs w:val="28"/>
          <w:lang w:eastAsia="ar-SA"/>
        </w:rPr>
        <w:t xml:space="preserve"> к аналогичному </w:t>
      </w:r>
      <w:r w:rsidRPr="00A859F1">
        <w:rPr>
          <w:rFonts w:ascii="Times New Roman" w:hAnsi="Times New Roman"/>
          <w:sz w:val="28"/>
          <w:szCs w:val="28"/>
          <w:lang w:eastAsia="ar-SA"/>
        </w:rPr>
        <w:t>периоду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A859F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471A3" w:rsidRPr="0068080A" w:rsidRDefault="006471A3" w:rsidP="006471A3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8080A">
        <w:rPr>
          <w:rFonts w:ascii="Times New Roman" w:hAnsi="Times New Roman"/>
          <w:sz w:val="28"/>
          <w:szCs w:val="28"/>
          <w:lang w:eastAsia="ar-SA"/>
        </w:rPr>
        <w:t>ООО «Северо-Западный агропромышленный холдинг» (разведение овец), производство мяса –</w:t>
      </w:r>
      <w:r>
        <w:rPr>
          <w:rFonts w:ascii="Times New Roman" w:hAnsi="Times New Roman"/>
          <w:sz w:val="28"/>
          <w:szCs w:val="28"/>
          <w:lang w:eastAsia="ar-SA"/>
        </w:rPr>
        <w:t xml:space="preserve"> 3,1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68080A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80A">
        <w:rPr>
          <w:rFonts w:ascii="Times New Roman" w:hAnsi="Times New Roman"/>
          <w:sz w:val="28"/>
          <w:szCs w:val="28"/>
          <w:lang w:eastAsia="ar-SA"/>
        </w:rPr>
        <w:t>это</w:t>
      </w:r>
      <w:r>
        <w:rPr>
          <w:rFonts w:ascii="Times New Roman" w:hAnsi="Times New Roman"/>
          <w:sz w:val="28"/>
          <w:szCs w:val="28"/>
          <w:lang w:eastAsia="ar-SA"/>
        </w:rPr>
        <w:t xml:space="preserve"> 237,4 % </w:t>
      </w:r>
      <w:r w:rsidRPr="0068080A">
        <w:rPr>
          <w:rFonts w:ascii="Times New Roman" w:hAnsi="Times New Roman"/>
          <w:sz w:val="28"/>
          <w:szCs w:val="28"/>
          <w:lang w:eastAsia="ar-SA"/>
        </w:rPr>
        <w:t>к аналогичному периоду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68080A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6471A3" w:rsidRPr="00C32635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C32635">
        <w:rPr>
          <w:rFonts w:ascii="Times New Roman" w:hAnsi="Times New Roman"/>
          <w:sz w:val="28"/>
          <w:szCs w:val="28"/>
          <w:lang w:eastAsia="ar-SA"/>
        </w:rPr>
        <w:lastRenderedPageBreak/>
        <w:t>9 крестьянских (фермерских) хозяйств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C32635">
        <w:rPr>
          <w:rFonts w:ascii="Times New Roman" w:hAnsi="Times New Roman"/>
          <w:sz w:val="28"/>
          <w:szCs w:val="20"/>
          <w:lang w:eastAsia="ar-SA"/>
        </w:rPr>
        <w:t>производство: молока,  мяса крупного рогатого скота,   картофеля, сбор и заготовка дикорастущих плодов и ягод</w:t>
      </w:r>
      <w:r w:rsidRPr="00C32635">
        <w:rPr>
          <w:rFonts w:ascii="Times New Roman" w:hAnsi="Times New Roman"/>
          <w:sz w:val="28"/>
          <w:szCs w:val="28"/>
          <w:lang w:eastAsia="ar-SA"/>
        </w:rPr>
        <w:t>;</w:t>
      </w:r>
    </w:p>
    <w:p w:rsidR="006471A3" w:rsidRPr="00C32635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7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463</w:t>
      </w:r>
      <w:r w:rsidRPr="006357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личных подсобных хозяйств</w:t>
      </w:r>
      <w:r w:rsidR="00B44F3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–</w:t>
      </w:r>
      <w:r w:rsidRPr="0063576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32635">
        <w:rPr>
          <w:rFonts w:ascii="Times New Roman" w:hAnsi="Times New Roman"/>
          <w:sz w:val="28"/>
          <w:szCs w:val="28"/>
          <w:lang w:eastAsia="ar-SA"/>
        </w:rPr>
        <w:t>производство</w:t>
      </w:r>
      <w:r w:rsidR="00B44F35">
        <w:rPr>
          <w:rFonts w:ascii="Times New Roman" w:hAnsi="Times New Roman"/>
          <w:sz w:val="28"/>
          <w:szCs w:val="28"/>
          <w:lang w:eastAsia="ar-SA"/>
        </w:rPr>
        <w:t>: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мяса, молока, яиц, картофеля и овощей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за январь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2635">
        <w:rPr>
          <w:rFonts w:ascii="Times New Roman" w:hAnsi="Times New Roman"/>
          <w:sz w:val="28"/>
          <w:szCs w:val="28"/>
          <w:lang w:eastAsia="ar-SA"/>
        </w:rPr>
        <w:t>-</w:t>
      </w:r>
      <w:r w:rsidR="00B44F3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ноябрь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 2022 года произведено</w:t>
      </w:r>
      <w:r>
        <w:rPr>
          <w:rFonts w:ascii="Times New Roman" w:hAnsi="Times New Roman"/>
          <w:sz w:val="28"/>
          <w:szCs w:val="28"/>
          <w:lang w:eastAsia="ar-SA"/>
        </w:rPr>
        <w:t xml:space="preserve"> 34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мяса (9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2021 году), молока – </w:t>
      </w:r>
      <w:r>
        <w:rPr>
          <w:rFonts w:ascii="Times New Roman" w:hAnsi="Times New Roman"/>
          <w:sz w:val="28"/>
          <w:szCs w:val="28"/>
          <w:lang w:eastAsia="ar-SA"/>
        </w:rPr>
        <w:t>385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тонн (9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аналогичному периоду 2021 года), яиц </w:t>
      </w:r>
      <w:r>
        <w:rPr>
          <w:rFonts w:ascii="Times New Roman" w:hAnsi="Times New Roman"/>
          <w:sz w:val="28"/>
          <w:szCs w:val="28"/>
          <w:lang w:eastAsia="ar-SA"/>
        </w:rPr>
        <w:t>658</w:t>
      </w:r>
      <w:r w:rsidRPr="00C32635">
        <w:rPr>
          <w:rFonts w:ascii="Times New Roman" w:hAnsi="Times New Roman"/>
          <w:sz w:val="28"/>
          <w:szCs w:val="28"/>
          <w:lang w:eastAsia="ar-SA"/>
        </w:rPr>
        <w:t>,0 тысяч штук (</w:t>
      </w:r>
      <w:r>
        <w:rPr>
          <w:rFonts w:ascii="Times New Roman" w:hAnsi="Times New Roman"/>
          <w:sz w:val="28"/>
          <w:szCs w:val="28"/>
          <w:lang w:eastAsia="ar-SA"/>
        </w:rPr>
        <w:t>99</w:t>
      </w:r>
      <w:r w:rsidRPr="00C3263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32635">
        <w:rPr>
          <w:rFonts w:ascii="Times New Roman" w:hAnsi="Times New Roman"/>
          <w:sz w:val="28"/>
          <w:szCs w:val="28"/>
          <w:lang w:eastAsia="ar-SA"/>
        </w:rPr>
        <w:t xml:space="preserve"> % к уровню прошлого года).</w:t>
      </w:r>
    </w:p>
    <w:p w:rsidR="006471A3" w:rsidRPr="00A72A37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273A48">
        <w:rPr>
          <w:rFonts w:ascii="Times New Roman" w:hAnsi="Times New Roman"/>
          <w:sz w:val="28"/>
          <w:szCs w:val="20"/>
          <w:lang w:eastAsia="ar-SA"/>
        </w:rPr>
        <w:t>Поголов</w:t>
      </w:r>
      <w:r w:rsidRPr="00E97AB9">
        <w:rPr>
          <w:rFonts w:ascii="Times New Roman" w:hAnsi="Times New Roman"/>
          <w:sz w:val="28"/>
          <w:szCs w:val="20"/>
          <w:lang w:eastAsia="ar-SA"/>
        </w:rPr>
        <w:t>ье крупного рогатого скота во всех категориях хозяйств составило 3</w:t>
      </w:r>
      <w:r>
        <w:rPr>
          <w:rFonts w:ascii="Times New Roman" w:hAnsi="Times New Roman"/>
          <w:sz w:val="28"/>
          <w:szCs w:val="20"/>
          <w:lang w:eastAsia="ar-SA"/>
        </w:rPr>
        <w:t>1</w:t>
      </w:r>
      <w:r w:rsidRPr="00E97AB9">
        <w:rPr>
          <w:rFonts w:ascii="Times New Roman" w:hAnsi="Times New Roman"/>
          <w:sz w:val="28"/>
          <w:szCs w:val="20"/>
          <w:lang w:eastAsia="ar-SA"/>
        </w:rPr>
        <w:t xml:space="preserve">4 голов, </w:t>
      </w:r>
      <w:r w:rsidR="00B44F35">
        <w:rPr>
          <w:rFonts w:ascii="Times New Roman" w:hAnsi="Times New Roman"/>
          <w:sz w:val="28"/>
          <w:szCs w:val="20"/>
          <w:lang w:eastAsia="ar-SA"/>
        </w:rPr>
        <w:t>или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89,7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года:</w:t>
      </w:r>
    </w:p>
    <w:p w:rsidR="006471A3" w:rsidRPr="00A72A37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160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голов, 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или 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75</w:t>
      </w:r>
      <w:r w:rsidRPr="00A72A3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6471A3" w:rsidRPr="00A72A37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E97AB9">
        <w:rPr>
          <w:rFonts w:ascii="Times New Roman" w:hAnsi="Times New Roman"/>
          <w:sz w:val="28"/>
          <w:szCs w:val="20"/>
          <w:lang w:eastAsia="ar-SA"/>
        </w:rPr>
        <w:t xml:space="preserve">в хозяйствах </w:t>
      </w:r>
      <w:r w:rsidRPr="00D04E5D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населения 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120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111,1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года;</w:t>
      </w:r>
    </w:p>
    <w:p w:rsidR="006471A3" w:rsidRPr="00A72A37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A72A3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поголовье крупного рогатого скота составило </w:t>
      </w:r>
      <w:r>
        <w:rPr>
          <w:rFonts w:ascii="Times New Roman" w:hAnsi="Times New Roman"/>
          <w:sz w:val="28"/>
          <w:szCs w:val="20"/>
          <w:lang w:eastAsia="ar-SA"/>
        </w:rPr>
        <w:t>34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/>
          <w:sz w:val="28"/>
          <w:szCs w:val="20"/>
          <w:lang w:eastAsia="ar-SA"/>
        </w:rPr>
        <w:t>117,2 % к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уровн</w:t>
      </w:r>
      <w:r>
        <w:rPr>
          <w:rFonts w:ascii="Times New Roman" w:hAnsi="Times New Roman"/>
          <w:sz w:val="28"/>
          <w:szCs w:val="20"/>
          <w:lang w:eastAsia="ar-SA"/>
        </w:rPr>
        <w:t>ю</w:t>
      </w:r>
      <w:r w:rsidRPr="00A72A37">
        <w:rPr>
          <w:rFonts w:ascii="Times New Roman" w:hAnsi="Times New Roman"/>
          <w:sz w:val="28"/>
          <w:szCs w:val="20"/>
          <w:lang w:eastAsia="ar-SA"/>
        </w:rPr>
        <w:t xml:space="preserve">  прошлого года.</w:t>
      </w:r>
    </w:p>
    <w:p w:rsidR="006471A3" w:rsidRPr="00D639FB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коров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>180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85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7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аналогичному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года, в том числе:</w:t>
      </w:r>
    </w:p>
    <w:p w:rsidR="006471A3" w:rsidRPr="00D639FB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9D3112">
        <w:rPr>
          <w:rFonts w:ascii="Times New Roman" w:hAnsi="Times New Roman"/>
          <w:sz w:val="28"/>
          <w:szCs w:val="20"/>
          <w:lang w:eastAsia="ar-SA"/>
        </w:rPr>
        <w:t>в с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ельскохозяйственных организациях 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84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, или </w:t>
      </w:r>
      <w:r>
        <w:rPr>
          <w:rFonts w:ascii="Times New Roman" w:hAnsi="Times New Roman"/>
          <w:sz w:val="28"/>
          <w:szCs w:val="20"/>
          <w:lang w:eastAsia="ar-SA"/>
        </w:rPr>
        <w:t>78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5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году;</w:t>
      </w:r>
    </w:p>
    <w:p w:rsidR="006471A3" w:rsidRPr="00D639FB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04E5D">
        <w:rPr>
          <w:rFonts w:ascii="Times New Roman" w:hAnsi="Times New Roman"/>
          <w:sz w:val="28"/>
          <w:szCs w:val="20"/>
          <w:lang w:eastAsia="ar-SA"/>
        </w:rPr>
        <w:t xml:space="preserve">в хозяйствах населения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поголовье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78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90,7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6471A3" w:rsidRPr="00D639FB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639FB">
        <w:rPr>
          <w:rFonts w:ascii="Times New Roman" w:hAnsi="Times New Roman"/>
          <w:sz w:val="28"/>
          <w:szCs w:val="20"/>
          <w:lang w:eastAsia="ar-SA"/>
        </w:rPr>
        <w:t>в крестьянских (фермерских) хозяйствах поголовь</w:t>
      </w:r>
      <w:r>
        <w:rPr>
          <w:rFonts w:ascii="Times New Roman" w:hAnsi="Times New Roman"/>
          <w:sz w:val="28"/>
          <w:szCs w:val="20"/>
          <w:lang w:eastAsia="ar-SA"/>
        </w:rPr>
        <w:t>е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коров составило </w:t>
      </w:r>
      <w:r>
        <w:rPr>
          <w:rFonts w:ascii="Times New Roman" w:hAnsi="Times New Roman"/>
          <w:sz w:val="28"/>
          <w:szCs w:val="20"/>
          <w:lang w:eastAsia="ar-SA"/>
        </w:rPr>
        <w:t>18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105,9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% к соответствующему периоду </w:t>
      </w:r>
      <w:r w:rsidRPr="00D639FB">
        <w:rPr>
          <w:rFonts w:ascii="Times New Roman" w:hAnsi="Times New Roman"/>
          <w:sz w:val="28"/>
          <w:szCs w:val="20"/>
          <w:lang w:eastAsia="ar-SA"/>
        </w:rPr>
        <w:t>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</w:t>
      </w:r>
      <w:r>
        <w:rPr>
          <w:rFonts w:ascii="Times New Roman" w:hAnsi="Times New Roman"/>
          <w:sz w:val="28"/>
          <w:szCs w:val="20"/>
          <w:lang w:eastAsia="ar-SA"/>
        </w:rPr>
        <w:t>а.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B44F35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9D3112">
        <w:rPr>
          <w:rFonts w:ascii="Times New Roman" w:hAnsi="Times New Roman"/>
          <w:sz w:val="28"/>
          <w:szCs w:val="20"/>
          <w:lang w:eastAsia="ar-SA"/>
        </w:rPr>
        <w:t>По</w:t>
      </w:r>
      <w:r w:rsidRPr="007F6E5C">
        <w:rPr>
          <w:rFonts w:ascii="Times New Roman" w:hAnsi="Times New Roman"/>
          <w:sz w:val="28"/>
          <w:szCs w:val="20"/>
          <w:lang w:eastAsia="ar-SA"/>
        </w:rPr>
        <w:t>головь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е овец и коз во всех категориях составило </w:t>
      </w:r>
      <w:r>
        <w:rPr>
          <w:rFonts w:ascii="Times New Roman" w:hAnsi="Times New Roman"/>
          <w:sz w:val="28"/>
          <w:szCs w:val="20"/>
          <w:lang w:eastAsia="ar-SA"/>
        </w:rPr>
        <w:t>657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или </w:t>
      </w:r>
      <w:r>
        <w:rPr>
          <w:rFonts w:ascii="Times New Roman" w:hAnsi="Times New Roman"/>
          <w:sz w:val="28"/>
          <w:szCs w:val="20"/>
          <w:lang w:eastAsia="ar-SA"/>
        </w:rPr>
        <w:t>115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1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% к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году. В сельскохозяйственных организациях – </w:t>
      </w:r>
      <w:r>
        <w:rPr>
          <w:rFonts w:ascii="Times New Roman" w:hAnsi="Times New Roman"/>
          <w:sz w:val="28"/>
          <w:szCs w:val="20"/>
          <w:lang w:eastAsia="ar-SA"/>
        </w:rPr>
        <w:t>80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голов, это 8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8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года, в </w:t>
      </w:r>
      <w:r w:rsidRPr="00D04E5D">
        <w:rPr>
          <w:rFonts w:ascii="Times New Roman" w:hAnsi="Times New Roman"/>
          <w:sz w:val="28"/>
          <w:szCs w:val="20"/>
          <w:lang w:eastAsia="ar-SA"/>
        </w:rPr>
        <w:t>хозяйствах населения 5</w:t>
      </w:r>
      <w:r>
        <w:rPr>
          <w:rFonts w:ascii="Times New Roman" w:hAnsi="Times New Roman"/>
          <w:sz w:val="28"/>
          <w:szCs w:val="20"/>
          <w:lang w:eastAsia="ar-SA"/>
        </w:rPr>
        <w:t>77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голов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или 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122</w:t>
      </w:r>
      <w:r w:rsidRPr="00D639FB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116A6A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D639FB">
        <w:rPr>
          <w:rFonts w:ascii="Times New Roman" w:hAnsi="Times New Roman"/>
          <w:sz w:val="28"/>
          <w:szCs w:val="20"/>
          <w:lang w:eastAsia="ar-SA"/>
        </w:rPr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D639FB">
        <w:rPr>
          <w:rFonts w:ascii="Times New Roman" w:hAnsi="Times New Roman"/>
          <w:sz w:val="28"/>
          <w:szCs w:val="20"/>
          <w:lang w:eastAsia="ar-SA"/>
        </w:rPr>
        <w:t xml:space="preserve"> года. </w:t>
      </w:r>
    </w:p>
    <w:p w:rsidR="006471A3" w:rsidRPr="0063576F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876515">
        <w:rPr>
          <w:rFonts w:ascii="Times New Roman" w:hAnsi="Times New Roman"/>
          <w:sz w:val="28"/>
          <w:szCs w:val="20"/>
          <w:lang w:eastAsia="ar-SA"/>
        </w:rPr>
        <w:t>Чи</w:t>
      </w:r>
      <w:r w:rsidRPr="00854732">
        <w:rPr>
          <w:rFonts w:ascii="Times New Roman" w:hAnsi="Times New Roman"/>
          <w:sz w:val="28"/>
          <w:szCs w:val="20"/>
          <w:lang w:eastAsia="ar-SA"/>
        </w:rPr>
        <w:t xml:space="preserve">сло пчелосемей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– </w:t>
      </w:r>
      <w:r>
        <w:rPr>
          <w:rFonts w:ascii="Times New Roman" w:hAnsi="Times New Roman"/>
          <w:sz w:val="28"/>
          <w:szCs w:val="20"/>
          <w:lang w:eastAsia="ar-SA"/>
        </w:rPr>
        <w:t>381</w:t>
      </w:r>
      <w:r w:rsidRPr="0063576F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штук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а</w:t>
      </w:r>
      <w:r w:rsidRPr="0063576F">
        <w:rPr>
          <w:rFonts w:ascii="Times New Roman" w:hAnsi="Times New Roman"/>
          <w:color w:val="000000" w:themeColor="text1"/>
          <w:sz w:val="28"/>
          <w:szCs w:val="20"/>
          <w:lang w:eastAsia="ar-SA"/>
        </w:rPr>
        <w:t>.</w:t>
      </w:r>
    </w:p>
    <w:p w:rsidR="006471A3" w:rsidRPr="00456BF7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273A48">
        <w:rPr>
          <w:rFonts w:ascii="Times New Roman" w:hAnsi="Times New Roman"/>
          <w:sz w:val="28"/>
          <w:szCs w:val="20"/>
          <w:lang w:eastAsia="ar-SA"/>
        </w:rPr>
        <w:t>Поголовь</w:t>
      </w:r>
      <w:r w:rsidRPr="00AA3365">
        <w:rPr>
          <w:rFonts w:ascii="Times New Roman" w:hAnsi="Times New Roman"/>
          <w:sz w:val="28"/>
          <w:szCs w:val="20"/>
          <w:lang w:eastAsia="ar-SA"/>
        </w:rPr>
        <w:t>е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птицы составило </w:t>
      </w:r>
      <w:r>
        <w:rPr>
          <w:rFonts w:ascii="Times New Roman" w:hAnsi="Times New Roman"/>
          <w:sz w:val="28"/>
          <w:szCs w:val="20"/>
          <w:lang w:eastAsia="ar-SA"/>
        </w:rPr>
        <w:t>5731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голов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="00B44F35"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93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6471A3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молока во всех категориях хозяйств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январь-ноябрь 2022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532</w:t>
      </w:r>
      <w:r w:rsidRPr="00D04E5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8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89,6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</w:t>
      </w:r>
    </w:p>
    <w:p w:rsidR="006471A3" w:rsidRDefault="006471A3" w:rsidP="00DD539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организациях за </w:t>
      </w:r>
      <w:r>
        <w:rPr>
          <w:rFonts w:ascii="Times New Roman" w:hAnsi="Times New Roman"/>
          <w:sz w:val="28"/>
          <w:szCs w:val="20"/>
          <w:lang w:eastAsia="ar-SA"/>
        </w:rPr>
        <w:t>январь-ноябрь 2022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произведено </w:t>
      </w:r>
      <w:r>
        <w:rPr>
          <w:rFonts w:ascii="Times New Roman" w:hAnsi="Times New Roman"/>
          <w:sz w:val="28"/>
          <w:szCs w:val="20"/>
          <w:lang w:eastAsia="ar-SA"/>
        </w:rPr>
        <w:t>91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4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 молока, что составляет к аналогичному периоду прошлого года </w:t>
      </w:r>
      <w:r>
        <w:rPr>
          <w:rFonts w:ascii="Times New Roman" w:hAnsi="Times New Roman"/>
          <w:sz w:val="28"/>
          <w:szCs w:val="20"/>
          <w:lang w:eastAsia="ar-SA"/>
        </w:rPr>
        <w:t>74,2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%. </w:t>
      </w:r>
      <w:r w:rsidR="00DD539A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В крестьянских фермерских хозяйствах 56,2</w:t>
      </w:r>
      <w:r w:rsidR="00DD539A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 xml:space="preserve"> или  127,7 </w:t>
      </w:r>
      <w:r w:rsidR="00DD539A">
        <w:rPr>
          <w:rFonts w:ascii="Times New Roman" w:hAnsi="Times New Roman"/>
          <w:sz w:val="28"/>
          <w:szCs w:val="20"/>
          <w:lang w:eastAsia="ar-SA"/>
        </w:rPr>
        <w:t xml:space="preserve">% </w:t>
      </w:r>
      <w:r>
        <w:rPr>
          <w:rFonts w:ascii="Times New Roman" w:hAnsi="Times New Roman"/>
          <w:sz w:val="28"/>
          <w:szCs w:val="20"/>
          <w:lang w:eastAsia="ar-SA"/>
        </w:rPr>
        <w:t xml:space="preserve">к уровню 2021 года. </w:t>
      </w:r>
    </w:p>
    <w:p w:rsidR="006471A3" w:rsidRPr="00366FCB" w:rsidRDefault="006471A3" w:rsidP="006471A3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1022F">
        <w:rPr>
          <w:rFonts w:ascii="Times New Roman" w:hAnsi="Times New Roman"/>
          <w:sz w:val="28"/>
          <w:szCs w:val="20"/>
          <w:lang w:eastAsia="ar-SA"/>
        </w:rPr>
        <w:t xml:space="preserve">В хозяйствах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населения произведено </w:t>
      </w:r>
      <w:r>
        <w:rPr>
          <w:rFonts w:ascii="Times New Roman" w:hAnsi="Times New Roman"/>
          <w:sz w:val="28"/>
          <w:szCs w:val="20"/>
          <w:lang w:eastAsia="ar-SA"/>
        </w:rPr>
        <w:t>385</w:t>
      </w:r>
      <w:r w:rsidRPr="00D04E5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2</w:t>
      </w:r>
      <w:r w:rsidRPr="00D04E5D">
        <w:rPr>
          <w:rFonts w:ascii="Times New Roman" w:hAnsi="Times New Roman"/>
          <w:sz w:val="28"/>
          <w:szCs w:val="20"/>
          <w:lang w:eastAsia="ar-SA"/>
        </w:rPr>
        <w:t xml:space="preserve"> тонн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молока или </w:t>
      </w:r>
      <w:r>
        <w:rPr>
          <w:rFonts w:ascii="Times New Roman" w:hAnsi="Times New Roman"/>
          <w:sz w:val="28"/>
          <w:szCs w:val="20"/>
          <w:lang w:eastAsia="ar-SA"/>
        </w:rPr>
        <w:t>90,2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366FCB">
        <w:rPr>
          <w:rFonts w:ascii="Times New Roman" w:hAnsi="Times New Roman"/>
          <w:sz w:val="28"/>
          <w:szCs w:val="20"/>
          <w:lang w:eastAsia="ar-SA"/>
        </w:rPr>
        <w:t>года.</w:t>
      </w:r>
    </w:p>
    <w:p w:rsidR="006471A3" w:rsidRPr="008C74CD" w:rsidRDefault="006471A3" w:rsidP="006471A3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C74CD">
        <w:rPr>
          <w:rFonts w:ascii="Times New Roman" w:hAnsi="Times New Roman"/>
          <w:sz w:val="28"/>
          <w:szCs w:val="20"/>
          <w:lang w:eastAsia="ar-SA"/>
        </w:rPr>
        <w:t xml:space="preserve">Надой молока на одну корову составил </w:t>
      </w:r>
      <w:r>
        <w:rPr>
          <w:rFonts w:ascii="Times New Roman" w:hAnsi="Times New Roman"/>
          <w:sz w:val="28"/>
          <w:szCs w:val="20"/>
          <w:lang w:eastAsia="ar-SA"/>
        </w:rPr>
        <w:t>1673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кг или </w:t>
      </w:r>
      <w:r>
        <w:rPr>
          <w:rFonts w:ascii="Times New Roman" w:hAnsi="Times New Roman"/>
          <w:sz w:val="28"/>
          <w:szCs w:val="20"/>
          <w:lang w:eastAsia="ar-SA"/>
        </w:rPr>
        <w:t>75</w:t>
      </w:r>
      <w:r w:rsidRPr="008C74CD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4</w:t>
      </w:r>
      <w:r w:rsidRPr="008C74CD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года. </w:t>
      </w:r>
    </w:p>
    <w:p w:rsidR="006471A3" w:rsidRPr="00456BF7" w:rsidRDefault="006471A3" w:rsidP="006471A3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76515">
        <w:rPr>
          <w:rFonts w:ascii="Times New Roman" w:hAnsi="Times New Roman"/>
          <w:sz w:val="28"/>
          <w:szCs w:val="20"/>
          <w:lang w:eastAsia="ar-SA"/>
        </w:rPr>
        <w:t>Про</w:t>
      </w:r>
      <w:r w:rsidRPr="0064058B">
        <w:rPr>
          <w:rFonts w:ascii="Times New Roman" w:hAnsi="Times New Roman"/>
          <w:sz w:val="28"/>
          <w:szCs w:val="20"/>
          <w:lang w:eastAsia="ar-SA"/>
        </w:rPr>
        <w:t>изводс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тво на убой скота и птицы (в живом весе) в хозяйствах всех категорий </w:t>
      </w:r>
      <w:r>
        <w:rPr>
          <w:rFonts w:ascii="Times New Roman" w:hAnsi="Times New Roman"/>
          <w:sz w:val="28"/>
          <w:szCs w:val="20"/>
          <w:lang w:eastAsia="ar-SA"/>
        </w:rPr>
        <w:t xml:space="preserve">за январь-ноябрь 2022 года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составило </w:t>
      </w:r>
      <w:r>
        <w:rPr>
          <w:rFonts w:ascii="Times New Roman" w:hAnsi="Times New Roman"/>
          <w:sz w:val="28"/>
          <w:szCs w:val="20"/>
          <w:lang w:eastAsia="ar-SA"/>
        </w:rPr>
        <w:t>64,1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>
        <w:rPr>
          <w:rFonts w:ascii="Times New Roman" w:hAnsi="Times New Roman"/>
          <w:sz w:val="28"/>
          <w:szCs w:val="20"/>
          <w:lang w:eastAsia="ar-SA"/>
        </w:rPr>
        <w:t>ы</w:t>
      </w:r>
      <w:r w:rsidR="00DD539A">
        <w:rPr>
          <w:rFonts w:ascii="Times New Roman" w:hAnsi="Times New Roman"/>
          <w:sz w:val="28"/>
          <w:szCs w:val="20"/>
          <w:lang w:eastAsia="ar-SA"/>
        </w:rPr>
        <w:t xml:space="preserve"> или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6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уровню прошлого года в том числе:</w:t>
      </w:r>
    </w:p>
    <w:p w:rsidR="006471A3" w:rsidRPr="00456BF7" w:rsidRDefault="006471A3" w:rsidP="006471A3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273A48">
        <w:rPr>
          <w:rFonts w:ascii="Times New Roman" w:hAnsi="Times New Roman"/>
          <w:sz w:val="28"/>
          <w:szCs w:val="20"/>
          <w:lang w:eastAsia="ar-SA"/>
        </w:rPr>
        <w:t xml:space="preserve">в сельскохозяйственных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организациях произведено </w:t>
      </w:r>
      <w:r>
        <w:rPr>
          <w:rFonts w:ascii="Times New Roman" w:hAnsi="Times New Roman"/>
          <w:sz w:val="28"/>
          <w:szCs w:val="20"/>
          <w:lang w:eastAsia="ar-SA"/>
        </w:rPr>
        <w:t xml:space="preserve">29,0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тонн, что составляет 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>3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года;</w:t>
      </w:r>
    </w:p>
    <w:p w:rsidR="006471A3" w:rsidRDefault="006471A3" w:rsidP="006471A3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56BF7">
        <w:rPr>
          <w:rFonts w:ascii="Times New Roman" w:hAnsi="Times New Roman"/>
          <w:sz w:val="28"/>
          <w:szCs w:val="20"/>
          <w:lang w:eastAsia="ar-SA"/>
        </w:rPr>
        <w:t xml:space="preserve">в крестьянских (фермерских) хозяйствах производство мяса </w:t>
      </w:r>
      <w:r>
        <w:rPr>
          <w:rFonts w:ascii="Times New Roman" w:hAnsi="Times New Roman"/>
          <w:sz w:val="28"/>
          <w:szCs w:val="20"/>
          <w:lang w:eastAsia="ar-SA"/>
        </w:rPr>
        <w:t>0,9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</w:t>
      </w:r>
      <w:r w:rsidR="00DD539A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 или 37,5 % к уровню 2021 года;</w:t>
      </w:r>
    </w:p>
    <w:p w:rsidR="006471A3" w:rsidRPr="00456BF7" w:rsidRDefault="006471A3" w:rsidP="006471A3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7374A0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хозяйствах населения 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производство мяса составило </w:t>
      </w:r>
      <w:r>
        <w:rPr>
          <w:rFonts w:ascii="Times New Roman" w:hAnsi="Times New Roman"/>
          <w:sz w:val="28"/>
          <w:szCs w:val="20"/>
          <w:lang w:eastAsia="ar-SA"/>
        </w:rPr>
        <w:t>34,2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тонн, это </w:t>
      </w:r>
      <w:r>
        <w:rPr>
          <w:rFonts w:ascii="Times New Roman" w:hAnsi="Times New Roman"/>
          <w:sz w:val="28"/>
          <w:szCs w:val="20"/>
          <w:lang w:eastAsia="ar-SA"/>
        </w:rPr>
        <w:t xml:space="preserve">95,3 </w:t>
      </w:r>
      <w:r w:rsidRPr="00456BF7">
        <w:rPr>
          <w:rFonts w:ascii="Times New Roman" w:hAnsi="Times New Roman"/>
          <w:sz w:val="28"/>
          <w:szCs w:val="20"/>
          <w:lang w:eastAsia="ar-SA"/>
        </w:rPr>
        <w:lastRenderedPageBreak/>
        <w:t>% к уровню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года.</w:t>
      </w:r>
    </w:p>
    <w:p w:rsidR="006471A3" w:rsidRDefault="006471A3" w:rsidP="006471A3">
      <w:pPr>
        <w:widowControl w:val="0"/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76515">
        <w:rPr>
          <w:rFonts w:ascii="Times New Roman" w:hAnsi="Times New Roman"/>
          <w:sz w:val="28"/>
          <w:szCs w:val="20"/>
          <w:lang w:eastAsia="ar-SA"/>
        </w:rPr>
        <w:t>Прои</w:t>
      </w:r>
      <w:r w:rsidRPr="00456BF7">
        <w:rPr>
          <w:rFonts w:ascii="Times New Roman" w:hAnsi="Times New Roman"/>
          <w:sz w:val="28"/>
          <w:szCs w:val="20"/>
          <w:lang w:eastAsia="ar-SA"/>
        </w:rPr>
        <w:t>зводство яиц  по всем категориям хозяйств</w:t>
      </w:r>
      <w:r>
        <w:rPr>
          <w:rFonts w:ascii="Times New Roman" w:hAnsi="Times New Roman"/>
          <w:sz w:val="28"/>
          <w:szCs w:val="20"/>
          <w:lang w:eastAsia="ar-SA"/>
        </w:rPr>
        <w:t xml:space="preserve"> за январь-ноябрь 2022 года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составило </w:t>
      </w:r>
      <w:r>
        <w:rPr>
          <w:rFonts w:ascii="Times New Roman" w:hAnsi="Times New Roman"/>
          <w:sz w:val="28"/>
          <w:szCs w:val="20"/>
          <w:lang w:eastAsia="ar-SA"/>
        </w:rPr>
        <w:t>658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тысяч штук, в хозяйствах населения - </w:t>
      </w:r>
      <w:r>
        <w:rPr>
          <w:rFonts w:ascii="Times New Roman" w:hAnsi="Times New Roman"/>
          <w:sz w:val="28"/>
          <w:szCs w:val="20"/>
          <w:lang w:eastAsia="ar-SA"/>
        </w:rPr>
        <w:t>658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тыс</w:t>
      </w:r>
      <w:r>
        <w:rPr>
          <w:rFonts w:ascii="Times New Roman" w:hAnsi="Times New Roman"/>
          <w:sz w:val="28"/>
          <w:szCs w:val="20"/>
          <w:lang w:eastAsia="ar-SA"/>
        </w:rPr>
        <w:t>яч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штук</w:t>
      </w:r>
      <w:r w:rsidR="00DD539A">
        <w:rPr>
          <w:rFonts w:ascii="Times New Roman" w:hAnsi="Times New Roman"/>
          <w:sz w:val="28"/>
          <w:szCs w:val="20"/>
          <w:lang w:eastAsia="ar-SA"/>
        </w:rPr>
        <w:t xml:space="preserve"> или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99</w:t>
      </w:r>
      <w:r w:rsidRPr="00456BF7">
        <w:rPr>
          <w:rFonts w:ascii="Times New Roman" w:hAnsi="Times New Roman"/>
          <w:sz w:val="28"/>
          <w:szCs w:val="20"/>
          <w:lang w:eastAsia="ar-SA"/>
        </w:rPr>
        <w:t>,</w:t>
      </w:r>
      <w:r>
        <w:rPr>
          <w:rFonts w:ascii="Times New Roman" w:hAnsi="Times New Roman"/>
          <w:sz w:val="28"/>
          <w:szCs w:val="20"/>
          <w:lang w:eastAsia="ar-SA"/>
        </w:rPr>
        <w:t xml:space="preserve">4 </w:t>
      </w:r>
      <w:r w:rsidRPr="00456BF7">
        <w:rPr>
          <w:rFonts w:ascii="Times New Roman" w:hAnsi="Times New Roman"/>
          <w:sz w:val="28"/>
          <w:szCs w:val="20"/>
          <w:lang w:eastAsia="ar-SA"/>
        </w:rPr>
        <w:t>% к соответствующему периоду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456BF7">
        <w:rPr>
          <w:rFonts w:ascii="Times New Roman" w:hAnsi="Times New Roman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6471A3" w:rsidRPr="007453A5" w:rsidRDefault="006471A3" w:rsidP="006471A3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AD29C7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     Произведен  сев сельскохозяйственных культур под урожай 2022      года   на площади </w:t>
      </w:r>
      <w:r w:rsidRPr="00257F5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3329</w:t>
      </w:r>
      <w:r w:rsidRPr="00AD29C7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</w:t>
      </w:r>
      <w:r w:rsidRPr="00AD29C7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 xml:space="preserve">, </w:t>
      </w:r>
      <w:r w:rsidRPr="00AD29C7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что составляет  67,6 % к уровню 2021 года.</w:t>
      </w:r>
      <w:r w:rsidRPr="00AD29C7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 xml:space="preserve"> </w:t>
      </w:r>
      <w:r w:rsidRPr="007453A5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Из них посевная площадь зерновых  культур составила </w:t>
      </w:r>
      <w:r w:rsidRPr="00257F5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1128</w:t>
      </w:r>
      <w:r w:rsidRPr="007453A5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га, что составляет 25,9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% к уровню прошлого года</w:t>
      </w:r>
      <w:r w:rsidRPr="007453A5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>,</w:t>
      </w:r>
      <w:r w:rsidRPr="007453A5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</w:t>
      </w:r>
      <w:r w:rsidRPr="00876515">
        <w:rPr>
          <w:rFonts w:ascii="Times New Roman" w:hAnsi="Times New Roman"/>
          <w:color w:val="FF0000"/>
          <w:sz w:val="28"/>
          <w:szCs w:val="20"/>
          <w:lang w:eastAsia="ar-SA"/>
        </w:rPr>
        <w:t xml:space="preserve"> </w:t>
      </w:r>
      <w:r w:rsidRPr="007453A5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рапс всего  2013 га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или</w:t>
      </w:r>
      <w:r w:rsidRPr="007453A5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109,5 процентов к 2021 году</w:t>
      </w:r>
      <w:r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>.</w:t>
      </w:r>
    </w:p>
    <w:p w:rsidR="006471A3" w:rsidRPr="00876515" w:rsidRDefault="006471A3" w:rsidP="006471A3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color w:val="FF0000"/>
          <w:sz w:val="28"/>
          <w:szCs w:val="20"/>
          <w:lang w:eastAsia="ar-SA"/>
        </w:rPr>
      </w:pPr>
      <w:r w:rsidRPr="00876515">
        <w:rPr>
          <w:rFonts w:ascii="Times New Roman" w:hAnsi="Times New Roman"/>
          <w:color w:val="FF0000"/>
          <w:sz w:val="28"/>
          <w:szCs w:val="20"/>
          <w:lang w:eastAsia="ar-SA"/>
        </w:rPr>
        <w:t xml:space="preserve">          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Посадочные площади картофеля  в 2022 году составили </w:t>
      </w:r>
      <w:r w:rsidRPr="00257F5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179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га, что составляет 114 % к уровню 2021 года </w:t>
      </w:r>
      <w:r w:rsidRPr="006F6482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>(157).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В крестьянских (фермерских) хозяйствах посадочные площади картофеля составили </w:t>
      </w:r>
      <w:r w:rsidRPr="00257F5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83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га, что составляет 145,6 % к уровню 2021 года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 w:rsidRPr="006F6482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>(57).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В</w:t>
      </w:r>
      <w:r w:rsidRPr="006F6482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 xml:space="preserve"> 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хозяйствах населения посадочные площади картофеля составили </w:t>
      </w:r>
      <w:r w:rsidRPr="00257F5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96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 или 96,0 % к уровню 2021года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 w:rsidRPr="006F6482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>(100).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</w:p>
    <w:p w:rsidR="006471A3" w:rsidRDefault="006471A3" w:rsidP="006471A3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        Посадочные площади овощей составили </w:t>
      </w:r>
      <w:r w:rsidRPr="00257F5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9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га, или 90,0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% к уровню 2021 года </w:t>
      </w:r>
      <w:r w:rsidRPr="006F6482">
        <w:rPr>
          <w:rFonts w:ascii="Times New Roman" w:hAnsi="Times New Roman"/>
          <w:i/>
          <w:color w:val="000000" w:themeColor="text1"/>
          <w:sz w:val="28"/>
          <w:szCs w:val="20"/>
          <w:lang w:eastAsia="ar-SA"/>
        </w:rPr>
        <w:t>(10)</w:t>
      </w:r>
      <w:r w:rsidRPr="006F648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га. </w:t>
      </w:r>
    </w:p>
    <w:p w:rsidR="006471A3" w:rsidRDefault="006471A3" w:rsidP="006471A3">
      <w:pPr>
        <w:suppressAutoHyphens/>
        <w:overflowPunct w:val="0"/>
        <w:autoSpaceDE w:val="0"/>
        <w:spacing w:after="0" w:line="240" w:lineRule="auto"/>
        <w:ind w:firstLine="48"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    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Намолочено  зерна в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первоначально оприходованном весе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4047,2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тонн, что составляет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39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>,2 % к уровню 202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1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(10330,1)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, валовый сбор рапса </w:t>
      </w:r>
      <w:r w:rsidRPr="00525D86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 первоначально оприходованном весе 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составил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4731,4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тонн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или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161,8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% к уровню 202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1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года.</w:t>
      </w:r>
    </w:p>
    <w:p w:rsidR="006471A3" w:rsidRDefault="006471A3" w:rsidP="006471A3">
      <w:pPr>
        <w:spacing w:after="0" w:line="240" w:lineRule="auto"/>
        <w:ind w:firstLine="45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     </w:t>
      </w:r>
      <w:r w:rsidRPr="00C15AFD">
        <w:rPr>
          <w:rFonts w:ascii="Times New Roman" w:hAnsi="Times New Roman"/>
          <w:sz w:val="28"/>
          <w:szCs w:val="20"/>
          <w:lang w:eastAsia="ar-SA"/>
        </w:rPr>
        <w:t>Урожайность зерновых культур в 20</w:t>
      </w:r>
      <w:r>
        <w:rPr>
          <w:rFonts w:ascii="Times New Roman" w:hAnsi="Times New Roman"/>
          <w:sz w:val="28"/>
          <w:szCs w:val="20"/>
          <w:lang w:eastAsia="ar-SA"/>
        </w:rPr>
        <w:t>22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году в весе после доработки сост</w:t>
      </w:r>
      <w:r w:rsidRPr="00C15AFD">
        <w:rPr>
          <w:rFonts w:ascii="Times New Roman" w:hAnsi="Times New Roman"/>
          <w:sz w:val="28"/>
          <w:szCs w:val="20"/>
          <w:lang w:eastAsia="ar-SA"/>
        </w:rPr>
        <w:t>а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вила   </w:t>
      </w:r>
      <w:r>
        <w:rPr>
          <w:rFonts w:ascii="Times New Roman" w:hAnsi="Times New Roman"/>
          <w:sz w:val="28"/>
          <w:szCs w:val="20"/>
          <w:lang w:eastAsia="ar-SA"/>
        </w:rPr>
        <w:t>35,3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ц</w:t>
      </w:r>
      <w:r>
        <w:rPr>
          <w:rFonts w:ascii="Times New Roman" w:hAnsi="Times New Roman"/>
          <w:sz w:val="28"/>
          <w:szCs w:val="20"/>
          <w:lang w:eastAsia="ar-SA"/>
        </w:rPr>
        <w:t xml:space="preserve">ентнеров 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с гектара</w:t>
      </w:r>
      <w:r w:rsidR="00DD539A">
        <w:rPr>
          <w:rFonts w:ascii="Times New Roman" w:hAnsi="Times New Roman"/>
          <w:sz w:val="28"/>
          <w:szCs w:val="20"/>
          <w:lang w:eastAsia="ar-SA"/>
        </w:rPr>
        <w:t>,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 в 20</w:t>
      </w:r>
      <w:r>
        <w:rPr>
          <w:rFonts w:ascii="Times New Roman" w:hAnsi="Times New Roman"/>
          <w:sz w:val="28"/>
          <w:szCs w:val="20"/>
          <w:lang w:eastAsia="ar-SA"/>
        </w:rPr>
        <w:t>21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году </w:t>
      </w:r>
      <w:r>
        <w:rPr>
          <w:rFonts w:ascii="Times New Roman" w:hAnsi="Times New Roman"/>
          <w:sz w:val="28"/>
          <w:szCs w:val="20"/>
          <w:lang w:eastAsia="ar-SA"/>
        </w:rPr>
        <w:t>35,4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центнера с</w:t>
      </w:r>
      <w:r w:rsidRPr="00C15AFD">
        <w:rPr>
          <w:rFonts w:ascii="Times New Roman" w:hAnsi="Times New Roman"/>
          <w:sz w:val="28"/>
          <w:szCs w:val="20"/>
          <w:lang w:eastAsia="ar-SA"/>
        </w:rPr>
        <w:t xml:space="preserve"> гектара.</w:t>
      </w:r>
    </w:p>
    <w:p w:rsidR="006471A3" w:rsidRDefault="006471A3" w:rsidP="006471A3">
      <w:pPr>
        <w:spacing w:after="0" w:line="240" w:lineRule="auto"/>
        <w:ind w:firstLine="45"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   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Валовый сбор картофеля составил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3347,9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тонн, что составляет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137,5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% к 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уровню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>202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1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год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а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>.</w:t>
      </w:r>
    </w:p>
    <w:p w:rsidR="006471A3" w:rsidRPr="006F6482" w:rsidRDefault="006471A3" w:rsidP="006471A3">
      <w:pPr>
        <w:suppressAutoHyphens/>
        <w:overflowPunct w:val="0"/>
        <w:autoSpaceDE w:val="0"/>
        <w:spacing w:after="0" w:line="240" w:lineRule="auto"/>
        <w:ind w:firstLine="45"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      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Валовый сбор овощей составил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201,0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тонн</w:t>
      </w:r>
      <w:r w:rsidR="00DD539A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89,9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% к уровню 202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1</w:t>
      </w:r>
      <w:r w:rsidRPr="009B3902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года.</w:t>
      </w:r>
    </w:p>
    <w:p w:rsidR="006471A3" w:rsidRDefault="006471A3" w:rsidP="006471A3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F841E6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Всего занято в отрасли агропромышленного комплекса 213 человек, среднемесячная заработная плата за 2022 год составила 28110 рублей, и составила 108,4 процента к уровню 2021 года. </w:t>
      </w:r>
    </w:p>
    <w:p w:rsidR="006471A3" w:rsidRPr="00876515" w:rsidRDefault="006471A3" w:rsidP="006471A3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0"/>
          <w:lang w:eastAsia="ar-SA"/>
        </w:rPr>
      </w:pPr>
      <w:r w:rsidRPr="000F78E6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Сельскохозяйственные организации муниципального округа, крестьянские (фермерские) хозяйства получили субсидии из средств федерального и областного бюджетов в сумме 90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5,0 тысяч</w:t>
      </w:r>
      <w:r w:rsidRPr="000F78E6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>.</w:t>
      </w:r>
    </w:p>
    <w:p w:rsidR="006471A3" w:rsidRDefault="006471A3" w:rsidP="006471A3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Предоставлена социальная выплата на улучшение жилищных условий граждан, проживающих на сельских территориях на приобретение жилого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мещения в сумме 1237,6 тысяч рублей.</w:t>
      </w:r>
    </w:p>
    <w:p w:rsidR="0041404F" w:rsidRPr="00D265E5" w:rsidRDefault="00F22BCA" w:rsidP="00D265E5">
      <w:pPr>
        <w:tabs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73C0">
        <w:rPr>
          <w:rFonts w:ascii="Times New Roman" w:hAnsi="Times New Roman"/>
          <w:b/>
          <w:sz w:val="28"/>
          <w:szCs w:val="28"/>
        </w:rPr>
        <w:t>Строительство, в том числе строительство жилья</w:t>
      </w:r>
    </w:p>
    <w:p w:rsidR="00786352" w:rsidRPr="00435028" w:rsidRDefault="00786352" w:rsidP="007863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028">
        <w:rPr>
          <w:rFonts w:ascii="Times New Roman" w:hAnsi="Times New Roman"/>
          <w:sz w:val="28"/>
          <w:szCs w:val="28"/>
        </w:rPr>
        <w:t xml:space="preserve">За январь – </w:t>
      </w:r>
      <w:r w:rsidR="0088135D" w:rsidRPr="00435028">
        <w:rPr>
          <w:rFonts w:ascii="Times New Roman" w:hAnsi="Times New Roman"/>
          <w:sz w:val="28"/>
          <w:szCs w:val="28"/>
        </w:rPr>
        <w:t>декабрь</w:t>
      </w:r>
      <w:r w:rsidRPr="00435028">
        <w:rPr>
          <w:rFonts w:ascii="Times New Roman" w:hAnsi="Times New Roman"/>
          <w:sz w:val="28"/>
          <w:szCs w:val="28"/>
        </w:rPr>
        <w:t xml:space="preserve"> 2022 года выдано </w:t>
      </w:r>
      <w:r w:rsidR="0088135D" w:rsidRPr="00435028">
        <w:rPr>
          <w:rFonts w:ascii="Times New Roman" w:hAnsi="Times New Roman"/>
          <w:sz w:val="28"/>
          <w:szCs w:val="28"/>
        </w:rPr>
        <w:t>7</w:t>
      </w:r>
      <w:r w:rsidRPr="00435028">
        <w:rPr>
          <w:rFonts w:ascii="Times New Roman" w:hAnsi="Times New Roman"/>
          <w:sz w:val="28"/>
          <w:szCs w:val="28"/>
        </w:rPr>
        <w:t xml:space="preserve"> уведомлений о планируемом строительстве объектов  индивидуального жилищного строительства, выдано </w:t>
      </w:r>
      <w:r w:rsidR="0088135D" w:rsidRPr="00435028">
        <w:rPr>
          <w:rFonts w:ascii="Times New Roman" w:hAnsi="Times New Roman"/>
          <w:sz w:val="28"/>
          <w:szCs w:val="28"/>
        </w:rPr>
        <w:t>6</w:t>
      </w:r>
      <w:r w:rsidRPr="00435028">
        <w:rPr>
          <w:rFonts w:ascii="Times New Roman" w:hAnsi="Times New Roman"/>
          <w:sz w:val="28"/>
          <w:szCs w:val="28"/>
        </w:rPr>
        <w:t xml:space="preserve"> уведомлени</w:t>
      </w:r>
      <w:r w:rsidR="00EC745E">
        <w:rPr>
          <w:rFonts w:ascii="Times New Roman" w:hAnsi="Times New Roman"/>
          <w:sz w:val="28"/>
          <w:szCs w:val="28"/>
        </w:rPr>
        <w:t>й</w:t>
      </w:r>
      <w:r w:rsidRPr="00435028">
        <w:rPr>
          <w:rFonts w:ascii="Times New Roman" w:hAnsi="Times New Roman"/>
          <w:sz w:val="28"/>
          <w:szCs w:val="28"/>
        </w:rPr>
        <w:t xml:space="preserve"> о соответствии построенных или реконструированных объектов индивидуального жилищного строительства.</w:t>
      </w:r>
    </w:p>
    <w:p w:rsidR="00786352" w:rsidRPr="00435028" w:rsidRDefault="00786352" w:rsidP="00786352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028">
        <w:rPr>
          <w:rFonts w:ascii="Times New Roman" w:hAnsi="Times New Roman"/>
          <w:sz w:val="28"/>
          <w:szCs w:val="28"/>
        </w:rPr>
        <w:t>По состоянию на 3</w:t>
      </w:r>
      <w:r w:rsidR="0088135D" w:rsidRPr="00435028">
        <w:rPr>
          <w:rFonts w:ascii="Times New Roman" w:hAnsi="Times New Roman"/>
          <w:sz w:val="28"/>
          <w:szCs w:val="28"/>
        </w:rPr>
        <w:t>1</w:t>
      </w:r>
      <w:r w:rsidRPr="00435028">
        <w:rPr>
          <w:rFonts w:ascii="Times New Roman" w:hAnsi="Times New Roman"/>
          <w:sz w:val="28"/>
          <w:szCs w:val="28"/>
        </w:rPr>
        <w:t xml:space="preserve"> </w:t>
      </w:r>
      <w:r w:rsidR="0088135D" w:rsidRPr="00435028">
        <w:rPr>
          <w:rFonts w:ascii="Times New Roman" w:hAnsi="Times New Roman"/>
          <w:sz w:val="28"/>
          <w:szCs w:val="28"/>
        </w:rPr>
        <w:t>декабря</w:t>
      </w:r>
      <w:r w:rsidRPr="00435028">
        <w:rPr>
          <w:rFonts w:ascii="Times New Roman" w:hAnsi="Times New Roman"/>
          <w:sz w:val="28"/>
          <w:szCs w:val="28"/>
        </w:rPr>
        <w:t xml:space="preserve"> 2022 года ввод жилья составил  </w:t>
      </w:r>
      <w:r w:rsidR="0088135D" w:rsidRPr="00217AC4">
        <w:rPr>
          <w:rFonts w:ascii="Times New Roman" w:hAnsi="Times New Roman"/>
          <w:sz w:val="28"/>
          <w:szCs w:val="28"/>
        </w:rPr>
        <w:t>6</w:t>
      </w:r>
      <w:r w:rsidR="00C13BDE" w:rsidRPr="00217AC4">
        <w:rPr>
          <w:rFonts w:ascii="Times New Roman" w:hAnsi="Times New Roman"/>
          <w:sz w:val="28"/>
          <w:szCs w:val="28"/>
        </w:rPr>
        <w:t>0</w:t>
      </w:r>
      <w:r w:rsidR="0088135D" w:rsidRPr="00217AC4">
        <w:rPr>
          <w:rFonts w:ascii="Times New Roman" w:hAnsi="Times New Roman"/>
          <w:sz w:val="28"/>
          <w:szCs w:val="28"/>
        </w:rPr>
        <w:t>4</w:t>
      </w:r>
      <w:r w:rsidRPr="00435028">
        <w:rPr>
          <w:rFonts w:ascii="Times New Roman" w:hAnsi="Times New Roman"/>
          <w:sz w:val="28"/>
          <w:szCs w:val="28"/>
        </w:rPr>
        <w:t xml:space="preserve"> кв. м.</w:t>
      </w:r>
    </w:p>
    <w:p w:rsidR="000377F5" w:rsidRPr="00435028" w:rsidRDefault="00154B96" w:rsidP="001F6310">
      <w:pPr>
        <w:tabs>
          <w:tab w:val="left" w:pos="6900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3502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F56CF" w:rsidRPr="00435028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национального проекта «Жилье и городская среда» и мероприятий программы </w:t>
      </w:r>
      <w:r w:rsidR="005F56CF" w:rsidRPr="00435028">
        <w:rPr>
          <w:rFonts w:ascii="Times New Roman" w:eastAsia="Times New Roman CYR" w:hAnsi="Times New Roman"/>
          <w:sz w:val="28"/>
          <w:szCs w:val="28"/>
        </w:rPr>
        <w:t>«Формирование современной городской среды в п. Волот Волотовского муниципального округа» выполнены работы по благ</w:t>
      </w:r>
      <w:r w:rsidR="005F56CF" w:rsidRPr="00435028">
        <w:rPr>
          <w:rFonts w:ascii="Times New Roman" w:eastAsia="Times New Roman CYR" w:hAnsi="Times New Roman"/>
          <w:sz w:val="28"/>
          <w:szCs w:val="28"/>
        </w:rPr>
        <w:t>о</w:t>
      </w:r>
      <w:r w:rsidR="005F56CF" w:rsidRPr="00435028">
        <w:rPr>
          <w:rFonts w:ascii="Times New Roman" w:eastAsia="Times New Roman CYR" w:hAnsi="Times New Roman"/>
          <w:sz w:val="28"/>
          <w:szCs w:val="28"/>
        </w:rPr>
        <w:t>устройству общественной</w:t>
      </w:r>
      <w:r w:rsidRPr="004350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FD2" w:rsidRPr="00435028">
        <w:rPr>
          <w:rFonts w:ascii="Times New Roman" w:hAnsi="Times New Roman"/>
          <w:sz w:val="28"/>
          <w:szCs w:val="28"/>
        </w:rPr>
        <w:t>территории</w:t>
      </w:r>
      <w:r w:rsidR="000377F5" w:rsidRPr="00435028">
        <w:rPr>
          <w:rFonts w:ascii="Times New Roman" w:hAnsi="Times New Roman"/>
          <w:sz w:val="28"/>
          <w:szCs w:val="28"/>
        </w:rPr>
        <w:t xml:space="preserve"> </w:t>
      </w:r>
      <w:r w:rsidR="00431FD2" w:rsidRPr="00435028">
        <w:rPr>
          <w:rFonts w:ascii="Times New Roman" w:hAnsi="Times New Roman"/>
          <w:sz w:val="28"/>
          <w:szCs w:val="28"/>
        </w:rPr>
        <w:t>«П</w:t>
      </w:r>
      <w:r w:rsidR="000377F5" w:rsidRPr="00435028">
        <w:rPr>
          <w:rFonts w:ascii="Times New Roman" w:hAnsi="Times New Roman"/>
          <w:sz w:val="28"/>
          <w:szCs w:val="28"/>
        </w:rPr>
        <w:t>ешеходн</w:t>
      </w:r>
      <w:r w:rsidR="00431FD2" w:rsidRPr="00435028">
        <w:rPr>
          <w:rFonts w:ascii="Times New Roman" w:hAnsi="Times New Roman"/>
          <w:sz w:val="28"/>
          <w:szCs w:val="28"/>
        </w:rPr>
        <w:t>ая</w:t>
      </w:r>
      <w:r w:rsidR="000377F5" w:rsidRPr="00435028">
        <w:rPr>
          <w:rFonts w:ascii="Times New Roman" w:hAnsi="Times New Roman"/>
          <w:sz w:val="28"/>
          <w:szCs w:val="28"/>
        </w:rPr>
        <w:t xml:space="preserve"> зон</w:t>
      </w:r>
      <w:r w:rsidR="00431FD2" w:rsidRPr="00435028">
        <w:rPr>
          <w:rFonts w:ascii="Times New Roman" w:hAnsi="Times New Roman"/>
          <w:sz w:val="28"/>
          <w:szCs w:val="28"/>
        </w:rPr>
        <w:t>а</w:t>
      </w:r>
      <w:r w:rsidR="000377F5" w:rsidRPr="00435028">
        <w:rPr>
          <w:rFonts w:ascii="Times New Roman" w:hAnsi="Times New Roman"/>
          <w:sz w:val="28"/>
          <w:szCs w:val="28"/>
        </w:rPr>
        <w:t xml:space="preserve"> пер. Советский</w:t>
      </w:r>
      <w:r w:rsidR="00431FD2" w:rsidRPr="00435028">
        <w:rPr>
          <w:rFonts w:ascii="Times New Roman" w:hAnsi="Times New Roman"/>
          <w:sz w:val="28"/>
          <w:szCs w:val="28"/>
        </w:rPr>
        <w:t>»</w:t>
      </w:r>
      <w:r w:rsidR="000377F5" w:rsidRPr="00435028">
        <w:rPr>
          <w:rFonts w:ascii="Times New Roman" w:hAnsi="Times New Roman"/>
          <w:sz w:val="28"/>
          <w:szCs w:val="28"/>
        </w:rPr>
        <w:t xml:space="preserve"> и придомовой территории МКД ул. Железнодорожная д. 14,</w:t>
      </w:r>
      <w:r w:rsidR="000377F5" w:rsidRPr="00435028">
        <w:rPr>
          <w:rFonts w:ascii="Times New Roman" w:eastAsia="Times New Roman CYR" w:hAnsi="Times New Roman"/>
          <w:sz w:val="28"/>
          <w:szCs w:val="28"/>
        </w:rPr>
        <w:t xml:space="preserve"> в целях реализации мероприятий программы «Формирование современной городской среды в п. Волот Волотовского муниципального округа»</w:t>
      </w:r>
      <w:r w:rsidR="005F56CF" w:rsidRPr="00435028">
        <w:rPr>
          <w:rFonts w:ascii="Times New Roman" w:eastAsia="Times New Roman CYR" w:hAnsi="Times New Roman"/>
          <w:sz w:val="28"/>
          <w:szCs w:val="28"/>
        </w:rPr>
        <w:t>.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 xml:space="preserve"> Общие расходы по проект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>у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 xml:space="preserve"> с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>о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>ставили 764,7 тысяч рублей в том числе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>: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 xml:space="preserve"> 575,2 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 xml:space="preserve">тысяч рублей  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>средств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>а фед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>е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lastRenderedPageBreak/>
        <w:t xml:space="preserve">рального бюджета, 17,8 тысяч 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>рублей средства областного бюджета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 xml:space="preserve"> и 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 xml:space="preserve"> 171,67 тыс</w:t>
      </w:r>
      <w:r w:rsidR="00786352" w:rsidRPr="00435028">
        <w:rPr>
          <w:rFonts w:ascii="Times New Roman" w:eastAsia="Times New Roman CYR" w:hAnsi="Times New Roman"/>
          <w:sz w:val="28"/>
          <w:szCs w:val="28"/>
        </w:rPr>
        <w:t xml:space="preserve">яч </w:t>
      </w:r>
      <w:r w:rsidR="00310DAC" w:rsidRPr="00435028">
        <w:rPr>
          <w:rFonts w:ascii="Times New Roman" w:eastAsia="Times New Roman CYR" w:hAnsi="Times New Roman"/>
          <w:sz w:val="28"/>
          <w:szCs w:val="28"/>
        </w:rPr>
        <w:t>рублей средства местного бюджета.</w:t>
      </w:r>
      <w:r w:rsidR="000377F5" w:rsidRPr="00435028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786352" w:rsidRPr="00786352" w:rsidRDefault="00EC7A19" w:rsidP="00EC7A19">
      <w:pPr>
        <w:pStyle w:val="14"/>
        <w:ind w:firstLine="567"/>
        <w:jc w:val="both"/>
        <w:rPr>
          <w:sz w:val="28"/>
          <w:szCs w:val="28"/>
        </w:rPr>
      </w:pPr>
      <w:r w:rsidRPr="00EC745E">
        <w:rPr>
          <w:rFonts w:ascii="Times New Roman" w:hAnsi="Times New Roman"/>
          <w:sz w:val="28"/>
          <w:szCs w:val="28"/>
          <w:lang w:eastAsia="ru-RU"/>
        </w:rPr>
        <w:t>В рамках реализации п</w:t>
      </w:r>
      <w:r w:rsidR="000960F4" w:rsidRPr="00EC745E">
        <w:rPr>
          <w:rFonts w:ascii="Times New Roman" w:hAnsi="Times New Roman"/>
          <w:sz w:val="28"/>
          <w:szCs w:val="28"/>
          <w:lang w:eastAsia="ru-RU"/>
        </w:rPr>
        <w:t>риоритетн</w:t>
      </w:r>
      <w:r w:rsidRPr="00EC745E">
        <w:rPr>
          <w:rFonts w:ascii="Times New Roman" w:hAnsi="Times New Roman"/>
          <w:sz w:val="28"/>
          <w:szCs w:val="28"/>
          <w:lang w:eastAsia="ru-RU"/>
        </w:rPr>
        <w:t>ого</w:t>
      </w:r>
      <w:r w:rsidR="000960F4" w:rsidRPr="00EC745E">
        <w:rPr>
          <w:rFonts w:ascii="Times New Roman" w:hAnsi="Times New Roman"/>
          <w:sz w:val="28"/>
          <w:szCs w:val="28"/>
          <w:lang w:eastAsia="ru-RU"/>
        </w:rPr>
        <w:t xml:space="preserve"> региональн</w:t>
      </w:r>
      <w:r w:rsidRPr="00EC745E">
        <w:rPr>
          <w:rFonts w:ascii="Times New Roman" w:hAnsi="Times New Roman"/>
          <w:sz w:val="28"/>
          <w:szCs w:val="28"/>
          <w:lang w:eastAsia="ru-RU"/>
        </w:rPr>
        <w:t>ого</w:t>
      </w:r>
      <w:r w:rsidR="000960F4" w:rsidRPr="00EC745E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Pr="00EC745E">
        <w:rPr>
          <w:rFonts w:ascii="Times New Roman" w:hAnsi="Times New Roman"/>
          <w:sz w:val="28"/>
          <w:szCs w:val="28"/>
          <w:lang w:eastAsia="ru-RU"/>
        </w:rPr>
        <w:t>а</w:t>
      </w:r>
      <w:r w:rsidR="000960F4" w:rsidRPr="00EC745E">
        <w:rPr>
          <w:rFonts w:ascii="Times New Roman" w:hAnsi="Times New Roman"/>
          <w:sz w:val="28"/>
          <w:szCs w:val="28"/>
          <w:lang w:eastAsia="ru-RU"/>
        </w:rPr>
        <w:t xml:space="preserve"> - «Дорога к дому» отремонтирован</w:t>
      </w:r>
      <w:r w:rsidR="00786352" w:rsidRPr="00EC745E">
        <w:rPr>
          <w:rFonts w:ascii="Times New Roman" w:hAnsi="Times New Roman"/>
          <w:sz w:val="28"/>
          <w:szCs w:val="28"/>
          <w:lang w:eastAsia="ru-RU"/>
        </w:rPr>
        <w:t>ы:</w:t>
      </w:r>
      <w:r w:rsidR="000960F4" w:rsidRPr="00EC745E">
        <w:rPr>
          <w:rFonts w:ascii="Times New Roman" w:hAnsi="Times New Roman"/>
          <w:sz w:val="28"/>
          <w:szCs w:val="28"/>
          <w:lang w:eastAsia="ru-RU"/>
        </w:rPr>
        <w:t xml:space="preserve"> участок дороги общего пользования местного значения в д. Горки Ратицкие по ул. Центральная от дома № 9 до дома № 17 по ул. Лесная</w:t>
      </w:r>
      <w:r w:rsidR="00EC745E">
        <w:rPr>
          <w:rFonts w:ascii="Times New Roman" w:hAnsi="Times New Roman"/>
          <w:sz w:val="28"/>
          <w:szCs w:val="28"/>
          <w:lang w:eastAsia="ru-RU"/>
        </w:rPr>
        <w:t>;</w:t>
      </w:r>
      <w:r w:rsidR="006F344E" w:rsidRPr="00EC745E">
        <w:rPr>
          <w:rFonts w:ascii="Times New Roman" w:hAnsi="Times New Roman"/>
          <w:sz w:val="28"/>
          <w:szCs w:val="28"/>
          <w:lang w:eastAsia="ru-RU"/>
        </w:rPr>
        <w:t xml:space="preserve"> автомобильная дорога по ул. Якова Иванова в п. Волот</w:t>
      </w:r>
      <w:r w:rsidR="00EC745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786352" w:rsidRPr="00EC745E">
        <w:rPr>
          <w:rFonts w:ascii="Times New Roman" w:hAnsi="Times New Roman" w:cs="Times New Roman"/>
          <w:sz w:val="28"/>
          <w:szCs w:val="28"/>
        </w:rPr>
        <w:t xml:space="preserve">участок дороги в </w:t>
      </w:r>
      <w:r w:rsidR="00786352" w:rsidRPr="00EC745E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786352" w:rsidRPr="00EC745E">
        <w:rPr>
          <w:rFonts w:ascii="Times New Roman" w:eastAsia="Liberation Serif" w:hAnsi="Times New Roman" w:cs="Times New Roman"/>
          <w:color w:val="000000"/>
          <w:sz w:val="28"/>
          <w:szCs w:val="28"/>
        </w:rPr>
        <w:t>Славитино</w:t>
      </w:r>
      <w:proofErr w:type="spellEnd"/>
      <w:r w:rsidR="00786352" w:rsidRPr="00EC745E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от земельного участка, принадлежащего Максимову Н.В. до пересечения с автодорогой на д. </w:t>
      </w:r>
      <w:proofErr w:type="spellStart"/>
      <w:r w:rsidR="00786352" w:rsidRPr="00EC745E">
        <w:rPr>
          <w:rFonts w:ascii="Times New Roman" w:eastAsia="Liberation Serif" w:hAnsi="Times New Roman" w:cs="Times New Roman"/>
          <w:color w:val="000000"/>
          <w:sz w:val="28"/>
          <w:szCs w:val="28"/>
        </w:rPr>
        <w:t>Конотопцы</w:t>
      </w:r>
      <w:proofErr w:type="spellEnd"/>
      <w:r w:rsidR="00786352" w:rsidRPr="00EC745E">
        <w:rPr>
          <w:rFonts w:ascii="Times New Roman" w:hAnsi="Times New Roman" w:cs="Times New Roman"/>
          <w:sz w:val="28"/>
          <w:szCs w:val="28"/>
        </w:rPr>
        <w:t xml:space="preserve">, сумма проекта – </w:t>
      </w:r>
      <w:r w:rsidR="00A06C7E" w:rsidRPr="00EC745E">
        <w:rPr>
          <w:rFonts w:ascii="Times New Roman" w:hAnsi="Times New Roman" w:cs="Times New Roman"/>
          <w:sz w:val="28"/>
          <w:szCs w:val="28"/>
        </w:rPr>
        <w:t>2861</w:t>
      </w:r>
      <w:r w:rsidR="0073434B" w:rsidRPr="00EC745E">
        <w:rPr>
          <w:rFonts w:ascii="Times New Roman" w:hAnsi="Times New Roman" w:cs="Times New Roman"/>
          <w:sz w:val="28"/>
          <w:szCs w:val="28"/>
        </w:rPr>
        <w:t>,</w:t>
      </w:r>
      <w:r w:rsidR="00A06C7E" w:rsidRPr="00EC745E">
        <w:rPr>
          <w:rFonts w:ascii="Times New Roman" w:hAnsi="Times New Roman" w:cs="Times New Roman"/>
          <w:sz w:val="28"/>
          <w:szCs w:val="28"/>
        </w:rPr>
        <w:t xml:space="preserve">687 </w:t>
      </w:r>
      <w:r w:rsidR="0073434B" w:rsidRPr="00EC745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786352" w:rsidRPr="00EC745E">
        <w:rPr>
          <w:rFonts w:ascii="Times New Roman" w:hAnsi="Times New Roman" w:cs="Times New Roman"/>
          <w:sz w:val="28"/>
          <w:szCs w:val="28"/>
        </w:rPr>
        <w:t>рублей.</w:t>
      </w:r>
      <w:r w:rsidR="00786352" w:rsidRPr="0078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52" w:rsidRPr="00AD521E" w:rsidRDefault="00EC7A19" w:rsidP="00EC7A19">
      <w:pPr>
        <w:pStyle w:val="14"/>
        <w:ind w:firstLine="567"/>
        <w:jc w:val="both"/>
        <w:rPr>
          <w:rFonts w:ascii="Times New Roman" w:hAnsi="Times New Roman" w:cs="Times New Roman"/>
        </w:rPr>
      </w:pPr>
      <w:proofErr w:type="gramStart"/>
      <w:r w:rsidRPr="00AD521E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</w:t>
      </w:r>
      <w:r w:rsidR="000960F4" w:rsidRPr="00AD521E">
        <w:rPr>
          <w:rFonts w:ascii="Times New Roman" w:hAnsi="Times New Roman" w:cs="Times New Roman"/>
          <w:sz w:val="28"/>
          <w:szCs w:val="28"/>
          <w:lang w:eastAsia="ru-RU"/>
        </w:rPr>
        <w:t>роект</w:t>
      </w:r>
      <w:r w:rsidRPr="00AD52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960F4" w:rsidRPr="00AD521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местных инициатив</w:t>
      </w:r>
      <w:r w:rsidR="00364408" w:rsidRPr="00AD521E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средств областного</w:t>
      </w:r>
      <w:r w:rsidR="00947068" w:rsidRPr="00AD52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4408" w:rsidRPr="00AD5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068" w:rsidRPr="00AD521E">
        <w:rPr>
          <w:rFonts w:ascii="Times New Roman" w:hAnsi="Times New Roman" w:cs="Times New Roman"/>
          <w:sz w:val="28"/>
          <w:szCs w:val="28"/>
          <w:lang w:eastAsia="ru-RU"/>
        </w:rPr>
        <w:t>местного бюджетов и</w:t>
      </w:r>
      <w:r w:rsidR="00364408" w:rsidRPr="00AD521E">
        <w:rPr>
          <w:rFonts w:ascii="Times New Roman" w:hAnsi="Times New Roman" w:cs="Times New Roman"/>
          <w:sz w:val="28"/>
          <w:szCs w:val="28"/>
          <w:lang w:eastAsia="ru-RU"/>
        </w:rPr>
        <w:t xml:space="preserve"> внебюджетных </w:t>
      </w:r>
      <w:r w:rsidR="00947068" w:rsidRPr="00AD521E">
        <w:rPr>
          <w:rFonts w:ascii="Times New Roman" w:hAnsi="Times New Roman" w:cs="Times New Roman"/>
          <w:sz w:val="28"/>
          <w:szCs w:val="28"/>
          <w:lang w:eastAsia="ru-RU"/>
        </w:rPr>
        <w:t>источников общей суммой 1378,4 тысячи рублей</w:t>
      </w:r>
      <w:r w:rsidR="000960F4" w:rsidRPr="00AD5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408" w:rsidRPr="00AD521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реализованы мероприятия по </w:t>
      </w:r>
      <w:r w:rsidR="00855EA1" w:rsidRPr="00AD52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960F4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>емонт</w:t>
      </w:r>
      <w:r w:rsidR="00855EA1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0960F4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помещения для проведения спортивных мероприя</w:t>
      </w:r>
      <w:r w:rsidR="006645BB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тий в д. Горки </w:t>
      </w:r>
      <w:proofErr w:type="spellStart"/>
      <w:r w:rsidR="006645BB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>Ратицкие</w:t>
      </w:r>
      <w:proofErr w:type="spellEnd"/>
      <w:r w:rsidR="006645BB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2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645BB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>2 этап</w:t>
      </w:r>
      <w:r w:rsidR="00855EA1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>, установлено</w:t>
      </w:r>
      <w:r w:rsidR="006645BB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EA1" w:rsidRPr="00AD521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786352" w:rsidRPr="00AD521E">
        <w:rPr>
          <w:rFonts w:ascii="Times New Roman" w:eastAsia="Liberation Serif" w:hAnsi="Times New Roman" w:cs="Times New Roman"/>
          <w:sz w:val="28"/>
          <w:szCs w:val="28"/>
        </w:rPr>
        <w:t>граждение спортивной площадки д.</w:t>
      </w:r>
      <w:r w:rsidR="006973C0" w:rsidRPr="00AD521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="00786352" w:rsidRPr="00AD521E">
        <w:rPr>
          <w:rFonts w:ascii="Times New Roman" w:eastAsia="Liberation Serif" w:hAnsi="Times New Roman" w:cs="Times New Roman"/>
          <w:sz w:val="28"/>
          <w:szCs w:val="28"/>
        </w:rPr>
        <w:t>Славитино</w:t>
      </w:r>
      <w:proofErr w:type="spellEnd"/>
      <w:r w:rsidR="00786352" w:rsidRPr="00AD521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55EA1" w:rsidRPr="00AD521E">
        <w:rPr>
          <w:rFonts w:ascii="Times New Roman" w:eastAsia="Liberation Serif" w:hAnsi="Times New Roman" w:cs="Times New Roman"/>
          <w:sz w:val="28"/>
          <w:szCs w:val="28"/>
        </w:rPr>
        <w:t xml:space="preserve">и </w:t>
      </w:r>
      <w:r w:rsidR="006645BB" w:rsidRPr="00AD521E">
        <w:rPr>
          <w:rFonts w:ascii="Times New Roman" w:eastAsia="Liberation Serif" w:hAnsi="Times New Roman" w:cs="Times New Roman"/>
          <w:sz w:val="28"/>
          <w:szCs w:val="28"/>
        </w:rPr>
        <w:t>спортивны</w:t>
      </w:r>
      <w:r w:rsidR="00855EA1" w:rsidRPr="00AD521E">
        <w:rPr>
          <w:rFonts w:ascii="Times New Roman" w:eastAsia="Liberation Serif" w:hAnsi="Times New Roman" w:cs="Times New Roman"/>
          <w:sz w:val="28"/>
          <w:szCs w:val="28"/>
        </w:rPr>
        <w:t>е</w:t>
      </w:r>
      <w:r w:rsidR="006645BB" w:rsidRPr="00AD521E">
        <w:rPr>
          <w:rFonts w:ascii="Times New Roman" w:eastAsia="Liberation Serif" w:hAnsi="Times New Roman" w:cs="Times New Roman"/>
          <w:sz w:val="28"/>
          <w:szCs w:val="28"/>
        </w:rPr>
        <w:t xml:space="preserve"> тренажёр</w:t>
      </w:r>
      <w:r w:rsidR="00855EA1" w:rsidRPr="00AD521E">
        <w:rPr>
          <w:rFonts w:ascii="Times New Roman" w:eastAsia="Liberation Serif" w:hAnsi="Times New Roman" w:cs="Times New Roman"/>
          <w:sz w:val="28"/>
          <w:szCs w:val="28"/>
        </w:rPr>
        <w:t xml:space="preserve">ы, выполнены работы по замене деревянных окон на пластиковые в </w:t>
      </w:r>
      <w:r w:rsidR="00AD521E" w:rsidRPr="00AD521E">
        <w:rPr>
          <w:rFonts w:ascii="Times New Roman" w:hAnsi="Times New Roman" w:cs="Times New Roman"/>
          <w:sz w:val="28"/>
          <w:szCs w:val="28"/>
        </w:rPr>
        <w:t>МБОУ ДОД «Волотовская детская школа искусств»</w:t>
      </w:r>
      <w:r w:rsidR="006645BB" w:rsidRPr="00AD521E">
        <w:rPr>
          <w:rFonts w:ascii="Times New Roman" w:eastAsia="Liberation Serif" w:hAnsi="Times New Roman" w:cs="Times New Roman"/>
          <w:sz w:val="28"/>
          <w:szCs w:val="28"/>
        </w:rPr>
        <w:t xml:space="preserve">. </w:t>
      </w:r>
      <w:proofErr w:type="gramEnd"/>
    </w:p>
    <w:p w:rsidR="006645BB" w:rsidRDefault="000960F4" w:rsidP="00EC7A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5028">
        <w:rPr>
          <w:rFonts w:ascii="Times New Roman" w:hAnsi="Times New Roman"/>
          <w:bCs/>
          <w:sz w:val="28"/>
          <w:szCs w:val="28"/>
          <w:lang w:eastAsia="ru-RU"/>
        </w:rPr>
        <w:t>Проект ТОС «</w:t>
      </w:r>
      <w:proofErr w:type="spellStart"/>
      <w:r w:rsidRPr="00435028">
        <w:rPr>
          <w:rFonts w:ascii="Times New Roman" w:hAnsi="Times New Roman"/>
          <w:bCs/>
          <w:sz w:val="28"/>
          <w:szCs w:val="28"/>
          <w:lang w:eastAsia="ru-RU"/>
        </w:rPr>
        <w:t>Ратицы</w:t>
      </w:r>
      <w:proofErr w:type="spellEnd"/>
      <w:r w:rsidRPr="00435028">
        <w:rPr>
          <w:rFonts w:ascii="Times New Roman" w:hAnsi="Times New Roman"/>
          <w:bCs/>
          <w:sz w:val="28"/>
          <w:szCs w:val="28"/>
          <w:lang w:eastAsia="ru-RU"/>
        </w:rPr>
        <w:t xml:space="preserve">» -  «Обустройство площадки для твердых бытовых отходов и спил аварийных деревьев на гражданском кладбище в д. Учно». </w:t>
      </w:r>
    </w:p>
    <w:p w:rsidR="006973C0" w:rsidRDefault="00061DC3" w:rsidP="00EC7A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A1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C7A19">
        <w:rPr>
          <w:rFonts w:ascii="Times New Roman" w:hAnsi="Times New Roman"/>
          <w:sz w:val="28"/>
          <w:szCs w:val="28"/>
        </w:rPr>
        <w:t>роект ТОС «</w:t>
      </w:r>
      <w:proofErr w:type="spellStart"/>
      <w:r w:rsidRPr="00EC7A19">
        <w:rPr>
          <w:rFonts w:ascii="Times New Roman" w:hAnsi="Times New Roman"/>
          <w:sz w:val="28"/>
          <w:szCs w:val="28"/>
        </w:rPr>
        <w:t>Славитино</w:t>
      </w:r>
      <w:proofErr w:type="spellEnd"/>
      <w:r w:rsidRPr="00EC7A19">
        <w:rPr>
          <w:rFonts w:ascii="Times New Roman" w:hAnsi="Times New Roman"/>
          <w:sz w:val="28"/>
          <w:szCs w:val="28"/>
        </w:rPr>
        <w:t xml:space="preserve">» </w:t>
      </w:r>
      <w:r w:rsidRPr="00EC7A19">
        <w:rPr>
          <w:rFonts w:ascii="Times New Roman" w:eastAsia="Calibri" w:hAnsi="Times New Roman"/>
          <w:sz w:val="28"/>
          <w:szCs w:val="28"/>
        </w:rPr>
        <w:t>«Обустройство площадки для накопления тве</w:t>
      </w:r>
      <w:r w:rsidRPr="00EC7A19">
        <w:rPr>
          <w:rFonts w:ascii="Times New Roman" w:eastAsia="Calibri" w:hAnsi="Times New Roman"/>
          <w:sz w:val="28"/>
          <w:szCs w:val="28"/>
        </w:rPr>
        <w:t>р</w:t>
      </w:r>
      <w:r w:rsidRPr="00EC7A19">
        <w:rPr>
          <w:rFonts w:ascii="Times New Roman" w:eastAsia="Calibri" w:hAnsi="Times New Roman"/>
          <w:sz w:val="28"/>
          <w:szCs w:val="28"/>
        </w:rPr>
        <w:t xml:space="preserve">дых коммунальных отходов д. </w:t>
      </w:r>
      <w:proofErr w:type="spellStart"/>
      <w:r w:rsidRPr="00EC7A19">
        <w:rPr>
          <w:rFonts w:ascii="Times New Roman" w:eastAsia="Calibri" w:hAnsi="Times New Roman"/>
          <w:sz w:val="28"/>
          <w:szCs w:val="28"/>
        </w:rPr>
        <w:t>Славитино</w:t>
      </w:r>
      <w:proofErr w:type="spellEnd"/>
      <w:r w:rsidRPr="00EC7A19">
        <w:rPr>
          <w:rFonts w:ascii="Times New Roman" w:eastAsia="Calibri" w:hAnsi="Times New Roman"/>
          <w:sz w:val="28"/>
          <w:szCs w:val="28"/>
        </w:rPr>
        <w:t>, спил аварийных деревьев»</w:t>
      </w:r>
      <w:r w:rsidRPr="00EC7A19">
        <w:rPr>
          <w:rFonts w:ascii="Times New Roman" w:hAnsi="Times New Roman"/>
          <w:sz w:val="28"/>
          <w:szCs w:val="28"/>
        </w:rPr>
        <w:t>, сумма проекта – 176,50 тысяч рублей, в т. ч 150,00 тысяч рублей областной бюджет, 26,50 тысяч рублей местный бюджет</w:t>
      </w:r>
      <w:r w:rsidR="00EC7A19">
        <w:rPr>
          <w:rFonts w:ascii="Times New Roman" w:hAnsi="Times New Roman"/>
          <w:sz w:val="28"/>
          <w:szCs w:val="28"/>
        </w:rPr>
        <w:t>.</w:t>
      </w:r>
      <w:r w:rsidR="00EC7A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344E" w:rsidRDefault="006F344E" w:rsidP="00EC7A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 ТОС «Возрождение</w:t>
      </w:r>
      <w:r w:rsidR="006973C0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п. Волот выполнены работы по обустро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hAnsi="Times New Roman"/>
          <w:bCs/>
          <w:sz w:val="28"/>
          <w:szCs w:val="28"/>
          <w:lang w:eastAsia="ru-RU"/>
        </w:rPr>
        <w:t>ству площадки и установке памятного знака жертвам политических репрессий. ТОС «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Октябрьский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д. Порожки выполнены работы по ограждению детской игровой площадки, замене отдельных элементов.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 Расходы по проектам сост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>вили 420.0тыс</w:t>
      </w:r>
      <w:r w:rsidR="005E2485">
        <w:rPr>
          <w:rFonts w:ascii="Times New Roman" w:hAnsi="Times New Roman"/>
          <w:bCs/>
          <w:sz w:val="28"/>
          <w:szCs w:val="28"/>
          <w:lang w:eastAsia="ru-RU"/>
        </w:rPr>
        <w:t xml:space="preserve">яч 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>рублей из них 300,0 тысяч рублей субсидия из областного бюджета, 120,0 тысяч рублей</w:t>
      </w:r>
      <w:r w:rsidR="006645BB">
        <w:rPr>
          <w:rFonts w:ascii="Times New Roman" w:hAnsi="Times New Roman"/>
          <w:bCs/>
          <w:sz w:val="28"/>
          <w:szCs w:val="28"/>
          <w:lang w:eastAsia="ru-RU"/>
        </w:rPr>
        <w:t xml:space="preserve"> из 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бюджета муниципального </w:t>
      </w:r>
      <w:r w:rsidR="00EC7A19">
        <w:rPr>
          <w:rFonts w:ascii="Times New Roman" w:hAnsi="Times New Roman"/>
          <w:bCs/>
          <w:sz w:val="28"/>
          <w:szCs w:val="28"/>
          <w:lang w:eastAsia="ru-RU"/>
        </w:rPr>
        <w:t>округа</w:t>
      </w:r>
      <w:r w:rsidR="00310DA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D539A" w:rsidRPr="00780AE0" w:rsidRDefault="00DD539A" w:rsidP="004851AA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>В рамках реализации мероприятий муниципальной программы «Ко</w:t>
      </w:r>
      <w:r w:rsidRPr="00780AE0">
        <w:rPr>
          <w:rFonts w:ascii="Times New Roman" w:hAnsi="Times New Roman"/>
          <w:sz w:val="28"/>
          <w:szCs w:val="28"/>
          <w:lang w:eastAsia="ru-RU"/>
        </w:rPr>
        <w:t>м</w:t>
      </w:r>
      <w:r w:rsidRPr="00780AE0">
        <w:rPr>
          <w:rFonts w:ascii="Times New Roman" w:hAnsi="Times New Roman"/>
          <w:sz w:val="28"/>
          <w:szCs w:val="28"/>
          <w:lang w:eastAsia="ru-RU"/>
        </w:rPr>
        <w:t>плексное развитие сельских территорий в Волотовском муниципальном окр</w:t>
      </w:r>
      <w:r w:rsidRPr="00780AE0">
        <w:rPr>
          <w:rFonts w:ascii="Times New Roman" w:hAnsi="Times New Roman"/>
          <w:sz w:val="28"/>
          <w:szCs w:val="28"/>
          <w:lang w:eastAsia="ru-RU"/>
        </w:rPr>
        <w:t>у</w:t>
      </w:r>
      <w:r w:rsidRPr="00780AE0">
        <w:rPr>
          <w:rFonts w:ascii="Times New Roman" w:hAnsi="Times New Roman"/>
          <w:sz w:val="28"/>
          <w:szCs w:val="28"/>
          <w:lang w:eastAsia="ru-RU"/>
        </w:rPr>
        <w:t>ге» в 2022 году реализ</w:t>
      </w:r>
      <w:r>
        <w:rPr>
          <w:rFonts w:ascii="Times New Roman" w:hAnsi="Times New Roman"/>
          <w:sz w:val="28"/>
          <w:szCs w:val="28"/>
          <w:lang w:eastAsia="ru-RU"/>
        </w:rPr>
        <w:t>овано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2 общественно значимых проекта по благоустро</w:t>
      </w:r>
      <w:r w:rsidRPr="00780AE0">
        <w:rPr>
          <w:rFonts w:ascii="Times New Roman" w:hAnsi="Times New Roman"/>
          <w:sz w:val="28"/>
          <w:szCs w:val="28"/>
          <w:lang w:eastAsia="ru-RU"/>
        </w:rPr>
        <w:t>й</w:t>
      </w:r>
      <w:r w:rsidRPr="00780AE0">
        <w:rPr>
          <w:rFonts w:ascii="Times New Roman" w:hAnsi="Times New Roman"/>
          <w:sz w:val="28"/>
          <w:szCs w:val="28"/>
          <w:lang w:eastAsia="ru-RU"/>
        </w:rPr>
        <w:t>ству сельских территорий:</w:t>
      </w:r>
    </w:p>
    <w:p w:rsidR="00DD539A" w:rsidRPr="00780AE0" w:rsidRDefault="00DD539A" w:rsidP="00DD539A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«Создание и обустройство детской игровой площадки в п. Волот ул. Ж</w:t>
      </w:r>
      <w:r w:rsidRPr="00780AE0">
        <w:rPr>
          <w:rFonts w:ascii="Times New Roman" w:hAnsi="Times New Roman"/>
          <w:sz w:val="28"/>
          <w:szCs w:val="28"/>
          <w:lang w:eastAsia="ru-RU"/>
        </w:rPr>
        <w:t>е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лезнодорожная Волотовского муниципального округа Новгородской области» - общие расходы по проекту составят 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>500,0 тыс. рублей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 xml:space="preserve">350,0 </w:t>
      </w:r>
      <w:r w:rsidRPr="00780AE0">
        <w:rPr>
          <w:rFonts w:ascii="Times New Roman" w:hAnsi="Times New Roman"/>
          <w:sz w:val="28"/>
          <w:szCs w:val="28"/>
          <w:lang w:eastAsia="ru-RU"/>
        </w:rPr>
        <w:t>тыс. руб</w:t>
      </w:r>
      <w:r w:rsidR="004851AA">
        <w:rPr>
          <w:rFonts w:ascii="Times New Roman" w:hAnsi="Times New Roman"/>
          <w:sz w:val="28"/>
          <w:szCs w:val="28"/>
          <w:lang w:eastAsia="ru-RU"/>
        </w:rPr>
        <w:t>лей областной бюджет;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105,0 тыс. рублей бюджет муниц</w:t>
      </w:r>
      <w:r w:rsidR="004851AA">
        <w:rPr>
          <w:rFonts w:ascii="Times New Roman" w:hAnsi="Times New Roman"/>
          <w:sz w:val="28"/>
          <w:szCs w:val="28"/>
          <w:lang w:eastAsia="ru-RU"/>
        </w:rPr>
        <w:t>ипального округа;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45,0 тыс. рублей  внебюджетные средства. </w:t>
      </w:r>
    </w:p>
    <w:p w:rsidR="00DD539A" w:rsidRDefault="00DD539A" w:rsidP="00DD539A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E0">
        <w:rPr>
          <w:rFonts w:ascii="Times New Roman" w:hAnsi="Times New Roman"/>
          <w:sz w:val="28"/>
          <w:szCs w:val="28"/>
          <w:lang w:eastAsia="ru-RU"/>
        </w:rPr>
        <w:t xml:space="preserve">         «Создание и обустройство спортивной площадки в д. Городцы Волото</w:t>
      </w:r>
      <w:r w:rsidRPr="00780AE0">
        <w:rPr>
          <w:rFonts w:ascii="Times New Roman" w:hAnsi="Times New Roman"/>
          <w:sz w:val="28"/>
          <w:szCs w:val="28"/>
          <w:lang w:eastAsia="ru-RU"/>
        </w:rPr>
        <w:t>в</w:t>
      </w:r>
      <w:r w:rsidRPr="00780AE0">
        <w:rPr>
          <w:rFonts w:ascii="Times New Roman" w:hAnsi="Times New Roman"/>
          <w:sz w:val="28"/>
          <w:szCs w:val="28"/>
          <w:lang w:eastAsia="ru-RU"/>
        </w:rPr>
        <w:t>ского муниципального округа Новгородской области». Общие расходы по пр</w:t>
      </w:r>
      <w:r w:rsidRPr="00780AE0">
        <w:rPr>
          <w:rFonts w:ascii="Times New Roman" w:hAnsi="Times New Roman"/>
          <w:sz w:val="28"/>
          <w:szCs w:val="28"/>
          <w:lang w:eastAsia="ru-RU"/>
        </w:rPr>
        <w:t>о</w:t>
      </w:r>
      <w:r w:rsidRPr="00780AE0">
        <w:rPr>
          <w:rFonts w:ascii="Times New Roman" w:hAnsi="Times New Roman"/>
          <w:sz w:val="28"/>
          <w:szCs w:val="28"/>
          <w:lang w:eastAsia="ru-RU"/>
        </w:rPr>
        <w:t>екту составят  537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>,5 тыс. рублей</w:t>
      </w:r>
      <w:r w:rsidR="004851A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485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 w:rsidR="004851AA">
        <w:rPr>
          <w:rFonts w:ascii="Times New Roman" w:hAnsi="Times New Roman"/>
          <w:sz w:val="28"/>
          <w:szCs w:val="28"/>
          <w:lang w:eastAsia="ru-RU"/>
        </w:rPr>
        <w:t>: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 376,2</w:t>
      </w:r>
      <w:r w:rsidRPr="00780A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0AE0">
        <w:rPr>
          <w:rFonts w:ascii="Times New Roman" w:hAnsi="Times New Roman"/>
          <w:sz w:val="28"/>
          <w:szCs w:val="28"/>
          <w:lang w:eastAsia="ru-RU"/>
        </w:rPr>
        <w:t>тыс</w:t>
      </w:r>
      <w:r w:rsidR="004851AA">
        <w:rPr>
          <w:rFonts w:ascii="Times New Roman" w:hAnsi="Times New Roman"/>
          <w:sz w:val="28"/>
          <w:szCs w:val="28"/>
          <w:lang w:eastAsia="ru-RU"/>
        </w:rPr>
        <w:t>. рублей областной бюджет;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112,9 тыс. рубл</w:t>
      </w:r>
      <w:r w:rsidR="004851AA">
        <w:rPr>
          <w:rFonts w:ascii="Times New Roman" w:hAnsi="Times New Roman"/>
          <w:sz w:val="28"/>
          <w:szCs w:val="28"/>
          <w:lang w:eastAsia="ru-RU"/>
        </w:rPr>
        <w:t>ей бюджет муниципального округа;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 48,4 тыс. рублей  внебю</w:t>
      </w:r>
      <w:r w:rsidRPr="00780AE0">
        <w:rPr>
          <w:rFonts w:ascii="Times New Roman" w:hAnsi="Times New Roman"/>
          <w:sz w:val="28"/>
          <w:szCs w:val="28"/>
          <w:lang w:eastAsia="ru-RU"/>
        </w:rPr>
        <w:t>д</w:t>
      </w:r>
      <w:r w:rsidRPr="00780AE0">
        <w:rPr>
          <w:rFonts w:ascii="Times New Roman" w:hAnsi="Times New Roman"/>
          <w:sz w:val="28"/>
          <w:szCs w:val="28"/>
          <w:lang w:eastAsia="ru-RU"/>
        </w:rPr>
        <w:t xml:space="preserve">жетные средства. </w:t>
      </w:r>
    </w:p>
    <w:p w:rsidR="00061DC3" w:rsidRPr="00061DC3" w:rsidRDefault="00061DC3" w:rsidP="000F6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В рамках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программ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«</w:t>
      </w:r>
      <w:r w:rsidR="00EC7A19" w:rsidRPr="00EC7A19">
        <w:rPr>
          <w:rFonts w:ascii="Times New Roman" w:hAnsi="Times New Roman"/>
          <w:bCs/>
          <w:sz w:val="28"/>
          <w:szCs w:val="28"/>
          <w:lang w:eastAsia="zh-CN"/>
        </w:rPr>
        <w:t>П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овышени</w:t>
      </w:r>
      <w:r w:rsidR="00EC7A19" w:rsidRPr="00EC7A19"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уровня комфортности и чистоты на те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р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ритории Волотовского муниципального округа»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выполнены следующие раб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ты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061DC3" w:rsidRPr="00061DC3" w:rsidRDefault="006645BB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FF3333"/>
          <w:sz w:val="28"/>
          <w:szCs w:val="28"/>
          <w:lang w:eastAsia="zh-CN"/>
        </w:rPr>
        <w:t xml:space="preserve">     </w:t>
      </w:r>
      <w:r w:rsidR="00061DC3" w:rsidRPr="00061DC3">
        <w:rPr>
          <w:rFonts w:ascii="Times New Roman" w:hAnsi="Times New Roman"/>
          <w:bCs/>
          <w:color w:val="000000"/>
          <w:sz w:val="28"/>
          <w:szCs w:val="28"/>
          <w:lang w:eastAsia="zh-CN"/>
        </w:rPr>
        <w:t>строительство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пешеходного моста в д.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EC7A19">
        <w:rPr>
          <w:rFonts w:ascii="Times New Roman" w:hAnsi="Times New Roman"/>
          <w:bCs/>
          <w:sz w:val="28"/>
          <w:szCs w:val="28"/>
          <w:lang w:eastAsia="zh-CN"/>
        </w:rPr>
        <w:t>Заречье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- 44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>,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485 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тысяч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>лей;</w:t>
      </w:r>
    </w:p>
    <w:p w:rsidR="00061DC3" w:rsidRPr="00061DC3" w:rsidRDefault="006645BB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      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дезинфекция и скашивания травы на детских и спортивных площадках — 23,0 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>тысяч</w:t>
      </w:r>
      <w:r w:rsidR="00EC7A19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>лей.</w:t>
      </w:r>
    </w:p>
    <w:p w:rsidR="00061DC3" w:rsidRPr="00061DC3" w:rsidRDefault="00061DC3" w:rsidP="00EC7A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В рамках 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программ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«Озеленение территории Волотовского муниципального округа, содержание братских захоронений и гражданских кладбищ»</w:t>
      </w:r>
      <w:r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выполнены следующие работы</w:t>
      </w:r>
      <w:r w:rsidRPr="00061DC3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061DC3" w:rsidRPr="00061DC3" w:rsidRDefault="006645BB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      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061DC3" w:rsidRPr="00061DC3">
        <w:rPr>
          <w:rFonts w:ascii="Times New Roman" w:hAnsi="Times New Roman"/>
          <w:bCs/>
          <w:color w:val="000000"/>
          <w:sz w:val="28"/>
          <w:szCs w:val="28"/>
          <w:lang w:eastAsia="zh-CN"/>
        </w:rPr>
        <w:t>обустройство</w:t>
      </w:r>
      <w:r w:rsidR="00061DC3" w:rsidRPr="00061DC3">
        <w:rPr>
          <w:rFonts w:ascii="Times New Roman" w:hAnsi="Times New Roman"/>
          <w:bCs/>
          <w:color w:val="FF3333"/>
          <w:sz w:val="28"/>
          <w:szCs w:val="28"/>
          <w:lang w:eastAsia="zh-CN"/>
        </w:rPr>
        <w:t xml:space="preserve">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>подъезда к гражданскому кладбищу д.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>Славитино</w:t>
      </w:r>
      <w:proofErr w:type="spellEnd"/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 xml:space="preserve"> - 8,9 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тысяч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>лей;</w:t>
      </w:r>
    </w:p>
    <w:p w:rsidR="00061DC3" w:rsidRPr="00061DC3" w:rsidRDefault="006645BB" w:rsidP="00061D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        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 xml:space="preserve">осуществлена доставка песка к гражданским кладбищам — 44,5 тысяч </w:t>
      </w:r>
      <w:r w:rsidR="00061DC3" w:rsidRPr="00061DC3">
        <w:rPr>
          <w:rFonts w:ascii="Times New Roman" w:hAnsi="Times New Roman"/>
          <w:bCs/>
          <w:sz w:val="28"/>
          <w:szCs w:val="28"/>
          <w:lang w:eastAsia="zh-CN"/>
        </w:rPr>
        <w:t>руб</w:t>
      </w:r>
      <w:r w:rsidR="00061DC3" w:rsidRPr="00EC7A19">
        <w:rPr>
          <w:rFonts w:ascii="Times New Roman" w:hAnsi="Times New Roman"/>
          <w:bCs/>
          <w:sz w:val="28"/>
          <w:szCs w:val="28"/>
          <w:lang w:eastAsia="zh-CN"/>
        </w:rPr>
        <w:t>лей.</w:t>
      </w:r>
    </w:p>
    <w:p w:rsidR="00A1737C" w:rsidRPr="00A1737C" w:rsidRDefault="00A1737C" w:rsidP="00A1737C">
      <w:pPr>
        <w:suppressAutoHyphens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737C">
        <w:rPr>
          <w:rFonts w:ascii="Times New Roman" w:eastAsia="Calibri" w:hAnsi="Times New Roman"/>
          <w:sz w:val="28"/>
          <w:szCs w:val="28"/>
        </w:rPr>
        <w:t>Для обеспечения жилыми помещениями детей-сирот и детей, оставшихся без попечения родителей, приобретено в муниципальную собственность два благоустроенных жилых помещения на сумму 1</w:t>
      </w:r>
      <w:r>
        <w:rPr>
          <w:rFonts w:ascii="Times New Roman" w:eastAsia="Calibri" w:hAnsi="Times New Roman"/>
          <w:sz w:val="28"/>
          <w:szCs w:val="28"/>
        </w:rPr>
        <w:t xml:space="preserve">517,737 </w:t>
      </w:r>
      <w:r w:rsidRPr="00A1737C">
        <w:rPr>
          <w:rFonts w:ascii="Times New Roman" w:eastAsia="Calibri" w:hAnsi="Times New Roman"/>
          <w:sz w:val="28"/>
          <w:szCs w:val="28"/>
        </w:rPr>
        <w:t>млн.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1737C">
        <w:rPr>
          <w:rFonts w:ascii="Times New Roman" w:eastAsia="Calibri" w:hAnsi="Times New Roman"/>
          <w:sz w:val="28"/>
          <w:szCs w:val="28"/>
        </w:rPr>
        <w:t xml:space="preserve">рублей. </w:t>
      </w:r>
    </w:p>
    <w:p w:rsidR="001347B0" w:rsidRDefault="00095B0C" w:rsidP="00095B0C">
      <w:pPr>
        <w:spacing w:after="0" w:line="340" w:lineRule="atLeast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В рамках реализации мероприятий регионального проекта «Модерниз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ция школьных систем образования» из федерального и областного бюджетов МАОУ «Волотовская средняя школа» </w:t>
      </w:r>
      <w:r w:rsidR="000F75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выделены 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субсиди</w:t>
      </w:r>
      <w:r w:rsidR="000F7537">
        <w:rPr>
          <w:rFonts w:ascii="Times New Roman" w:eastAsiaTheme="minorHAnsi" w:hAnsi="Times New Roman"/>
          <w:color w:val="000000" w:themeColor="text1"/>
          <w:sz w:val="28"/>
          <w:szCs w:val="28"/>
        </w:rPr>
        <w:t>и:</w:t>
      </w:r>
      <w:r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1347B0" w:rsidRDefault="000F7537" w:rsidP="00095B0C">
      <w:pPr>
        <w:spacing w:after="0" w:line="340" w:lineRule="atLeast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0F75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проведение в 2022-2023 годах комплексного капитального ремонта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здания школы в размере 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98831,91 тыс</w:t>
      </w:r>
      <w:r w:rsidR="00095B0C">
        <w:rPr>
          <w:rFonts w:ascii="Times New Roman" w:eastAsiaTheme="minorHAnsi" w:hAnsi="Times New Roman"/>
          <w:color w:val="000000" w:themeColor="text1"/>
          <w:sz w:val="28"/>
          <w:szCs w:val="28"/>
        </w:rPr>
        <w:t>яч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 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руб</w:t>
      </w:r>
      <w:r w:rsidR="00095B0C">
        <w:rPr>
          <w:rFonts w:ascii="Times New Roman" w:eastAsiaTheme="minorHAnsi" w:hAnsi="Times New Roman"/>
          <w:color w:val="000000" w:themeColor="text1"/>
          <w:sz w:val="28"/>
          <w:szCs w:val="28"/>
        </w:rPr>
        <w:t>лей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; 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0F7537">
        <w:rPr>
          <w:rFonts w:ascii="Times New Roman" w:eastAsiaTheme="minorHAnsi" w:hAnsi="Times New Roman"/>
          <w:color w:val="000000" w:themeColor="text1"/>
          <w:sz w:val="28"/>
          <w:szCs w:val="28"/>
        </w:rPr>
        <w:t>на приобретение необход</w:t>
      </w:r>
      <w:r w:rsidRPr="000F7537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0F7537">
        <w:rPr>
          <w:rFonts w:ascii="Times New Roman" w:eastAsiaTheme="minorHAnsi" w:hAnsi="Times New Roman"/>
          <w:color w:val="000000" w:themeColor="text1"/>
          <w:sz w:val="28"/>
          <w:szCs w:val="28"/>
        </w:rPr>
        <w:t>мого оборудования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8218,0 тыс</w:t>
      </w:r>
      <w:r w:rsidR="00095B0C">
        <w:rPr>
          <w:rFonts w:ascii="Times New Roman" w:eastAsiaTheme="minorHAnsi" w:hAnsi="Times New Roman"/>
          <w:color w:val="000000" w:themeColor="text1"/>
          <w:sz w:val="28"/>
          <w:szCs w:val="28"/>
        </w:rPr>
        <w:t>яч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руб</w:t>
      </w:r>
      <w:r w:rsidR="00095B0C">
        <w:rPr>
          <w:rFonts w:ascii="Times New Roman" w:eastAsiaTheme="minorHAnsi" w:hAnsi="Times New Roman"/>
          <w:color w:val="000000" w:themeColor="text1"/>
          <w:sz w:val="28"/>
          <w:szCs w:val="28"/>
        </w:rPr>
        <w:t>лей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95B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095B0C" w:rsidRPr="00032B80" w:rsidRDefault="001347B0" w:rsidP="00095B0C">
      <w:pPr>
        <w:spacing w:after="0" w:line="340" w:lineRule="atLeast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>В основной перечень работ входят: ремонт кровли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амена окон и дв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е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рей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ремонт пол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ов;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замена электроосвещения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ремонт канализации, водосна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б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жения, отопления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об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устройство крыльца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и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фасада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установка вентиляции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; 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р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е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монт изоляции фундамента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отделочные работы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установка видеонаблюдения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и 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систем</w:t>
      </w:r>
      <w:r w:rsidR="000F7537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ы</w:t>
      </w:r>
      <w:r w:rsidR="00095B0C" w:rsidRPr="00D265E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пожарной сигнализации. </w:t>
      </w:r>
      <w:r w:rsidR="00095B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95B0C" w:rsidRPr="00D265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Договор на капитальный ремонт здания </w:t>
      </w:r>
      <w:r w:rsidR="00095B0C" w:rsidRPr="00D265E5">
        <w:rPr>
          <w:rFonts w:ascii="Times New Roman" w:hAnsi="Times New Roman"/>
          <w:sz w:val="28"/>
          <w:szCs w:val="28"/>
        </w:rPr>
        <w:t>МАОУ «Волотовская средняя школа» заключен 22</w:t>
      </w:r>
      <w:r w:rsidR="00095B0C">
        <w:rPr>
          <w:rFonts w:ascii="Times New Roman" w:hAnsi="Times New Roman"/>
          <w:sz w:val="28"/>
          <w:szCs w:val="28"/>
        </w:rPr>
        <w:t>.03.</w:t>
      </w:r>
      <w:r w:rsidR="00095B0C" w:rsidRPr="00D265E5">
        <w:rPr>
          <w:rFonts w:ascii="Times New Roman" w:hAnsi="Times New Roman"/>
          <w:sz w:val="28"/>
          <w:szCs w:val="28"/>
        </w:rPr>
        <w:t>2022 года с ООО «ПР</w:t>
      </w:r>
      <w:r w:rsidR="00095B0C" w:rsidRPr="00D265E5">
        <w:rPr>
          <w:rFonts w:ascii="Times New Roman" w:hAnsi="Times New Roman"/>
          <w:sz w:val="28"/>
          <w:szCs w:val="28"/>
        </w:rPr>
        <w:t>О</w:t>
      </w:r>
      <w:r w:rsidR="00095B0C" w:rsidRPr="00D265E5">
        <w:rPr>
          <w:rFonts w:ascii="Times New Roman" w:hAnsi="Times New Roman"/>
          <w:sz w:val="28"/>
          <w:szCs w:val="28"/>
        </w:rPr>
        <w:t xml:space="preserve">ФИСТРОЙ». Сроки выполнения </w:t>
      </w:r>
      <w:r w:rsidR="00095B0C" w:rsidRPr="00D265E5">
        <w:rPr>
          <w:rFonts w:ascii="Times New Roman" w:hAnsi="Times New Roman"/>
          <w:bCs/>
          <w:color w:val="000000" w:themeColor="text1"/>
          <w:sz w:val="28"/>
          <w:szCs w:val="28"/>
        </w:rPr>
        <w:t>работ с 01.04.2022 по 01.09.2023</w:t>
      </w:r>
      <w:r w:rsidR="00095B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095B0C" w:rsidRPr="00D265E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95B0C" w:rsidRPr="00D265E5">
        <w:rPr>
          <w:rFonts w:ascii="Times New Roman" w:hAnsi="Times New Roman"/>
          <w:sz w:val="28"/>
          <w:szCs w:val="28"/>
        </w:rPr>
        <w:t xml:space="preserve">      </w:t>
      </w:r>
    </w:p>
    <w:p w:rsidR="00246648" w:rsidRPr="00095B0C" w:rsidRDefault="00103B1F" w:rsidP="00103B1F">
      <w:pPr>
        <w:pStyle w:val="af4"/>
        <w:spacing w:after="0"/>
        <w:ind w:left="0"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  <w:r w:rsidRPr="00095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национального проекта «Культура»</w:t>
      </w:r>
      <w:r w:rsidRPr="00095B0C">
        <w:rPr>
          <w:rFonts w:ascii="Times New Roman" w:hAnsi="Times New Roman"/>
          <w:sz w:val="28"/>
          <w:szCs w:val="28"/>
        </w:rPr>
        <w:t xml:space="preserve">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федераль</w:t>
      </w:r>
      <w:r w:rsidR="004851AA">
        <w:rPr>
          <w:rFonts w:ascii="Times New Roman" w:hAnsi="Times New Roman"/>
          <w:sz w:val="28"/>
          <w:szCs w:val="28"/>
          <w:shd w:val="clear" w:color="auto" w:fill="F1F3F5"/>
        </w:rPr>
        <w:t xml:space="preserve">ного проекта «Культурная среда» </w:t>
      </w:r>
      <w:r w:rsidR="00095B0C" w:rsidRPr="00095B0C">
        <w:rPr>
          <w:rFonts w:ascii="Times New Roman" w:hAnsi="Times New Roman"/>
          <w:sz w:val="28"/>
          <w:szCs w:val="28"/>
        </w:rPr>
        <w:t xml:space="preserve"> </w:t>
      </w:r>
      <w:r w:rsidR="004851AA">
        <w:rPr>
          <w:rFonts w:ascii="Times New Roman" w:hAnsi="Times New Roman"/>
          <w:sz w:val="28"/>
          <w:szCs w:val="28"/>
        </w:rPr>
        <w:t>произведен ремонт</w:t>
      </w:r>
      <w:r w:rsidR="00246648" w:rsidRPr="00095B0C">
        <w:rPr>
          <w:rFonts w:ascii="Times New Roman" w:hAnsi="Times New Roman"/>
          <w:sz w:val="28"/>
          <w:szCs w:val="28"/>
        </w:rPr>
        <w:t xml:space="preserve"> дом</w:t>
      </w:r>
      <w:r w:rsidR="004851AA">
        <w:rPr>
          <w:rFonts w:ascii="Times New Roman" w:hAnsi="Times New Roman"/>
          <w:sz w:val="28"/>
          <w:szCs w:val="28"/>
        </w:rPr>
        <w:t>а</w:t>
      </w:r>
      <w:r w:rsidR="00246648" w:rsidRPr="00095B0C">
        <w:rPr>
          <w:rFonts w:ascii="Times New Roman" w:hAnsi="Times New Roman"/>
          <w:sz w:val="28"/>
          <w:szCs w:val="28"/>
        </w:rPr>
        <w:t xml:space="preserve"> культуры в деревне Городцы</w:t>
      </w:r>
      <w:r w:rsidR="00095B0C" w:rsidRPr="00095B0C">
        <w:rPr>
          <w:rFonts w:ascii="Times New Roman" w:hAnsi="Times New Roman"/>
          <w:sz w:val="28"/>
          <w:szCs w:val="28"/>
        </w:rPr>
        <w:t>.</w:t>
      </w:r>
      <w:r w:rsidR="00246648" w:rsidRPr="00095B0C">
        <w:rPr>
          <w:rFonts w:ascii="Times New Roman" w:hAnsi="Times New Roman"/>
          <w:sz w:val="28"/>
          <w:szCs w:val="28"/>
        </w:rPr>
        <w:t xml:space="preserve">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В учреждении отремонтиров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 xml:space="preserve">аны: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кровл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я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, 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внутренние перегородки, потолки. П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рове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дены электромонтажные работы. Ус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танов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 xml:space="preserve">лена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систем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а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отопления, ве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н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тиляции, по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жарной сигнализации. З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амен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 xml:space="preserve">ены 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пол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ы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, двер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и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, окн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а. Обо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>рудова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>н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санузел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 xml:space="preserve"> и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отремонтирова</w:t>
      </w:r>
      <w:r w:rsidR="00A8541C">
        <w:rPr>
          <w:rFonts w:ascii="Times New Roman" w:hAnsi="Times New Roman"/>
          <w:sz w:val="28"/>
          <w:szCs w:val="28"/>
          <w:shd w:val="clear" w:color="auto" w:fill="F1F3F5"/>
        </w:rPr>
        <w:t xml:space="preserve">н </w:t>
      </w:r>
      <w:r w:rsidR="00095B0C" w:rsidRPr="00095B0C">
        <w:rPr>
          <w:rFonts w:ascii="Times New Roman" w:hAnsi="Times New Roman"/>
          <w:sz w:val="28"/>
          <w:szCs w:val="28"/>
          <w:shd w:val="clear" w:color="auto" w:fill="F1F3F5"/>
        </w:rPr>
        <w:t xml:space="preserve"> фасад здания.</w:t>
      </w:r>
      <w:r w:rsidR="00095B0C" w:rsidRPr="00095B0C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246648" w:rsidRPr="00095B0C">
        <w:rPr>
          <w:rFonts w:ascii="Times New Roman" w:hAnsi="Times New Roman"/>
          <w:sz w:val="28"/>
          <w:szCs w:val="28"/>
          <w:shd w:val="clear" w:color="auto" w:fill="FFFFFF"/>
        </w:rPr>
        <w:t xml:space="preserve">тоимость  </w:t>
      </w:r>
      <w:r w:rsidR="00095B0C" w:rsidRPr="00095B0C">
        <w:rPr>
          <w:rFonts w:ascii="Times New Roman" w:hAnsi="Times New Roman"/>
          <w:sz w:val="28"/>
          <w:szCs w:val="28"/>
          <w:shd w:val="clear" w:color="auto" w:fill="FFFFFF"/>
        </w:rPr>
        <w:t>проекта</w:t>
      </w:r>
      <w:r w:rsidRPr="00095B0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246648" w:rsidRPr="00095B0C">
        <w:rPr>
          <w:rFonts w:ascii="Times New Roman" w:hAnsi="Times New Roman"/>
          <w:sz w:val="28"/>
          <w:szCs w:val="28"/>
          <w:shd w:val="clear" w:color="auto" w:fill="FFFFFF"/>
        </w:rPr>
        <w:t>7451,0 тысяч рублей</w:t>
      </w:r>
      <w:r w:rsidR="00246648" w:rsidRPr="00095B0C">
        <w:rPr>
          <w:rFonts w:ascii="Times New Roman" w:hAnsi="Times New Roman"/>
          <w:sz w:val="28"/>
          <w:szCs w:val="28"/>
        </w:rPr>
        <w:t xml:space="preserve">.  </w:t>
      </w:r>
    </w:p>
    <w:p w:rsidR="00061DC3" w:rsidRPr="00246648" w:rsidRDefault="00061DC3" w:rsidP="00A173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284D" w:rsidRPr="00872F32" w:rsidRDefault="0074284D" w:rsidP="00D265E5">
      <w:pPr>
        <w:widowControl w:val="0"/>
        <w:suppressAutoHyphens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40901">
        <w:rPr>
          <w:rFonts w:ascii="Times New Roman" w:hAnsi="Times New Roman"/>
          <w:b/>
          <w:sz w:val="28"/>
          <w:szCs w:val="28"/>
        </w:rPr>
        <w:t>Инвестиционная деятельность. Меры, направленные на создание  благоприятных условий ведения предпринимательской деятельности.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Динамика объема инвестиций в основной капитал представлена в таблице: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851"/>
        <w:gridCol w:w="850"/>
        <w:gridCol w:w="708"/>
        <w:gridCol w:w="851"/>
        <w:gridCol w:w="850"/>
        <w:gridCol w:w="851"/>
        <w:gridCol w:w="992"/>
        <w:gridCol w:w="709"/>
        <w:gridCol w:w="992"/>
        <w:gridCol w:w="852"/>
      </w:tblGrid>
      <w:tr w:rsidR="007640D2" w:rsidRPr="00A51D6D" w:rsidTr="007640D2">
        <w:trPr>
          <w:trHeight w:val="453"/>
        </w:trPr>
        <w:tc>
          <w:tcPr>
            <w:tcW w:w="709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2014</w:t>
            </w:r>
          </w:p>
        </w:tc>
        <w:tc>
          <w:tcPr>
            <w:tcW w:w="851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2015</w:t>
            </w:r>
          </w:p>
        </w:tc>
        <w:tc>
          <w:tcPr>
            <w:tcW w:w="850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2016</w:t>
            </w:r>
          </w:p>
        </w:tc>
        <w:tc>
          <w:tcPr>
            <w:tcW w:w="851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2017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2018</w:t>
            </w:r>
          </w:p>
        </w:tc>
        <w:tc>
          <w:tcPr>
            <w:tcW w:w="709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2019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2020</w:t>
            </w:r>
          </w:p>
        </w:tc>
        <w:tc>
          <w:tcPr>
            <w:tcW w:w="85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2021</w:t>
            </w:r>
          </w:p>
        </w:tc>
      </w:tr>
      <w:tr w:rsidR="007640D2" w:rsidRPr="00A51D6D" w:rsidTr="007640D2">
        <w:trPr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мил.</w:t>
            </w: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1 442,7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649,7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334,3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43,6</w:t>
            </w:r>
          </w:p>
        </w:tc>
        <w:tc>
          <w:tcPr>
            <w:tcW w:w="851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252,1</w:t>
            </w:r>
          </w:p>
        </w:tc>
        <w:tc>
          <w:tcPr>
            <w:tcW w:w="850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412,9</w:t>
            </w:r>
          </w:p>
        </w:tc>
        <w:tc>
          <w:tcPr>
            <w:tcW w:w="851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146,03</w:t>
            </w:r>
          </w:p>
        </w:tc>
        <w:tc>
          <w:tcPr>
            <w:tcW w:w="992" w:type="dxa"/>
            <w:vAlign w:val="center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9,741</w:t>
            </w:r>
          </w:p>
        </w:tc>
        <w:tc>
          <w:tcPr>
            <w:tcW w:w="709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75,0</w:t>
            </w:r>
          </w:p>
        </w:tc>
        <w:tc>
          <w:tcPr>
            <w:tcW w:w="992" w:type="dxa"/>
          </w:tcPr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 w:rsidRPr="0074284D">
              <w:rPr>
                <w:rFonts w:ascii="Times New Roman" w:hAnsi="Times New Roman"/>
                <w:kern w:val="24"/>
              </w:rPr>
              <w:t>180,1</w:t>
            </w:r>
          </w:p>
        </w:tc>
        <w:tc>
          <w:tcPr>
            <w:tcW w:w="852" w:type="dxa"/>
          </w:tcPr>
          <w:p w:rsidR="007640D2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</w:p>
          <w:p w:rsidR="007640D2" w:rsidRPr="0074284D" w:rsidRDefault="007640D2" w:rsidP="0034638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59,941</w:t>
            </w:r>
          </w:p>
        </w:tc>
      </w:tr>
    </w:tbl>
    <w:p w:rsidR="00CC4F6E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По данным 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Новгородстата</w:t>
      </w:r>
      <w:proofErr w:type="spellEnd"/>
      <w:r w:rsidRPr="00A51D6D">
        <w:rPr>
          <w:rFonts w:ascii="Times New Roman" w:hAnsi="Times New Roman"/>
          <w:kern w:val="24"/>
          <w:sz w:val="28"/>
          <w:szCs w:val="28"/>
        </w:rPr>
        <w:t xml:space="preserve"> объем инвестиций в основной капитал (без субъектов м</w:t>
      </w:r>
      <w:r>
        <w:rPr>
          <w:rFonts w:ascii="Times New Roman" w:hAnsi="Times New Roman"/>
          <w:kern w:val="24"/>
          <w:sz w:val="28"/>
          <w:szCs w:val="28"/>
        </w:rPr>
        <w:t xml:space="preserve">алого предпринимательства) в </w:t>
      </w:r>
      <w:r w:rsidR="00CC4F6E">
        <w:rPr>
          <w:rFonts w:ascii="Times New Roman" w:hAnsi="Times New Roman"/>
          <w:sz w:val="28"/>
          <w:szCs w:val="28"/>
        </w:rPr>
        <w:t>я</w:t>
      </w:r>
      <w:r w:rsidR="00CC4F6E" w:rsidRPr="00CC4F6E">
        <w:rPr>
          <w:rFonts w:ascii="Times New Roman" w:hAnsi="Times New Roman"/>
          <w:sz w:val="28"/>
          <w:szCs w:val="28"/>
        </w:rPr>
        <w:t xml:space="preserve">нваре – </w:t>
      </w:r>
      <w:r w:rsidR="00060FA6">
        <w:rPr>
          <w:rFonts w:ascii="Times New Roman" w:hAnsi="Times New Roman"/>
          <w:sz w:val="28"/>
          <w:szCs w:val="28"/>
        </w:rPr>
        <w:t>сентябре</w:t>
      </w:r>
      <w:r w:rsidR="00CC4F6E" w:rsidRPr="00CC4F6E">
        <w:rPr>
          <w:rFonts w:ascii="Times New Roman" w:hAnsi="Times New Roman"/>
          <w:sz w:val="28"/>
          <w:szCs w:val="28"/>
        </w:rPr>
        <w:t xml:space="preserve"> 2022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составил</w:t>
      </w:r>
      <w:r>
        <w:rPr>
          <w:rFonts w:ascii="Times New Roman" w:hAnsi="Times New Roman"/>
          <w:kern w:val="24"/>
          <w:sz w:val="28"/>
          <w:szCs w:val="28"/>
        </w:rPr>
        <w:t>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060FA6">
        <w:rPr>
          <w:rFonts w:ascii="Times New Roman" w:hAnsi="Times New Roman"/>
          <w:kern w:val="24"/>
          <w:sz w:val="28"/>
          <w:szCs w:val="28"/>
        </w:rPr>
        <w:t>20,892</w:t>
      </w:r>
      <w:r w:rsidR="001F631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51D6D">
        <w:rPr>
          <w:rFonts w:ascii="Times New Roman" w:hAnsi="Times New Roman"/>
          <w:kern w:val="24"/>
          <w:sz w:val="28"/>
          <w:szCs w:val="28"/>
        </w:rPr>
        <w:t>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(за аналогичный период 202</w:t>
      </w:r>
      <w:r w:rsidR="00CC4F6E">
        <w:rPr>
          <w:rFonts w:ascii="Times New Roman" w:hAnsi="Times New Roman"/>
          <w:kern w:val="24"/>
          <w:sz w:val="28"/>
          <w:szCs w:val="28"/>
        </w:rPr>
        <w:t>1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года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</w:t>
      </w:r>
      <w:r w:rsidR="00060FA6">
        <w:rPr>
          <w:rFonts w:ascii="Times New Roman" w:hAnsi="Times New Roman"/>
          <w:kern w:val="24"/>
          <w:sz w:val="28"/>
          <w:szCs w:val="28"/>
        </w:rPr>
        <w:t>43,546</w:t>
      </w:r>
      <w:r w:rsidR="008426BE">
        <w:rPr>
          <w:rFonts w:ascii="Times New Roman" w:hAnsi="Times New Roman"/>
          <w:kern w:val="24"/>
          <w:sz w:val="28"/>
          <w:szCs w:val="28"/>
        </w:rPr>
        <w:t xml:space="preserve"> 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 xml:space="preserve"> мл</w:t>
      </w:r>
      <w:r w:rsidR="008426BE">
        <w:rPr>
          <w:rFonts w:ascii="Times New Roman" w:hAnsi="Times New Roman"/>
          <w:kern w:val="24"/>
          <w:sz w:val="28"/>
          <w:szCs w:val="28"/>
        </w:rPr>
        <w:t>н</w:t>
      </w:r>
      <w:r w:rsidR="008426BE" w:rsidRPr="00A51D6D">
        <w:rPr>
          <w:rFonts w:ascii="Times New Roman" w:hAnsi="Times New Roman"/>
          <w:kern w:val="24"/>
          <w:sz w:val="28"/>
          <w:szCs w:val="28"/>
        </w:rPr>
        <w:t>. рублей</w:t>
      </w:r>
      <w:r w:rsidR="008426BE">
        <w:rPr>
          <w:rFonts w:ascii="Times New Roman" w:hAnsi="Times New Roman"/>
          <w:kern w:val="24"/>
          <w:sz w:val="28"/>
          <w:szCs w:val="28"/>
        </w:rPr>
        <w:t>)</w:t>
      </w:r>
      <w:r w:rsidRPr="00A51D6D">
        <w:rPr>
          <w:rFonts w:ascii="Times New Roman" w:hAnsi="Times New Roman"/>
          <w:kern w:val="24"/>
          <w:sz w:val="28"/>
          <w:szCs w:val="28"/>
        </w:rPr>
        <w:t>.</w:t>
      </w:r>
      <w:r w:rsidR="00490AD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74284D" w:rsidRPr="00A51D6D" w:rsidRDefault="0074284D" w:rsidP="00CC4F6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 w:rsidRPr="00A51D6D">
        <w:rPr>
          <w:rFonts w:ascii="Times New Roman" w:hAnsi="Times New Roman"/>
          <w:kern w:val="24"/>
          <w:sz w:val="28"/>
          <w:szCs w:val="28"/>
        </w:rPr>
        <w:t>В</w:t>
      </w:r>
      <w:r w:rsidRPr="00A51D6D">
        <w:rPr>
          <w:rFonts w:ascii="Times New Roman" w:hAnsi="Times New Roman"/>
          <w:kern w:val="24"/>
          <w:sz w:val="28"/>
          <w:szCs w:val="28"/>
        </w:rPr>
        <w:tab/>
        <w:t xml:space="preserve"> стадии реализации находится проект «Производство органических, не органических и </w:t>
      </w:r>
      <w:proofErr w:type="gramStart"/>
      <w:r w:rsidRPr="00A51D6D">
        <w:rPr>
          <w:rFonts w:ascii="Times New Roman" w:hAnsi="Times New Roman"/>
          <w:kern w:val="24"/>
          <w:sz w:val="28"/>
          <w:szCs w:val="28"/>
        </w:rPr>
        <w:t>органо-минеральных</w:t>
      </w:r>
      <w:proofErr w:type="gramEnd"/>
      <w:r w:rsidRPr="00A51D6D">
        <w:rPr>
          <w:rFonts w:ascii="Times New Roman" w:hAnsi="Times New Roman"/>
          <w:kern w:val="24"/>
          <w:sz w:val="28"/>
          <w:szCs w:val="28"/>
        </w:rPr>
        <w:t xml:space="preserve"> удобрений инвестор» ООО </w:t>
      </w:r>
      <w:r w:rsidRPr="00A51D6D">
        <w:rPr>
          <w:rFonts w:ascii="Times New Roman" w:hAnsi="Times New Roman"/>
          <w:kern w:val="24"/>
          <w:sz w:val="28"/>
          <w:szCs w:val="28"/>
        </w:rPr>
        <w:lastRenderedPageBreak/>
        <w:t>«</w:t>
      </w:r>
      <w:proofErr w:type="spellStart"/>
      <w:r w:rsidRPr="00A51D6D">
        <w:rPr>
          <w:rFonts w:ascii="Times New Roman" w:hAnsi="Times New Roman"/>
          <w:kern w:val="24"/>
          <w:sz w:val="28"/>
          <w:szCs w:val="28"/>
        </w:rPr>
        <w:t>ЭкоТрейд</w:t>
      </w:r>
      <w:proofErr w:type="spellEnd"/>
      <w:r w:rsidR="007640D2">
        <w:rPr>
          <w:rFonts w:ascii="Times New Roman" w:hAnsi="Times New Roman"/>
          <w:kern w:val="24"/>
          <w:sz w:val="28"/>
          <w:szCs w:val="28"/>
        </w:rPr>
        <w:t xml:space="preserve">», сметная стоимость проекта </w:t>
      </w:r>
      <w:r w:rsidRPr="00A51D6D">
        <w:rPr>
          <w:rFonts w:ascii="Times New Roman" w:hAnsi="Times New Roman"/>
          <w:kern w:val="24"/>
          <w:sz w:val="28"/>
          <w:szCs w:val="28"/>
        </w:rPr>
        <w:t>25 мл</w:t>
      </w:r>
      <w:r>
        <w:rPr>
          <w:rFonts w:ascii="Times New Roman" w:hAnsi="Times New Roman"/>
          <w:kern w:val="24"/>
          <w:sz w:val="28"/>
          <w:szCs w:val="28"/>
        </w:rPr>
        <w:t>н</w:t>
      </w:r>
      <w:r w:rsidRPr="00A51D6D">
        <w:rPr>
          <w:rFonts w:ascii="Times New Roman" w:hAnsi="Times New Roman"/>
          <w:kern w:val="24"/>
          <w:sz w:val="28"/>
          <w:szCs w:val="28"/>
        </w:rPr>
        <w:t>. руб</w:t>
      </w:r>
      <w:r w:rsidR="008426BE">
        <w:rPr>
          <w:rFonts w:ascii="Times New Roman" w:hAnsi="Times New Roman"/>
          <w:kern w:val="24"/>
          <w:sz w:val="28"/>
          <w:szCs w:val="28"/>
        </w:rPr>
        <w:t>лей</w:t>
      </w:r>
      <w:r w:rsidRPr="00A51D6D">
        <w:rPr>
          <w:rFonts w:ascii="Times New Roman" w:hAnsi="Times New Roman"/>
          <w:kern w:val="24"/>
          <w:sz w:val="28"/>
          <w:szCs w:val="28"/>
        </w:rPr>
        <w:t>, планируется создать 15 рабочих мест.</w:t>
      </w:r>
    </w:p>
    <w:p w:rsidR="0074284D" w:rsidRPr="00A51D6D" w:rsidRDefault="0074284D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Инвестиционных проектов, реализуемых на условиях государственно-частного партнерства в </w:t>
      </w:r>
      <w:r w:rsidR="008426BE">
        <w:rPr>
          <w:rFonts w:ascii="Times New Roman" w:hAnsi="Times New Roman"/>
          <w:kern w:val="24"/>
          <w:sz w:val="28"/>
          <w:szCs w:val="28"/>
        </w:rPr>
        <w:t>муниципальном образовании</w:t>
      </w:r>
      <w:r w:rsidRPr="00A51D6D">
        <w:rPr>
          <w:rFonts w:ascii="Times New Roman" w:hAnsi="Times New Roman"/>
          <w:kern w:val="24"/>
          <w:sz w:val="28"/>
          <w:szCs w:val="28"/>
        </w:rPr>
        <w:t xml:space="preserve"> нет.</w:t>
      </w:r>
    </w:p>
    <w:p w:rsidR="0074284D" w:rsidRPr="00A51D6D" w:rsidRDefault="008426BE" w:rsidP="0074284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 xml:space="preserve">В целях увеличения объема инвестиций выполняются мероприятия по созданию благоприятного инвестиционного климата на территории </w:t>
      </w:r>
      <w:r w:rsidR="00CC4F6E">
        <w:rPr>
          <w:rFonts w:ascii="Times New Roman" w:hAnsi="Times New Roman"/>
          <w:kern w:val="24"/>
          <w:sz w:val="28"/>
          <w:szCs w:val="28"/>
        </w:rPr>
        <w:t>муниципального образования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:</w:t>
      </w:r>
    </w:p>
    <w:p w:rsidR="0074284D" w:rsidRPr="00A51D6D" w:rsidRDefault="001347B0" w:rsidP="001347B0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разработан и поддерживается в актуально</w:t>
      </w:r>
      <w:r>
        <w:rPr>
          <w:rFonts w:ascii="Times New Roman" w:hAnsi="Times New Roman"/>
          <w:kern w:val="24"/>
          <w:sz w:val="28"/>
          <w:szCs w:val="28"/>
        </w:rPr>
        <w:t>й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 xml:space="preserve"> форме инвестиционный паспорт Волотовского муниципального района, который размещен на официальном сайте Администрации Волотовского муниципального района (</w:t>
      </w:r>
      <w:hyperlink r:id="rId9" w:history="1">
        <w:r w:rsidR="0074284D" w:rsidRPr="00A51D6D">
          <w:rPr>
            <w:rStyle w:val="af8"/>
            <w:rFonts w:ascii="Times New Roman" w:hAnsi="Times New Roman"/>
            <w:kern w:val="24"/>
            <w:sz w:val="28"/>
            <w:szCs w:val="28"/>
          </w:rPr>
          <w:t>http://волотовский.рф/wp-content/uploads/Volot-1.pdf</w:t>
        </w:r>
      </w:hyperlink>
      <w:r w:rsidR="0074284D" w:rsidRPr="00A51D6D">
        <w:rPr>
          <w:rFonts w:ascii="Times New Roman" w:hAnsi="Times New Roman"/>
          <w:kern w:val="24"/>
          <w:sz w:val="28"/>
          <w:szCs w:val="28"/>
        </w:rPr>
        <w:t>) и на Инвестиционном портале Новгородской области (https://novgorodinvest.ru/about/passport.php);</w:t>
      </w:r>
    </w:p>
    <w:p w:rsidR="0074284D" w:rsidRPr="00A51D6D" w:rsidRDefault="001347B0" w:rsidP="001347B0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 xml:space="preserve">имеется залоговый фонд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образования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74284D" w:rsidRPr="00A51D6D" w:rsidRDefault="001347B0" w:rsidP="001347B0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 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 xml:space="preserve">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муниципального </w:t>
      </w:r>
      <w:r w:rsidR="008426BE">
        <w:rPr>
          <w:rFonts w:ascii="Times New Roman" w:hAnsi="Times New Roman"/>
          <w:kern w:val="24"/>
          <w:sz w:val="28"/>
          <w:szCs w:val="28"/>
        </w:rPr>
        <w:t>округа</w:t>
      </w:r>
      <w:r w:rsidR="0074284D" w:rsidRPr="00A51D6D">
        <w:rPr>
          <w:rFonts w:ascii="Times New Roman" w:hAnsi="Times New Roman"/>
          <w:kern w:val="24"/>
          <w:sz w:val="28"/>
          <w:szCs w:val="28"/>
        </w:rPr>
        <w:t>;</w:t>
      </w:r>
    </w:p>
    <w:p w:rsidR="006A1C70" w:rsidRPr="00F923D3" w:rsidRDefault="001347B0" w:rsidP="001347B0">
      <w:pPr>
        <w:pStyle w:val="Standard"/>
        <w:tabs>
          <w:tab w:val="left" w:pos="1134"/>
        </w:tabs>
        <w:jc w:val="both"/>
        <w:rPr>
          <w:rFonts w:eastAsia="Calibri"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 xml:space="preserve">        </w:t>
      </w:r>
      <w:r w:rsidR="0074284D" w:rsidRPr="00A51D6D">
        <w:rPr>
          <w:rFonts w:cs="Times New Roman"/>
          <w:sz w:val="28"/>
          <w:szCs w:val="28"/>
          <w:lang w:eastAsia="ar-SA"/>
        </w:rPr>
        <w:t xml:space="preserve">ведется реестр инвестиционных площадок для предложения потенциальным инвесторам. </w:t>
      </w:r>
      <w:r w:rsidR="0074284D" w:rsidRPr="00A51D6D">
        <w:rPr>
          <w:rFonts w:cs="Times New Roman"/>
          <w:sz w:val="28"/>
          <w:szCs w:val="28"/>
        </w:rPr>
        <w:t xml:space="preserve">В реестре 35 инвестиционных площадок, </w:t>
      </w:r>
      <w:r w:rsidR="0074284D" w:rsidRPr="00A51D6D">
        <w:rPr>
          <w:rFonts w:eastAsia="Calibri" w:cs="Times New Roman"/>
          <w:bCs/>
          <w:sz w:val="28"/>
          <w:szCs w:val="28"/>
        </w:rPr>
        <w:t xml:space="preserve">которые могут быть предоставлены для индивидуального жилищного строительства, сельскохозяйственного и промышленного производства.  Разработаны паспорта данных инвестиционных площадок, отражающие характеристику и основные параметры, сведения о площадках размещены на официальном сайте Администрации муниципального </w:t>
      </w:r>
      <w:r w:rsidR="008426BE">
        <w:rPr>
          <w:rFonts w:eastAsia="Calibri" w:cs="Times New Roman"/>
          <w:bCs/>
          <w:sz w:val="28"/>
          <w:szCs w:val="28"/>
        </w:rPr>
        <w:t>округа</w:t>
      </w:r>
      <w:r w:rsidR="0074284D" w:rsidRPr="00A51D6D">
        <w:rPr>
          <w:rFonts w:eastAsia="Calibri" w:cs="Times New Roman"/>
          <w:bCs/>
          <w:sz w:val="28"/>
          <w:szCs w:val="28"/>
        </w:rPr>
        <w:t xml:space="preserve"> и инвестиционном портале Новгородской области.</w:t>
      </w:r>
    </w:p>
    <w:p w:rsidR="006A1C70" w:rsidRPr="0063576F" w:rsidRDefault="006A1C70" w:rsidP="006A1C70">
      <w:pPr>
        <w:widowControl w:val="0"/>
        <w:suppressAutoHyphens/>
        <w:spacing w:before="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851AA">
        <w:rPr>
          <w:rFonts w:ascii="Times New Roman" w:hAnsi="Times New Roman"/>
          <w:b/>
          <w:sz w:val="28"/>
          <w:szCs w:val="20"/>
          <w:lang w:eastAsia="ar-SA"/>
        </w:rPr>
        <w:t>Торговля</w:t>
      </w:r>
    </w:p>
    <w:p w:rsidR="004851AA" w:rsidRPr="00F841E6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0"/>
          <w:lang w:eastAsia="ar-SA"/>
        </w:rPr>
      </w:pPr>
      <w:r w:rsidRPr="00F841E6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Торговая деятельность в муниципальном образовании представлена 3 видами розничной торговли:</w:t>
      </w:r>
    </w:p>
    <w:p w:rsidR="004851AA" w:rsidRPr="00F841E6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F841E6">
        <w:rPr>
          <w:rFonts w:ascii="Times New Roman" w:hAnsi="Times New Roman"/>
          <w:color w:val="000000" w:themeColor="text1"/>
          <w:sz w:val="28"/>
          <w:szCs w:val="20"/>
          <w:lang w:eastAsia="ar-SA"/>
        </w:rPr>
        <w:softHyphen/>
        <w:t>стационарная торговля представлена 33 объектами  розничной торговли;</w:t>
      </w:r>
    </w:p>
    <w:p w:rsidR="004851AA" w:rsidRPr="00CB0847" w:rsidRDefault="004851AA" w:rsidP="004851AA">
      <w:pPr>
        <w:widowControl w:val="0"/>
        <w:suppressAutoHyphens/>
        <w:spacing w:before="20" w:after="120" w:line="240" w:lineRule="auto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CB0847">
        <w:rPr>
          <w:rFonts w:ascii="Times New Roman" w:hAnsi="Times New Roman"/>
          <w:sz w:val="28"/>
          <w:szCs w:val="20"/>
          <w:lang w:eastAsia="ar-SA"/>
        </w:rPr>
        <w:t>нестационарная  торговля представлена 5 нестационарными торговыми объектами;</w:t>
      </w:r>
    </w:p>
    <w:p w:rsidR="004851AA" w:rsidRPr="00CB0847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CB0847">
        <w:rPr>
          <w:rFonts w:ascii="Times New Roman" w:hAnsi="Times New Roman"/>
          <w:sz w:val="28"/>
          <w:szCs w:val="20"/>
          <w:lang w:eastAsia="ar-SA"/>
        </w:rPr>
        <w:softHyphen/>
        <w:t>развозная торговля представлена 4 автомагазинами.</w:t>
      </w:r>
    </w:p>
    <w:p w:rsidR="004851AA" w:rsidRPr="00F841E6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F841E6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Населению муниципального округа за январь - ноябрь 2022 года  реализовано товаров на сумму 321,2 млн. рублей (индекс физического объема 94,4 % к аналогичному периоду 2021 года).  Оборот  от продажи пищевых продуктов, включая напитки, и табачные изделия составил 217,9  млн. рублей, 92,2  % к уровню 2021 года, непродовольственных товаров  103,3 млн. рублей или  96,9 %.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Удельный вес в обороте розничной торговли пищевых продуктов, включая напитки и табачные изделия,  за отчетный период составил 67,8 %, непродовольственных товаров  32,2 %.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Оборот розничной торговли в расчете на душу населения составил 74387 рублей, что составляет 95,6 % к уровню 2021 года. 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Оборот общественного питания за отчетный период составил 15,1 млн. рублей, индекс физического объема  80,9 %.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Основной организацией оказывающей населению торговые услуги остаётся Волотовское районное потребительское общество.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Деятельность по розничной торговле на территории округа осуществляют </w:t>
      </w: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lastRenderedPageBreak/>
        <w:t>федеральная  сеть АО «ТАНДЕР» (Магнит).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Обеспеченность населения муниципального образования  площадью торговых объектов составила 555 кв. м. на 1000 жителей, что в 1,2 раза больше нормативной (464 кв. м.).</w:t>
      </w:r>
    </w:p>
    <w:p w:rsidR="00DC5F3E" w:rsidRPr="00645F1A" w:rsidRDefault="00DC5F3E" w:rsidP="00645F1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C5F3E">
        <w:rPr>
          <w:rFonts w:ascii="Times New Roman" w:hAnsi="Times New Roman"/>
          <w:sz w:val="28"/>
          <w:szCs w:val="28"/>
          <w:lang w:eastAsia="ru-RU"/>
        </w:rPr>
        <w:t xml:space="preserve">Комитет по сельскому хозяйству и экономике оказывается содействие в продвижении сельскохозяйственной продукции </w:t>
      </w:r>
      <w:proofErr w:type="spellStart"/>
      <w:r w:rsidRPr="00DC5F3E">
        <w:rPr>
          <w:rFonts w:ascii="Times New Roman" w:hAnsi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DC5F3E">
        <w:rPr>
          <w:rFonts w:ascii="Times New Roman" w:hAnsi="Times New Roman"/>
          <w:sz w:val="28"/>
          <w:szCs w:val="28"/>
          <w:lang w:eastAsia="ru-RU"/>
        </w:rPr>
        <w:t xml:space="preserve"> округа путем информирования их о возможности  участия в ярмарках, проводимых на территории Новгородской области путем направления писем потенциальным участникам.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4851AA"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На территории муниципального округа организовано проведение ежедневной у</w:t>
      </w:r>
      <w:r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ниверсальной ярмарки в п. Волот, </w:t>
      </w:r>
      <w:r w:rsidRPr="00DC5F3E">
        <w:rPr>
          <w:rFonts w:ascii="Times New Roman" w:hAnsi="Times New Roman"/>
          <w:sz w:val="28"/>
          <w:szCs w:val="28"/>
          <w:lang w:eastAsia="ru-RU"/>
        </w:rPr>
        <w:t xml:space="preserve">проведены 2 </w:t>
      </w:r>
      <w:proofErr w:type="gramStart"/>
      <w:r w:rsidR="00645F1A">
        <w:rPr>
          <w:rFonts w:ascii="Times New Roman" w:hAnsi="Times New Roman"/>
          <w:sz w:val="28"/>
          <w:szCs w:val="28"/>
          <w:lang w:eastAsia="ru-RU"/>
        </w:rPr>
        <w:t>сельскохозяйственных</w:t>
      </w:r>
      <w:proofErr w:type="gramEnd"/>
      <w:r w:rsidR="00645F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F3E">
        <w:rPr>
          <w:rFonts w:ascii="Times New Roman" w:hAnsi="Times New Roman"/>
          <w:sz w:val="28"/>
          <w:szCs w:val="28"/>
          <w:lang w:eastAsia="ru-RU"/>
        </w:rPr>
        <w:t xml:space="preserve">ярмарки: «Сад - огород 22» и Богородицкая ярмарка. 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Также имеется возможность пользоваться услугой </w:t>
      </w:r>
      <w:proofErr w:type="spellStart"/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эквайринг</w:t>
      </w:r>
      <w:proofErr w:type="spellEnd"/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, которая позволяет населению, имеющему банковские карты, быстро, удобно и безопасно рассчитываться за продукцию, представленную в магазинах. Данная услуга позволяет расширить потребительский рынок и способствует развитию бизнеса в округе, благодаря более активному финансовому взаимодействию населения в торгово-сервисных точках.</w:t>
      </w:r>
    </w:p>
    <w:p w:rsidR="004851AA" w:rsidRPr="00001AA9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Все  торговые точки оснащены торгово-сервисными терминалами.</w:t>
      </w:r>
    </w:p>
    <w:p w:rsidR="00057CE2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В целях повышения экономической доступности товаров для населения  Администрацией муниципального округа  проводи</w:t>
      </w:r>
      <w:r w:rsidR="005F11F8">
        <w:rPr>
          <w:rFonts w:ascii="Times New Roman" w:hAnsi="Times New Roman"/>
          <w:color w:val="000000" w:themeColor="text1"/>
          <w:sz w:val="28"/>
          <w:szCs w:val="20"/>
          <w:lang w:eastAsia="ar-SA"/>
        </w:rPr>
        <w:t>т</w:t>
      </w: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ся еженедельно мониторинг  розничных цен на фиксированный перечень продовольственных и непродовольственных товаров, утвержденный </w:t>
      </w:r>
      <w:proofErr w:type="spellStart"/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Минпромторгом</w:t>
      </w:r>
      <w:proofErr w:type="spellEnd"/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 xml:space="preserve"> России, состоящий из 68 наименований по 4 предприятиям торговли.   </w:t>
      </w:r>
    </w:p>
    <w:p w:rsidR="004851AA" w:rsidRPr="009D64A6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001AA9">
        <w:rPr>
          <w:rFonts w:ascii="Times New Roman" w:hAnsi="Times New Roman"/>
          <w:color w:val="000000" w:themeColor="text1"/>
          <w:sz w:val="28"/>
          <w:szCs w:val="20"/>
          <w:lang w:eastAsia="ar-SA"/>
        </w:rPr>
        <w:t> </w:t>
      </w:r>
      <w:r w:rsidRPr="009D64A6">
        <w:rPr>
          <w:rFonts w:ascii="Times New Roman" w:hAnsi="Times New Roman"/>
          <w:sz w:val="28"/>
          <w:szCs w:val="20"/>
          <w:lang w:eastAsia="ar-SA"/>
        </w:rPr>
        <w:t>По состоянию на 01.</w:t>
      </w:r>
      <w:r>
        <w:rPr>
          <w:rFonts w:ascii="Times New Roman" w:hAnsi="Times New Roman"/>
          <w:sz w:val="28"/>
          <w:szCs w:val="20"/>
          <w:lang w:eastAsia="ar-SA"/>
        </w:rPr>
        <w:t>0</w:t>
      </w:r>
      <w:r w:rsidRPr="009D64A6">
        <w:rPr>
          <w:rFonts w:ascii="Times New Roman" w:hAnsi="Times New Roman"/>
          <w:sz w:val="28"/>
          <w:szCs w:val="20"/>
          <w:lang w:eastAsia="ar-SA"/>
        </w:rPr>
        <w:t>1.202</w:t>
      </w:r>
      <w:r>
        <w:rPr>
          <w:rFonts w:ascii="Times New Roman" w:hAnsi="Times New Roman"/>
          <w:sz w:val="28"/>
          <w:szCs w:val="20"/>
          <w:lang w:eastAsia="ar-SA"/>
        </w:rPr>
        <w:t>3</w:t>
      </w:r>
      <w:r w:rsidRPr="009D64A6">
        <w:rPr>
          <w:rFonts w:ascii="Times New Roman" w:hAnsi="Times New Roman"/>
          <w:sz w:val="28"/>
          <w:szCs w:val="20"/>
          <w:lang w:eastAsia="ar-SA"/>
        </w:rPr>
        <w:t xml:space="preserve"> года на территории муниципального округа имеются 3 объекта общественного питания на 144 </w:t>
      </w:r>
      <w:proofErr w:type="gramStart"/>
      <w:r w:rsidRPr="009D64A6">
        <w:rPr>
          <w:rFonts w:ascii="Times New Roman" w:hAnsi="Times New Roman"/>
          <w:sz w:val="28"/>
          <w:szCs w:val="20"/>
          <w:lang w:eastAsia="ar-SA"/>
        </w:rPr>
        <w:t>посадочных</w:t>
      </w:r>
      <w:proofErr w:type="gramEnd"/>
      <w:r w:rsidRPr="009D64A6">
        <w:rPr>
          <w:rFonts w:ascii="Times New Roman" w:hAnsi="Times New Roman"/>
          <w:sz w:val="28"/>
          <w:szCs w:val="20"/>
          <w:lang w:eastAsia="ar-SA"/>
        </w:rPr>
        <w:t xml:space="preserve"> мест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r w:rsidRPr="009D64A6">
        <w:rPr>
          <w:rFonts w:ascii="Times New Roman" w:hAnsi="Times New Roman"/>
          <w:sz w:val="28"/>
          <w:szCs w:val="20"/>
          <w:lang w:eastAsia="ar-SA"/>
        </w:rPr>
        <w:t>. Кроме того, работают предприятия общественного питания в закрытых учреждениях: школах, детских садах.</w:t>
      </w:r>
    </w:p>
    <w:p w:rsidR="004851AA" w:rsidRPr="00D46191" w:rsidRDefault="004851AA" w:rsidP="004851AA">
      <w:pPr>
        <w:widowControl w:val="0"/>
        <w:suppressAutoHyphens/>
        <w:spacing w:before="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ar-SA"/>
        </w:rPr>
      </w:pPr>
      <w:r w:rsidRPr="00D46191">
        <w:rPr>
          <w:rFonts w:ascii="Times New Roman" w:hAnsi="Times New Roman"/>
          <w:sz w:val="28"/>
          <w:szCs w:val="20"/>
          <w:lang w:eastAsia="ar-SA"/>
        </w:rPr>
        <w:t>Предоставление права на размещение нестационарных торговых объектов осуществляется в соответствии с Положением о порядке размещения нестационарных торговых объектов на территории  Волотовского муниципального округа.</w:t>
      </w:r>
    </w:p>
    <w:p w:rsidR="00F27F1A" w:rsidRDefault="00821923" w:rsidP="00D265E5">
      <w:pPr>
        <w:widowControl w:val="0"/>
        <w:suppressAutoHyphens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7DC0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B13407" w:rsidRPr="00B13407" w:rsidRDefault="00B13407" w:rsidP="00056C23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Существенный вклад в развитие экономики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муниципального образования 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вносит малый бизнес. Основными направлениями деятельности малого и среднего предпринимательства в </w:t>
      </w:r>
      <w:r w:rsidR="00E37DC0">
        <w:rPr>
          <w:rFonts w:ascii="Times New Roman" w:hAnsi="Times New Roman"/>
          <w:sz w:val="28"/>
          <w:szCs w:val="28"/>
          <w:shd w:val="clear" w:color="auto" w:fill="F9F9F9"/>
        </w:rPr>
        <w:t>муниципальном образовании</w:t>
      </w:r>
      <w:r w:rsidRPr="00B13407">
        <w:rPr>
          <w:rFonts w:ascii="Times New Roman" w:hAnsi="Times New Roman"/>
          <w:sz w:val="28"/>
          <w:szCs w:val="28"/>
          <w:shd w:val="clear" w:color="auto" w:fill="F9F9F9"/>
        </w:rPr>
        <w:t xml:space="preserve"> остаются</w:t>
      </w:r>
      <w:r w:rsidRPr="00B13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и лесное хозяйство 26,4 % или 14 субъектов МСП), в транспортные услуги (19,0 %, 1</w:t>
      </w:r>
      <w:r w:rsidR="00060F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субъектов МСП), в оптовая и розничная торговля (17 %, 9 субъектов МСП)</w:t>
      </w:r>
      <w:r w:rsidR="00056C23">
        <w:rPr>
          <w:rFonts w:ascii="Times New Roman" w:hAnsi="Times New Roman"/>
          <w:sz w:val="28"/>
          <w:szCs w:val="28"/>
        </w:rPr>
        <w:t xml:space="preserve">; деятельность гостиниц и предприятий общественного питания – 6% или 3 субъекта МСП); предоставление прочих видов услуг (31,6 % или 22 субъекта МСП). </w:t>
      </w:r>
      <w:r w:rsidRPr="00B13407">
        <w:rPr>
          <w:rFonts w:ascii="Times New Roman" w:hAnsi="Times New Roman"/>
          <w:sz w:val="28"/>
          <w:szCs w:val="28"/>
          <w:lang w:eastAsia="ru-RU"/>
        </w:rPr>
        <w:t>Свою</w:t>
      </w:r>
      <w:r w:rsidR="00060FA6">
        <w:rPr>
          <w:rFonts w:ascii="Times New Roman" w:hAnsi="Times New Roman"/>
          <w:sz w:val="28"/>
          <w:szCs w:val="28"/>
          <w:lang w:eastAsia="ru-RU"/>
        </w:rPr>
        <w:t xml:space="preserve"> деятельность осуществляют 60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предпринимателей</w:t>
      </w:r>
      <w:r w:rsidRPr="00B13407">
        <w:rPr>
          <w:rFonts w:ascii="Times New Roman" w:hAnsi="Times New Roman"/>
          <w:sz w:val="28"/>
          <w:szCs w:val="28"/>
        </w:rPr>
        <w:t xml:space="preserve"> </w:t>
      </w:r>
      <w:r w:rsidRPr="00C12D94">
        <w:rPr>
          <w:rFonts w:ascii="Times New Roman" w:hAnsi="Times New Roman"/>
          <w:sz w:val="28"/>
          <w:szCs w:val="28"/>
        </w:rPr>
        <w:t>в том числе 1</w:t>
      </w:r>
      <w:r w:rsidR="00A8342A">
        <w:rPr>
          <w:rFonts w:ascii="Times New Roman" w:hAnsi="Times New Roman"/>
          <w:sz w:val="28"/>
          <w:szCs w:val="28"/>
        </w:rPr>
        <w:t>2</w:t>
      </w:r>
      <w:r w:rsidRPr="00C12D94">
        <w:rPr>
          <w:rFonts w:ascii="Times New Roman" w:hAnsi="Times New Roman"/>
          <w:sz w:val="28"/>
          <w:szCs w:val="28"/>
        </w:rPr>
        <w:t xml:space="preserve"> юридических лиц и 4</w:t>
      </w:r>
      <w:r w:rsidR="00060FA6">
        <w:rPr>
          <w:rFonts w:ascii="Times New Roman" w:hAnsi="Times New Roman"/>
          <w:sz w:val="28"/>
          <w:szCs w:val="28"/>
        </w:rPr>
        <w:t>8</w:t>
      </w:r>
      <w:r w:rsidRPr="00C12D94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C12D94">
        <w:rPr>
          <w:rFonts w:ascii="Times New Roman" w:hAnsi="Times New Roman"/>
          <w:sz w:val="28"/>
          <w:szCs w:val="28"/>
        </w:rPr>
        <w:t xml:space="preserve"> предпринимател</w:t>
      </w:r>
      <w:r w:rsidR="007640D2">
        <w:rPr>
          <w:rFonts w:ascii="Times New Roman" w:hAnsi="Times New Roman"/>
          <w:sz w:val="28"/>
          <w:szCs w:val="28"/>
        </w:rPr>
        <w:t>я</w:t>
      </w:r>
      <w:r w:rsidRPr="00B13407">
        <w:rPr>
          <w:rFonts w:ascii="Arial" w:hAnsi="Arial" w:cs="Arial"/>
          <w:color w:val="444444"/>
          <w:sz w:val="21"/>
          <w:szCs w:val="21"/>
          <w:lang w:eastAsia="ru-RU"/>
        </w:rPr>
        <w:t>.</w:t>
      </w:r>
      <w:r w:rsidR="00056C23">
        <w:rPr>
          <w:rFonts w:ascii="Times New Roman" w:hAnsi="Times New Roman"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С 2020 года в Новгородской области введен режим налога на профессиональный доход. По состоянию на </w:t>
      </w:r>
      <w:r w:rsidR="006A1FD1">
        <w:rPr>
          <w:rFonts w:ascii="Times New Roman" w:hAnsi="Times New Roman"/>
          <w:sz w:val="28"/>
          <w:szCs w:val="28"/>
          <w:lang w:eastAsia="ru-RU"/>
        </w:rPr>
        <w:t>0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CE680E">
        <w:rPr>
          <w:rFonts w:ascii="Times New Roman" w:hAnsi="Times New Roman"/>
          <w:sz w:val="28"/>
          <w:szCs w:val="28"/>
          <w:lang w:eastAsia="ru-RU"/>
        </w:rPr>
        <w:t>янва</w:t>
      </w:r>
      <w:r w:rsidR="006A1FD1">
        <w:rPr>
          <w:rFonts w:ascii="Times New Roman" w:hAnsi="Times New Roman"/>
          <w:sz w:val="28"/>
          <w:szCs w:val="28"/>
          <w:lang w:eastAsia="ru-RU"/>
        </w:rPr>
        <w:t>ря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E680E">
        <w:rPr>
          <w:rFonts w:ascii="Times New Roman" w:hAnsi="Times New Roman"/>
          <w:sz w:val="28"/>
          <w:szCs w:val="28"/>
          <w:lang w:eastAsia="ru-RU"/>
        </w:rPr>
        <w:t>3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года на территории </w:t>
      </w:r>
      <w:r w:rsidRPr="00B13407">
        <w:rPr>
          <w:rFonts w:ascii="Times New Roman" w:hAnsi="Times New Roman"/>
          <w:sz w:val="28"/>
          <w:szCs w:val="28"/>
        </w:rPr>
        <w:t xml:space="preserve">Волотовского муниципального округа </w:t>
      </w:r>
      <w:r w:rsidR="00CE680E">
        <w:rPr>
          <w:rFonts w:ascii="Times New Roman" w:hAnsi="Times New Roman"/>
          <w:sz w:val="28"/>
          <w:szCs w:val="28"/>
          <w:lang w:eastAsia="ru-RU"/>
        </w:rPr>
        <w:t>зарегистрировано 103</w:t>
      </w:r>
      <w:r w:rsidRPr="00B134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B13407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CE680E">
        <w:rPr>
          <w:rFonts w:ascii="Times New Roman" w:hAnsi="Times New Roman"/>
          <w:sz w:val="28"/>
          <w:szCs w:val="28"/>
          <w:lang w:eastAsia="ru-RU"/>
        </w:rPr>
        <w:t>ина</w:t>
      </w:r>
      <w:r w:rsidRPr="00B13407">
        <w:rPr>
          <w:rFonts w:ascii="Times New Roman" w:hAnsi="Times New Roman"/>
          <w:sz w:val="28"/>
          <w:szCs w:val="28"/>
          <w:lang w:eastAsia="ru-RU"/>
        </w:rPr>
        <w:t>.</w:t>
      </w:r>
    </w:p>
    <w:p w:rsidR="00CB1C29" w:rsidRDefault="008B00CB" w:rsidP="00034F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В целях создания благоприятной среды для развития малого и среднего 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lastRenderedPageBreak/>
        <w:t xml:space="preserve">предпринимательства в  </w:t>
      </w:r>
      <w:r>
        <w:rPr>
          <w:rFonts w:ascii="Times New Roman" w:hAnsi="Times New Roman"/>
          <w:sz w:val="28"/>
          <w:szCs w:val="28"/>
          <w:shd w:val="clear" w:color="auto" w:fill="F9F9F9"/>
        </w:rPr>
        <w:t>муниципальном округе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  </w:t>
      </w:r>
      <w:r w:rsidRPr="008B00C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реализуется </w:t>
      </w:r>
      <w:r w:rsidRPr="008B00CB">
        <w:rPr>
          <w:rFonts w:ascii="Times New Roman" w:hAnsi="Times New Roman"/>
          <w:sz w:val="28"/>
          <w:szCs w:val="28"/>
        </w:rPr>
        <w:t>муниципальная программа «Развитие малого и среднего предпринимательства в Волотовском муниципальном округе»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 Программа предусматривает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имущественную, консульта</w:t>
      </w:r>
      <w:r w:rsidR="00056C23">
        <w:rPr>
          <w:rFonts w:ascii="Times New Roman" w:hAnsi="Times New Roman"/>
          <w:sz w:val="28"/>
          <w:szCs w:val="28"/>
          <w:shd w:val="clear" w:color="auto" w:fill="F9F9F9"/>
        </w:rPr>
        <w:t>ционную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и 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 xml:space="preserve"> информационную поддержку субъектов малог</w:t>
      </w:r>
      <w:r>
        <w:rPr>
          <w:rFonts w:ascii="Times New Roman" w:hAnsi="Times New Roman"/>
          <w:sz w:val="28"/>
          <w:szCs w:val="28"/>
          <w:shd w:val="clear" w:color="auto" w:fill="F9F9F9"/>
        </w:rPr>
        <w:t>о и среднего предпринимательств</w:t>
      </w:r>
      <w:r w:rsidRPr="008B00CB">
        <w:rPr>
          <w:rFonts w:ascii="Times New Roman" w:hAnsi="Times New Roman"/>
          <w:sz w:val="28"/>
          <w:szCs w:val="28"/>
          <w:shd w:val="clear" w:color="auto" w:fill="F9F9F9"/>
        </w:rPr>
        <w:t>.</w:t>
      </w:r>
      <w:r w:rsidRPr="008B00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4FA2" w:rsidRPr="00034FA2" w:rsidRDefault="00CB1C29" w:rsidP="00034F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0CB" w:rsidRPr="008B00CB">
        <w:rPr>
          <w:rFonts w:ascii="Times New Roman" w:hAnsi="Times New Roman"/>
          <w:sz w:val="28"/>
          <w:szCs w:val="28"/>
          <w:lang w:eastAsia="ru-RU"/>
        </w:rPr>
        <w:t>Н</w:t>
      </w:r>
      <w:r w:rsidR="008B00CB" w:rsidRPr="008B00CB">
        <w:rPr>
          <w:rFonts w:ascii="Times New Roman" w:hAnsi="Times New Roman"/>
          <w:sz w:val="28"/>
          <w:szCs w:val="28"/>
        </w:rPr>
        <w:t xml:space="preserve">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8B00CB" w:rsidRPr="008B00C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предоставлена субсидия </w:t>
      </w:r>
      <w:r w:rsidR="008B00CB" w:rsidRPr="008B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районному потребительскому обществу </w:t>
      </w:r>
      <w:r w:rsidR="008B00CB" w:rsidRPr="008B00CB">
        <w:rPr>
          <w:rFonts w:ascii="Times New Roman" w:hAnsi="Times New Roman"/>
          <w:sz w:val="28"/>
          <w:szCs w:val="28"/>
        </w:rPr>
        <w:t xml:space="preserve">из средств бюджета муниципального округа 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034FA2">
        <w:rPr>
          <w:rFonts w:ascii="Times New Roman" w:hAnsi="Times New Roman"/>
          <w:sz w:val="28"/>
          <w:szCs w:val="28"/>
        </w:rPr>
        <w:t>110,2</w:t>
      </w:r>
      <w:r w:rsidR="008B00CB" w:rsidRPr="008B00CB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 (В</w:t>
      </w:r>
      <w:r w:rsidR="00034FA2" w:rsidRPr="00034FA2">
        <w:rPr>
          <w:rFonts w:ascii="Times New Roman" w:hAnsi="Times New Roman"/>
          <w:sz w:val="28"/>
          <w:szCs w:val="28"/>
        </w:rPr>
        <w:t>озмещение части затрат в 2022-2023 годах за приобретение горюче-смазочных материалов  для обеспечения жителей отдалённых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034FA2" w:rsidRPr="00034FA2">
        <w:rPr>
          <w:rFonts w:ascii="Times New Roman" w:hAnsi="Times New Roman"/>
          <w:sz w:val="28"/>
          <w:szCs w:val="28"/>
        </w:rPr>
        <w:t>труднодоступных населённых пунктов Волотовского муниципального округа услугами торговли посредством мобильных торговых объектов, осуществляющих доставку и реализацию товаров</w:t>
      </w:r>
      <w:r>
        <w:rPr>
          <w:rFonts w:ascii="Times New Roman" w:hAnsi="Times New Roman"/>
          <w:sz w:val="28"/>
          <w:szCs w:val="28"/>
        </w:rPr>
        <w:t>).</w:t>
      </w:r>
    </w:p>
    <w:p w:rsidR="000C626B" w:rsidRDefault="008B00CB" w:rsidP="00034F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      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t>В Администрации муниципального округа, сформированы перечни муниципального имущества, предназначенного для передачи во владение и (или) в пользование субъектам малого и среднего предпринимательства, обеспечен свободный и постоянный доступ субъектов малого и среднего предпринимательства к данным перечням путем размещения их на офи</w:t>
      </w:r>
      <w:r w:rsidR="000C626B" w:rsidRPr="000C626B">
        <w:rPr>
          <w:rFonts w:ascii="Times New Roman" w:hAnsi="Times New Roman"/>
          <w:sz w:val="28"/>
          <w:szCs w:val="28"/>
          <w:shd w:val="clear" w:color="auto" w:fill="F9F9F9"/>
        </w:rPr>
        <w:softHyphen/>
        <w:t>циальном сайте Администрации муниципального округа.</w:t>
      </w:r>
      <w:r w:rsidR="000C626B" w:rsidRPr="000C626B">
        <w:rPr>
          <w:rFonts w:ascii="Times New Roman" w:hAnsi="Times New Roman"/>
          <w:sz w:val="28"/>
          <w:szCs w:val="28"/>
        </w:rPr>
        <w:t xml:space="preserve"> </w:t>
      </w:r>
      <w:r w:rsidR="000C626B" w:rsidRPr="006C49F5">
        <w:rPr>
          <w:rFonts w:ascii="Times New Roman" w:hAnsi="Times New Roman"/>
          <w:sz w:val="28"/>
          <w:szCs w:val="28"/>
        </w:rPr>
        <w:t>Данным видом поддержки в отчетном периоде никто не воспользовался.</w:t>
      </w:r>
    </w:p>
    <w:p w:rsidR="00AD0A99" w:rsidRPr="00AD0A99" w:rsidRDefault="00AD0A99" w:rsidP="001374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C29">
        <w:rPr>
          <w:rFonts w:ascii="Times New Roman" w:hAnsi="Times New Roman"/>
          <w:sz w:val="28"/>
          <w:szCs w:val="28"/>
          <w:lang w:eastAsia="ru-RU"/>
        </w:rPr>
        <w:t xml:space="preserve">Один  субъект предпринимательской деятельности воспользовался возможностью получения льготного займа через </w:t>
      </w:r>
      <w:r w:rsidRPr="00CB1C29">
        <w:rPr>
          <w:rFonts w:ascii="Times New Roman" w:hAnsi="Times New Roman"/>
          <w:sz w:val="28"/>
          <w:szCs w:val="28"/>
          <w:shd w:val="clear" w:color="auto" w:fill="FFFFFF"/>
        </w:rPr>
        <w:t>Акционерное общество "Федеральная корпорация по развитию малого и среднего предпринимательства"</w:t>
      </w:r>
      <w:r w:rsidRPr="00CB1C29">
        <w:rPr>
          <w:rFonts w:ascii="Times New Roman" w:hAnsi="Times New Roman"/>
          <w:sz w:val="28"/>
          <w:szCs w:val="28"/>
          <w:lang w:eastAsia="ru-RU"/>
        </w:rPr>
        <w:t xml:space="preserve"> сумма займа составила   350,0 тыс. рублей.</w:t>
      </w:r>
    </w:p>
    <w:p w:rsidR="00AD0A99" w:rsidRPr="006C49F5" w:rsidRDefault="00AD0A99" w:rsidP="00764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A693C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CE680E" w:rsidRPr="00CE680E" w:rsidRDefault="00CE680E" w:rsidP="00CE6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80E">
        <w:rPr>
          <w:rFonts w:ascii="Times New Roman" w:hAnsi="Times New Roman"/>
          <w:sz w:val="28"/>
          <w:szCs w:val="28"/>
          <w:lang w:eastAsia="ru-RU"/>
        </w:rPr>
        <w:t>За 2022 года в  бюджет Волотовского муниципального округа поступило налоговых и неналоговых доходов в объеме 50279 тыс. 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 </w:t>
      </w:r>
      <w:r w:rsidRPr="00CE680E">
        <w:rPr>
          <w:rFonts w:ascii="Times New Roman" w:hAnsi="Times New Roman"/>
          <w:sz w:val="28"/>
          <w:szCs w:val="28"/>
          <w:lang w:eastAsia="ru-RU"/>
        </w:rPr>
        <w:t xml:space="preserve"> или 111,1% к годовому плану и 103% к аналогичному периоду прошлого года, что выше на 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C29">
        <w:rPr>
          <w:rFonts w:ascii="Times New Roman" w:hAnsi="Times New Roman"/>
          <w:sz w:val="28"/>
          <w:szCs w:val="28"/>
          <w:lang w:eastAsia="ru-RU"/>
        </w:rPr>
        <w:t>%, в том числе:</w:t>
      </w:r>
    </w:p>
    <w:p w:rsidR="00CE680E" w:rsidRPr="00CE680E" w:rsidRDefault="00CB1C29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налог на доходы физических лиц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109,2% к годовому плану и 101,9% к ана</w:t>
      </w:r>
      <w:r>
        <w:rPr>
          <w:rFonts w:ascii="Times New Roman" w:hAnsi="Times New Roman"/>
          <w:sz w:val="28"/>
          <w:szCs w:val="28"/>
          <w:lang w:eastAsia="ru-RU"/>
        </w:rPr>
        <w:t>логичному периоду прошлого года;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680E" w:rsidRPr="00CE680E" w:rsidRDefault="00CB1C29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акцизы на горюче смазочные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115,4% к годовому плану и 118% к аналогичному периоду прошлого года;</w:t>
      </w:r>
    </w:p>
    <w:p w:rsidR="00CE680E" w:rsidRPr="00CE680E" w:rsidRDefault="00CB1C29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упрощенная система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129% к годовому плану и 167,3% к аналогичному периоду прошлого года, что выше на 67,3%;</w:t>
      </w:r>
    </w:p>
    <w:p w:rsidR="00CE680E" w:rsidRPr="00CE680E" w:rsidRDefault="00B813A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налог на имущество физ</w:t>
      </w:r>
      <w:r w:rsidR="00CE680E"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лиц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113,9% к годовому плану и 113,7 % к аналогичному периоду прошлого года;</w:t>
      </w:r>
    </w:p>
    <w:p w:rsidR="00CE680E" w:rsidRPr="00CE680E" w:rsidRDefault="00B813A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земельный налог с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111,6% к годовому плану и 105,6% к анало</w:t>
      </w:r>
      <w:r>
        <w:rPr>
          <w:rFonts w:ascii="Times New Roman" w:hAnsi="Times New Roman"/>
          <w:sz w:val="28"/>
          <w:szCs w:val="28"/>
          <w:lang w:eastAsia="ru-RU"/>
        </w:rPr>
        <w:t>гичному периоду прошлого года;</w:t>
      </w:r>
    </w:p>
    <w:p w:rsidR="00CE680E" w:rsidRPr="00CE680E" w:rsidRDefault="00B813A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земельный налог с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лиц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97,2% к годовому плану и 89,6 % к аналогичному периоду прошлого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E680E" w:rsidRPr="00CE680E" w:rsidRDefault="00B813A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госпошлина налоговая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133,8% к годовому плану и 104,4% к аналогичн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о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му периоду прошлого года, что выше на 4,4%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E680E" w:rsidRPr="00CE680E" w:rsidRDefault="00B813A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неналоговые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111,5% к годовому плану и 76,2% к аналогичному периоду прошлого года, что ниже на 23,8 процента.</w:t>
      </w:r>
    </w:p>
    <w:p w:rsidR="00CE680E" w:rsidRPr="00CE680E" w:rsidRDefault="00CE680E" w:rsidP="00CE680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680E"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      Выполнение плана по основным  доходным источникам характеризуется следующими данными:</w:t>
      </w:r>
    </w:p>
    <w:p w:rsidR="00CE680E" w:rsidRPr="00CE680E" w:rsidRDefault="00CE680E" w:rsidP="00CE6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401"/>
        <w:gridCol w:w="1692"/>
        <w:gridCol w:w="2091"/>
        <w:gridCol w:w="1785"/>
      </w:tblGrid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За 2022г.</w:t>
            </w:r>
          </w:p>
        </w:tc>
        <w:tc>
          <w:tcPr>
            <w:tcW w:w="209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 к аналогичному п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риоду 2021г.</w:t>
            </w:r>
          </w:p>
        </w:tc>
        <w:tc>
          <w:tcPr>
            <w:tcW w:w="17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исполнения</w:t>
            </w:r>
          </w:p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к плану года</w:t>
            </w:r>
          </w:p>
        </w:tc>
      </w:tr>
      <w:tr w:rsidR="00CE680E" w:rsidRPr="00CE680E" w:rsidTr="00370367">
        <w:trPr>
          <w:trHeight w:val="221"/>
        </w:trPr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42442,7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47123,7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32247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35200,3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2403,7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2773,7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CE680E" w:rsidRPr="00CE680E" w:rsidTr="00370367">
        <w:trPr>
          <w:trHeight w:val="570"/>
        </w:trPr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4343,3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</w:tr>
      <w:tr w:rsidR="00CE680E" w:rsidRPr="00CE680E" w:rsidTr="00370367">
        <w:trPr>
          <w:trHeight w:val="570"/>
        </w:trPr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Сельхоз налог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CE680E" w:rsidRPr="00CE680E" w:rsidTr="00370367">
        <w:trPr>
          <w:trHeight w:val="570"/>
        </w:trPr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Налог с патентной сист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мы налогообложения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Ю.Л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1677,5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Ф.Л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CE680E" w:rsidRPr="00CE680E" w:rsidTr="00370367">
        <w:trPr>
          <w:trHeight w:val="254"/>
        </w:trPr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сборы 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2828,7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3155,4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аренды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844,5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487,6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151,4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негативное во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на окружа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( им-</w:t>
            </w:r>
            <w:proofErr w:type="spellStart"/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. участков)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1299,1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1435,2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287,5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ходы (инициативные платежи)</w:t>
            </w:r>
          </w:p>
        </w:tc>
        <w:tc>
          <w:tcPr>
            <w:tcW w:w="1401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1692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Итого собственные дох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45271,3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50279,0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от бюджетов других уровней </w:t>
            </w:r>
          </w:p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239076,0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237237,4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- дотация на выравнив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ние бюджетной обесп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63863,4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63863,4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- субсидии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123876,0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122222,9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- субвенции на выполн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ние передаваемых по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37915,9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37780,4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13669,4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13619,4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CE680E" w:rsidRPr="00CE680E" w:rsidTr="00370367">
        <w:tc>
          <w:tcPr>
            <w:tcW w:w="2885" w:type="dxa"/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Возврат остатков ме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-248,7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-248,7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E680E" w:rsidRPr="00CE680E" w:rsidTr="00370367">
        <w:trPr>
          <w:trHeight w:val="9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284347,3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287516,4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CE680E" w:rsidRPr="00CE680E" w:rsidTr="00370367">
        <w:trPr>
          <w:trHeight w:val="3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0E" w:rsidRPr="00CE680E" w:rsidRDefault="00CE680E" w:rsidP="0037036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бюджет Волотовского муниципального округа за 2022 года поступило </w:t>
            </w:r>
            <w:r w:rsidRPr="00CE68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безвозмездных  поступлений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бюджетов других уровней в сумме 237237,4 тыс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99,2% от годовых плановых назначений, из них:</w:t>
            </w:r>
          </w:p>
          <w:p w:rsidR="00CE680E" w:rsidRPr="00CE680E" w:rsidRDefault="00B813A4" w:rsidP="00CE68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отация на выравнивание бюджетной обеспеченности  в  размере 100% от годовых бюджетных назначений</w:t>
            </w:r>
            <w:r w:rsidR="00CE680E"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 роста    к аналогичному периоду с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ставил 126,9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финансовой поддержки Губернатора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Новгородской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ласти 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малонаселенных территорий в размере 10000,0 тыс.</w:t>
            </w:r>
            <w:r w:rsid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рублей, на приобр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тение и установку игрового детского комплекса 4500,0 тыс.</w:t>
            </w:r>
            <w:r w:rsid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680E"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руб.)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E680E" w:rsidRPr="00CE680E" w:rsidRDefault="00CE680E" w:rsidP="00CE6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убсидии бюджетам муниципальных образований  в сумме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68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122222,9 т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>яч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, что составило 98,7 % от годовых бюджетных назначений, темп р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ста    к аналогичному периоду составил 340,2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% 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выде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субс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дий 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реализацию мероприятий программы «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Молодая семья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709,4</w:t>
            </w:r>
            <w:r w:rsidR="005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>рублей, р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емонт школ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80947,5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ремонт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Городецкого СДК 9345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рублей)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E680E" w:rsidRPr="00CE680E" w:rsidRDefault="00CE680E" w:rsidP="00CE6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B813A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убвенции бюджетам муниципальных образований  на сумму 37780,4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, что составило 99,6 % от годовых бюджетных назначений, темп р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ста    к аналог</w:t>
            </w:r>
            <w:r w:rsidR="00064231">
              <w:rPr>
                <w:rFonts w:ascii="Times New Roman" w:hAnsi="Times New Roman"/>
                <w:sz w:val="28"/>
                <w:szCs w:val="28"/>
                <w:lang w:eastAsia="ru-RU"/>
              </w:rPr>
              <w:t>ичному периоду составил 100,2 %;</w:t>
            </w:r>
          </w:p>
          <w:p w:rsidR="00CE680E" w:rsidRPr="00CE680E" w:rsidRDefault="00667713" w:rsidP="00CE6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064231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ные межбюджетные трансферты  в сумме 13619,4 тыс. рублей</w:t>
            </w:r>
            <w:r w:rsidR="00064231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с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став</w:t>
            </w:r>
            <w:r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ляет 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100 % от годовых бюджетных назначений, темп роста    к аналоги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ному периоду составил </w:t>
            </w:r>
            <w:r w:rsidR="00F03FCD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более чем в 3 раза</w:t>
            </w:r>
            <w:r w:rsid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В 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году </w:t>
            </w:r>
            <w:r w:rsid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выделены </w:t>
            </w:r>
            <w:r w:rsidR="00F03FCD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межбю</w:t>
            </w:r>
            <w:r w:rsidR="00F03FCD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03FCD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жетные трансферты  </w:t>
            </w:r>
            <w:r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подвоз учащихся </w:t>
            </w:r>
            <w:r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школы 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размере 3629,5 тыс. рублей, а </w:t>
            </w:r>
            <w:r w:rsid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2021году была предоставлена 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субвенци</w:t>
            </w:r>
            <w:r w:rsidR="00F03FCD">
              <w:rPr>
                <w:rFonts w:ascii="Times New Roman" w:hAnsi="Times New Roman"/>
                <w:sz w:val="28"/>
                <w:szCs w:val="28"/>
                <w:lang w:eastAsia="ru-RU"/>
              </w:rPr>
              <w:t>я и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дополнительно выделено на п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вышение зарплаты работников бюджетной сферы 5588,8 тыс. рублей </w:t>
            </w:r>
            <w:r w:rsidR="005E2485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на пов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шение М</w:t>
            </w:r>
            <w:r w:rsidR="00F03FCD">
              <w:rPr>
                <w:rFonts w:ascii="Times New Roman" w:hAnsi="Times New Roman"/>
                <w:sz w:val="28"/>
                <w:szCs w:val="28"/>
                <w:lang w:eastAsia="ru-RU"/>
              </w:rPr>
              <w:t>РОТ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01.06.2022; на выполнение указов Президента по целевым пок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CE680E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зателям по зарплате)</w:t>
            </w:r>
            <w:r w:rsidR="005E2485" w:rsidRPr="00F03F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E680E" w:rsidRPr="00CE680E" w:rsidRDefault="00CE680E" w:rsidP="00CE6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03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В целом доходная часть бюджета за 2022 год выполнена на  101,1 пр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E6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цента. Наибольшая часть поступлений от налоговых и неналоговых доходов бюджета поступает от налога на доходы физических лиц 70 процента. </w:t>
            </w:r>
          </w:p>
        </w:tc>
      </w:tr>
    </w:tbl>
    <w:p w:rsidR="00CE680E" w:rsidRPr="00CE680E" w:rsidRDefault="00F03FCD" w:rsidP="00CE68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Исполнения расходной части бюджета Волотовского муниципального округа  за  2022 год  по разделам бюджетной классификации представлены в таблице:</w:t>
      </w:r>
    </w:p>
    <w:p w:rsidR="00CE680E" w:rsidRPr="00CE680E" w:rsidRDefault="00CE680E" w:rsidP="00CE6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680E" w:rsidRPr="00CE680E" w:rsidRDefault="00CE680E" w:rsidP="00CE680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E680E">
        <w:rPr>
          <w:rFonts w:ascii="Times New Roman" w:hAnsi="Times New Roman"/>
          <w:sz w:val="24"/>
          <w:szCs w:val="24"/>
          <w:lang w:eastAsia="ru-RU"/>
        </w:rPr>
        <w:t>РАСХОДЫ БЮДЖЕТА</w:t>
      </w:r>
    </w:p>
    <w:p w:rsidR="00CE680E" w:rsidRPr="00CE680E" w:rsidRDefault="00CE680E" w:rsidP="00CE680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1260"/>
        <w:gridCol w:w="1620"/>
        <w:gridCol w:w="1260"/>
        <w:gridCol w:w="1620"/>
      </w:tblGrid>
      <w:tr w:rsidR="00CE680E" w:rsidRPr="00CE680E" w:rsidTr="005E2485">
        <w:trPr>
          <w:trHeight w:val="31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План год</w:t>
            </w:r>
          </w:p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нения к плану</w:t>
            </w:r>
          </w:p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к аналогичн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му периоду 2021г</w:t>
            </w:r>
          </w:p>
        </w:tc>
      </w:tr>
      <w:tr w:rsidR="00CE680E" w:rsidRPr="00CE680E" w:rsidTr="005E2485">
        <w:trPr>
          <w:trHeight w:val="315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80E" w:rsidRPr="00CE680E" w:rsidTr="005E2485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39709,7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38785,5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CE680E" w:rsidRPr="00CE680E" w:rsidTr="005E2485">
        <w:trPr>
          <w:trHeight w:val="4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CE680E" w:rsidRPr="00CE680E" w:rsidTr="005E2485">
        <w:trPr>
          <w:trHeight w:val="71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1805,6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CE680E" w:rsidRPr="00CE680E" w:rsidTr="005E2485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22740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CE680E" w:rsidRPr="00CE680E" w:rsidTr="005E248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20408,3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20030,5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CE680E" w:rsidRPr="00CE680E" w:rsidTr="005E248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5E2485" w:rsidP="00CE6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CE680E" w:rsidRPr="00CE680E" w:rsidTr="0037036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149612,5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149369,1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</w:tr>
      <w:tr w:rsidR="00CE680E" w:rsidRPr="00CE680E" w:rsidTr="00370367">
        <w:trPr>
          <w:trHeight w:val="85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37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39329,5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37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37669,8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80E" w:rsidRPr="00CE680E" w:rsidRDefault="00CE680E" w:rsidP="00370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370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</w:tr>
      <w:tr w:rsidR="00CE680E" w:rsidRPr="00CE680E" w:rsidTr="00370367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8009,7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8003,4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</w:tr>
      <w:tr w:rsidR="00CE680E" w:rsidRPr="00CE680E" w:rsidTr="005E248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4978,7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4944,0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CE680E" w:rsidRPr="00CE680E" w:rsidTr="005E2485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CE680E" w:rsidRPr="00CE680E" w:rsidTr="005E2485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287013,9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282202,8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80E" w:rsidRPr="00CE680E" w:rsidRDefault="00CE680E" w:rsidP="00CE6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8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</w:tbl>
    <w:p w:rsidR="00CE680E" w:rsidRPr="00CE680E" w:rsidRDefault="00CE680E" w:rsidP="00CE68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6604" w:rsidRDefault="00FB660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Расходная часть бюджета за 2022 год исполнена на 98,3</w:t>
      </w:r>
      <w:r w:rsidR="005E2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%, темп роста расходов  к аналогичному периоду составил 160,1%. 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В том числе по разделам: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общегосударственные расходы исполнены на 97,7 % , темп к уровню ан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логичного периода 2021 составил -  101,4 %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повышение зарплаты с 01</w:t>
      </w:r>
      <w:r>
        <w:rPr>
          <w:rFonts w:ascii="Times New Roman" w:hAnsi="Times New Roman"/>
          <w:sz w:val="28"/>
          <w:szCs w:val="28"/>
          <w:lang w:eastAsia="ru-RU"/>
        </w:rPr>
        <w:t>.07 на 10%);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н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ациональная оборона</w:t>
      </w:r>
      <w:r w:rsidR="00485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-</w:t>
      </w:r>
      <w:r w:rsidR="00CE680E" w:rsidRPr="00CE68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исполнен  на 100% , темп к уровню 2021г</w:t>
      </w:r>
      <w:r w:rsidR="00CE680E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о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 102,2%</w:t>
      </w:r>
      <w:r w:rsidR="00CE6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(повышение зарплаты с 01.06</w:t>
      </w:r>
      <w:r w:rsidR="00663CFF">
        <w:rPr>
          <w:rFonts w:ascii="Times New Roman" w:hAnsi="Times New Roman"/>
          <w:sz w:val="28"/>
          <w:szCs w:val="28"/>
          <w:lang w:eastAsia="ru-RU"/>
        </w:rPr>
        <w:t>.22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н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ациональная безопасность и правоохранительная деятельность  100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%, темп к уровню 2021</w:t>
      </w:r>
      <w:r w:rsidR="00663C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г</w:t>
      </w:r>
      <w:r w:rsidR="00CE680E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составил  166,2</w:t>
      </w:r>
      <w:r w:rsidR="00663C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% (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году введена 1 дополн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тельная ставка сотрудника ЕДДС и повышение зарплаты </w:t>
      </w:r>
      <w:proofErr w:type="gramStart"/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МРОТ);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н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ациональная экономика</w:t>
      </w:r>
      <w:r w:rsidR="00485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 93,1% , темп к уровню 2021</w:t>
      </w:r>
      <w:r w:rsidR="00663C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г</w:t>
      </w:r>
      <w:r w:rsidR="002677E6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составил-120,4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% (дополнительно из резерва Губернатора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Новгородской области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B6604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илищно-коммунальное хозяйство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98,1 %, темп к уровню 2021</w:t>
      </w:r>
      <w:r w:rsidR="00663C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г</w:t>
      </w:r>
      <w:r w:rsidR="002677E6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о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ставил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124,4</w:t>
      </w:r>
      <w:r w:rsidR="00663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663C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о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бразование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99,8 % ,темп к уровню 2021г</w:t>
      </w:r>
      <w:r w:rsidR="002677E6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242,3%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текущем году идет капитальный ремонт ВСШ);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ультура, кинематография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95,8%, темп к уровню 2021г</w:t>
      </w:r>
      <w:r w:rsidR="002677E6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117,1%</w:t>
      </w:r>
      <w:r w:rsidR="00663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2022 году проведен капитальный ремонт Городецкого СДК)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социальная политика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99,9%,   темп к уровню 2021</w:t>
      </w:r>
      <w:r w:rsidR="00267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г</w:t>
      </w:r>
      <w:r w:rsidR="002677E6">
        <w:rPr>
          <w:rFonts w:ascii="Times New Roman" w:hAnsi="Times New Roman"/>
          <w:sz w:val="28"/>
          <w:szCs w:val="28"/>
          <w:lang w:eastAsia="ru-RU"/>
        </w:rPr>
        <w:t>ода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 составил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145,9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в текущем году участвовали в программе «Молодая 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мья»);</w:t>
      </w:r>
    </w:p>
    <w:p w:rsidR="00CE680E" w:rsidRPr="00CE680E" w:rsidRDefault="00FB6604" w:rsidP="00CE6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ф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изическая культура и спорт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 xml:space="preserve"> 99,3%, темп к уровню 2021 </w:t>
      </w:r>
      <w:r w:rsidR="002677E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E680E" w:rsidRPr="00CE680E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663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134%  (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расходы на пожарную безопасность по решению суда 420,5 тыс.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ру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r w:rsidR="00CE680E" w:rsidRPr="00CE680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677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80E" w:rsidRPr="00CE680E" w:rsidRDefault="00CE680E" w:rsidP="00CE6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80E">
        <w:rPr>
          <w:rFonts w:ascii="Times New Roman" w:hAnsi="Times New Roman"/>
          <w:sz w:val="28"/>
          <w:szCs w:val="28"/>
          <w:lang w:eastAsia="ru-RU"/>
        </w:rPr>
        <w:t xml:space="preserve">          Расче</w:t>
      </w:r>
      <w:r w:rsidR="00663CFF">
        <w:rPr>
          <w:rFonts w:ascii="Times New Roman" w:hAnsi="Times New Roman"/>
          <w:sz w:val="28"/>
          <w:szCs w:val="28"/>
          <w:lang w:eastAsia="ru-RU"/>
        </w:rPr>
        <w:t>ты по заработной плате производя</w:t>
      </w:r>
      <w:r w:rsidRPr="00CE680E">
        <w:rPr>
          <w:rFonts w:ascii="Times New Roman" w:hAnsi="Times New Roman"/>
          <w:sz w:val="28"/>
          <w:szCs w:val="28"/>
          <w:lang w:eastAsia="ru-RU"/>
        </w:rPr>
        <w:t xml:space="preserve">тся в соответствии с графиком выплат зарплат. Задолженность по заработной плате отсутствует. </w:t>
      </w:r>
    </w:p>
    <w:p w:rsidR="00CE680E" w:rsidRDefault="00CE680E" w:rsidP="00CE680E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80E">
        <w:rPr>
          <w:rFonts w:ascii="Times New Roman" w:hAnsi="Times New Roman"/>
          <w:sz w:val="28"/>
          <w:szCs w:val="28"/>
          <w:lang w:eastAsia="ru-RU"/>
        </w:rPr>
        <w:t xml:space="preserve">        На  01 января 2023 года  просроченная кредиторская и дебиторская задо</w:t>
      </w:r>
      <w:r w:rsidRPr="00CE680E">
        <w:rPr>
          <w:rFonts w:ascii="Times New Roman" w:hAnsi="Times New Roman"/>
          <w:sz w:val="28"/>
          <w:szCs w:val="28"/>
          <w:lang w:eastAsia="ru-RU"/>
        </w:rPr>
        <w:t>л</w:t>
      </w:r>
      <w:r w:rsidRPr="00CE680E">
        <w:rPr>
          <w:rFonts w:ascii="Times New Roman" w:hAnsi="Times New Roman"/>
          <w:sz w:val="28"/>
          <w:szCs w:val="28"/>
          <w:lang w:eastAsia="ru-RU"/>
        </w:rPr>
        <w:t>женности отсутствуют.</w:t>
      </w:r>
    </w:p>
    <w:p w:rsidR="00ED6A47" w:rsidRPr="00CE680E" w:rsidRDefault="00ED6A47" w:rsidP="00CE680E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A47" w:rsidRDefault="00370A51" w:rsidP="00ED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1AA">
        <w:rPr>
          <w:rFonts w:ascii="Times New Roman" w:hAnsi="Times New Roman"/>
          <w:b/>
          <w:sz w:val="28"/>
          <w:szCs w:val="28"/>
        </w:rPr>
        <w:t>Жилищно – коммунальное хозяйство</w:t>
      </w:r>
    </w:p>
    <w:p w:rsidR="00A23E5E" w:rsidRPr="00370A51" w:rsidRDefault="00A23E5E" w:rsidP="00ED6A4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На территории муниципального образо</w:t>
      </w:r>
      <w:r w:rsidR="00ED6A47">
        <w:rPr>
          <w:rFonts w:ascii="Times New Roman" w:eastAsiaTheme="minorHAnsi" w:hAnsi="Times New Roman"/>
          <w:sz w:val="28"/>
          <w:szCs w:val="28"/>
        </w:rPr>
        <w:t xml:space="preserve">вания услуги в сфере жилищно - </w:t>
      </w:r>
      <w:r w:rsidRPr="00370A51">
        <w:rPr>
          <w:rFonts w:ascii="Times New Roman" w:eastAsiaTheme="minorHAnsi" w:hAnsi="Times New Roman"/>
          <w:sz w:val="28"/>
          <w:szCs w:val="28"/>
        </w:rPr>
        <w:t>коммунального хозяйства оказывают 10 организаций.</w:t>
      </w:r>
    </w:p>
    <w:p w:rsidR="00A23E5E" w:rsidRPr="002377B4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Услуги по теплоснабжению</w:t>
      </w:r>
      <w:r>
        <w:rPr>
          <w:rFonts w:ascii="Times New Roman" w:eastAsiaTheme="minorHAnsi" w:hAnsi="Times New Roman"/>
          <w:sz w:val="28"/>
          <w:szCs w:val="28"/>
        </w:rPr>
        <w:t xml:space="preserve"> организациям, учреждениям и населению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оказывают – 3 ресурс снабжающие организац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ии ООО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«ТК Новгородская», АО «НордЭнерго», ООО «ТК Северная», на балансе которых имеются восемь котельных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2377B4">
        <w:rPr>
          <w:rFonts w:ascii="Times New Roman" w:eastAsiaTheme="minorHAnsi" w:hAnsi="Times New Roman"/>
          <w:sz w:val="28"/>
          <w:szCs w:val="28"/>
        </w:rPr>
        <w:t xml:space="preserve">3,9 км </w:t>
      </w:r>
      <w:r w:rsidRPr="00370A51">
        <w:rPr>
          <w:rFonts w:ascii="Times New Roman" w:eastAsiaTheme="minorHAnsi" w:hAnsi="Times New Roman"/>
          <w:sz w:val="28"/>
          <w:szCs w:val="28"/>
        </w:rPr>
        <w:t>тепловых сетей. Все котельные переданы на обслуживание в ООО «ТК Новгородская»</w:t>
      </w:r>
      <w:r>
        <w:rPr>
          <w:rFonts w:ascii="Times New Roman" w:eastAsiaTheme="minorHAnsi" w:hAnsi="Times New Roman"/>
          <w:sz w:val="28"/>
          <w:szCs w:val="28"/>
        </w:rPr>
        <w:t xml:space="preserve">, семь из них переведены на природный и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сжиженный газ и одна котельная в д. Порожки переведена на электрическое отопление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eastAsiaTheme="minorHAnsi" w:hAnsi="Times New Roman"/>
          <w:sz w:val="28"/>
          <w:szCs w:val="28"/>
        </w:rPr>
        <w:t xml:space="preserve">имеется пеллетная котельная которая обеспечивает теплом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здание детского сада в д.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Славитино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территории муниципального округа имеется 37 многоквартирных домов, 12 из которых имеют централизованное теплоснабжение.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23.11.2009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собственники зданий, помещений в многоквартирных домах обязаны обеспечить выполнение требований энергетической оснащенности их приборами учета используемых энергетических ресурсов. Из 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12 домов </w:t>
      </w:r>
      <w:r w:rsidRPr="00370A51">
        <w:rPr>
          <w:rFonts w:ascii="Times New Roman" w:eastAsiaTheme="minorHAnsi" w:hAnsi="Times New Roman"/>
          <w:sz w:val="28"/>
          <w:szCs w:val="28"/>
        </w:rPr>
        <w:t>прибор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учета тепловой энергии,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установлены в </w:t>
      </w:r>
      <w:r>
        <w:rPr>
          <w:rFonts w:ascii="Times New Roman" w:eastAsiaTheme="minorHAnsi" w:hAnsi="Times New Roman"/>
          <w:sz w:val="28"/>
          <w:szCs w:val="28"/>
        </w:rPr>
        <w:t>восьми многоквартирных домах</w:t>
      </w:r>
      <w:r w:rsidRPr="00370A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Собственники</w:t>
      </w:r>
      <w:r w:rsidR="00431FD2">
        <w:rPr>
          <w:rFonts w:ascii="Times New Roman" w:eastAsiaTheme="minorHAnsi" w:hAnsi="Times New Roman"/>
          <w:sz w:val="28"/>
          <w:szCs w:val="28"/>
        </w:rPr>
        <w:t xml:space="preserve"> многоквартирных домов выбрали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 </w:t>
      </w:r>
      <w:r w:rsidR="00A374F9">
        <w:rPr>
          <w:rFonts w:ascii="Times New Roman" w:eastAsiaTheme="minorHAnsi" w:hAnsi="Times New Roman"/>
          <w:sz w:val="28"/>
          <w:szCs w:val="28"/>
        </w:rPr>
        <w:t xml:space="preserve">и реализуют </w:t>
      </w:r>
      <w:r>
        <w:rPr>
          <w:rFonts w:ascii="Times New Roman" w:eastAsiaTheme="minorHAnsi" w:hAnsi="Times New Roman"/>
          <w:sz w:val="28"/>
          <w:szCs w:val="28"/>
        </w:rPr>
        <w:t>непосредственный способ управления</w:t>
      </w:r>
      <w:r w:rsidR="00A374F9">
        <w:rPr>
          <w:rFonts w:ascii="Times New Roman" w:eastAsiaTheme="minorHAnsi" w:hAnsi="Times New Roman"/>
          <w:sz w:val="28"/>
          <w:szCs w:val="28"/>
        </w:rPr>
        <w:t>.</w:t>
      </w:r>
    </w:p>
    <w:p w:rsidR="00C13BDE" w:rsidRPr="004851AA" w:rsidRDefault="00FB6604" w:rsidP="00C13B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 xml:space="preserve">Услуги по водоснабжению оказывает МУП «Волотовский Водоканал» </w:t>
      </w:r>
      <w:r w:rsidR="00645F1A">
        <w:rPr>
          <w:rFonts w:ascii="Times New Roman" w:eastAsiaTheme="minorHAnsi" w:hAnsi="Times New Roman"/>
          <w:sz w:val="28"/>
          <w:szCs w:val="28"/>
        </w:rPr>
        <w:t>на обслуживании, которого находя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тся 3</w:t>
      </w:r>
      <w:r w:rsidR="00645F1A">
        <w:rPr>
          <w:rFonts w:ascii="Times New Roman" w:eastAsiaTheme="minorHAnsi" w:hAnsi="Times New Roman"/>
          <w:sz w:val="28"/>
          <w:szCs w:val="28"/>
        </w:rPr>
        <w:t>6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 xml:space="preserve"> артезиански</w:t>
      </w:r>
      <w:r w:rsidR="00645F1A">
        <w:rPr>
          <w:rFonts w:ascii="Times New Roman" w:eastAsiaTheme="minorHAnsi" w:hAnsi="Times New Roman"/>
          <w:sz w:val="28"/>
          <w:szCs w:val="28"/>
        </w:rPr>
        <w:t>х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 xml:space="preserve"> скважин и 50,5 км вод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о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проводных сетей. Объекты водопроводного хозяйства, переданн</w:t>
      </w:r>
      <w:r w:rsidR="00A23E5E">
        <w:rPr>
          <w:rFonts w:ascii="Times New Roman" w:eastAsiaTheme="minorHAnsi" w:hAnsi="Times New Roman"/>
          <w:sz w:val="28"/>
          <w:szCs w:val="28"/>
        </w:rPr>
        <w:t>ые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 xml:space="preserve"> в операти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в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ное управление муниципальному унитарному предприятию «Волотовский В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о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доканал» находятся в ветхом состоянии, износ составляет более 85%</w:t>
      </w:r>
      <w:r w:rsidR="00A23E5E">
        <w:rPr>
          <w:rFonts w:ascii="Times New Roman" w:eastAsiaTheme="minorHAnsi" w:hAnsi="Times New Roman"/>
          <w:sz w:val="28"/>
          <w:szCs w:val="28"/>
        </w:rPr>
        <w:t>, что напрямую влияет на качество питьевой воды</w:t>
      </w:r>
      <w:r w:rsidR="00A23E5E" w:rsidRPr="00370A51">
        <w:rPr>
          <w:rFonts w:ascii="Times New Roman" w:eastAsiaTheme="minorHAnsi" w:hAnsi="Times New Roman"/>
          <w:sz w:val="28"/>
          <w:szCs w:val="28"/>
        </w:rPr>
        <w:t>.</w:t>
      </w:r>
      <w:r w:rsidR="00A23E5E">
        <w:rPr>
          <w:rFonts w:ascii="Times New Roman" w:eastAsiaTheme="minorHAnsi" w:hAnsi="Times New Roman"/>
          <w:sz w:val="28"/>
          <w:szCs w:val="28"/>
        </w:rPr>
        <w:t xml:space="preserve"> Так на территории муниципал</w:t>
      </w:r>
      <w:r w:rsidR="00A23E5E">
        <w:rPr>
          <w:rFonts w:ascii="Times New Roman" w:eastAsiaTheme="minorHAnsi" w:hAnsi="Times New Roman"/>
          <w:sz w:val="28"/>
          <w:szCs w:val="28"/>
        </w:rPr>
        <w:t>ь</w:t>
      </w:r>
      <w:r w:rsidR="00A23E5E">
        <w:rPr>
          <w:rFonts w:ascii="Times New Roman" w:eastAsiaTheme="minorHAnsi" w:hAnsi="Times New Roman"/>
          <w:sz w:val="28"/>
          <w:szCs w:val="28"/>
        </w:rPr>
        <w:t xml:space="preserve">ного округа качественной питьевой водой обеспечено </w:t>
      </w:r>
      <w:r w:rsidR="00C13BDE" w:rsidRPr="004851AA">
        <w:rPr>
          <w:rFonts w:ascii="Times New Roman" w:eastAsiaTheme="minorHAnsi" w:hAnsi="Times New Roman"/>
          <w:sz w:val="28"/>
          <w:szCs w:val="28"/>
        </w:rPr>
        <w:t>52,9</w:t>
      </w:r>
      <w:r w:rsidR="004B361E" w:rsidRPr="004851AA">
        <w:rPr>
          <w:rFonts w:ascii="Times New Roman" w:eastAsiaTheme="minorHAnsi" w:hAnsi="Times New Roman"/>
          <w:sz w:val="28"/>
          <w:szCs w:val="28"/>
        </w:rPr>
        <w:t xml:space="preserve"> </w:t>
      </w:r>
      <w:r w:rsidR="00A23E5E" w:rsidRPr="004851AA">
        <w:rPr>
          <w:rFonts w:ascii="Times New Roman" w:eastAsiaTheme="minorHAnsi" w:hAnsi="Times New Roman"/>
          <w:sz w:val="28"/>
          <w:szCs w:val="28"/>
        </w:rPr>
        <w:t>%</w:t>
      </w:r>
      <w:r w:rsidR="00A23E5E">
        <w:rPr>
          <w:rFonts w:ascii="Times New Roman" w:eastAsiaTheme="minorHAnsi" w:hAnsi="Times New Roman"/>
          <w:sz w:val="28"/>
          <w:szCs w:val="28"/>
        </w:rPr>
        <w:t xml:space="preserve"> населения. За счет собственных средств МУП «Волотовский водоканал» проводит работы по устранению утечек, замене участков водопроводной сети, обеззараживанию в</w:t>
      </w:r>
      <w:r w:rsidR="00A23E5E">
        <w:rPr>
          <w:rFonts w:ascii="Times New Roman" w:eastAsiaTheme="minorHAnsi" w:hAnsi="Times New Roman"/>
          <w:sz w:val="28"/>
          <w:szCs w:val="28"/>
        </w:rPr>
        <w:t>о</w:t>
      </w:r>
      <w:r w:rsidR="00A23E5E">
        <w:rPr>
          <w:rFonts w:ascii="Times New Roman" w:eastAsiaTheme="minorHAnsi" w:hAnsi="Times New Roman"/>
          <w:sz w:val="28"/>
          <w:szCs w:val="28"/>
        </w:rPr>
        <w:t xml:space="preserve">ды. 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В целях улучшения качества воды заключены муниципальные контракты на </w:t>
      </w:r>
      <w:r w:rsidR="00EC669E">
        <w:rPr>
          <w:rFonts w:ascii="Times New Roman" w:eastAsiaTheme="minorHAnsi" w:hAnsi="Times New Roman"/>
          <w:sz w:val="28"/>
          <w:szCs w:val="28"/>
        </w:rPr>
        <w:t>ремонт</w:t>
      </w:r>
      <w:r w:rsidR="00D1147E">
        <w:rPr>
          <w:rFonts w:ascii="Times New Roman" w:eastAsiaTheme="minorHAnsi" w:hAnsi="Times New Roman"/>
          <w:sz w:val="28"/>
          <w:szCs w:val="28"/>
        </w:rPr>
        <w:t xml:space="preserve"> артезианских скважин. 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Получено заключение на проект организации 3-х поясов </w:t>
      </w:r>
      <w:r w:rsidR="00EC669E">
        <w:rPr>
          <w:rFonts w:ascii="Times New Roman" w:eastAsiaTheme="minorHAnsi" w:hAnsi="Times New Roman"/>
          <w:sz w:val="28"/>
          <w:szCs w:val="28"/>
        </w:rPr>
        <w:t>зон санитарной охраны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 на 19 артезианских </w:t>
      </w:r>
      <w:r w:rsidR="000E1F55" w:rsidRPr="00C13BDE">
        <w:rPr>
          <w:rFonts w:ascii="Times New Roman" w:eastAsiaTheme="minorHAnsi" w:hAnsi="Times New Roman"/>
          <w:sz w:val="28"/>
          <w:szCs w:val="28"/>
        </w:rPr>
        <w:t>скважин.</w:t>
      </w:r>
      <w:r w:rsidR="00C13BDE" w:rsidRPr="00C13BDE">
        <w:rPr>
          <w:rFonts w:ascii="Times New Roman" w:eastAsia="Calibri" w:hAnsi="Times New Roman"/>
          <w:sz w:val="28"/>
          <w:szCs w:val="28"/>
        </w:rPr>
        <w:t xml:space="preserve"> </w:t>
      </w:r>
      <w:r w:rsidR="00C13BDE" w:rsidRPr="004851AA">
        <w:rPr>
          <w:rFonts w:ascii="Times New Roman" w:eastAsia="Calibri" w:hAnsi="Times New Roman"/>
          <w:sz w:val="28"/>
          <w:szCs w:val="28"/>
        </w:rPr>
        <w:t>Подготовлен проект зон санитарной охраны еще на 13 источников, в настоящее время  пр</w:t>
      </w:r>
      <w:r w:rsidR="00C13BDE" w:rsidRPr="004851AA">
        <w:rPr>
          <w:rFonts w:ascii="Times New Roman" w:eastAsia="Calibri" w:hAnsi="Times New Roman"/>
          <w:sz w:val="28"/>
          <w:szCs w:val="28"/>
        </w:rPr>
        <w:t>о</w:t>
      </w:r>
      <w:r w:rsidR="00C13BDE" w:rsidRPr="004851AA">
        <w:rPr>
          <w:rFonts w:ascii="Times New Roman" w:eastAsia="Calibri" w:hAnsi="Times New Roman"/>
          <w:sz w:val="28"/>
          <w:szCs w:val="28"/>
        </w:rPr>
        <w:t>ект находится на рассмотрении в Управлении Федеральной службы по надзору в сфере защиты прав потребителей и благополучия человека по Новгородской области.</w:t>
      </w:r>
    </w:p>
    <w:p w:rsidR="00A23E5E" w:rsidRDefault="00C13BDE" w:rsidP="00C13BD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851AA">
        <w:rPr>
          <w:rFonts w:ascii="Times New Roman" w:eastAsia="Calibri" w:hAnsi="Times New Roman"/>
          <w:sz w:val="28"/>
          <w:szCs w:val="28"/>
        </w:rPr>
        <w:t>В 2022 году Волотовским муниципальны</w:t>
      </w:r>
      <w:r w:rsidR="00A374F9">
        <w:rPr>
          <w:rFonts w:ascii="Times New Roman" w:eastAsia="Calibri" w:hAnsi="Times New Roman"/>
          <w:sz w:val="28"/>
          <w:szCs w:val="28"/>
        </w:rPr>
        <w:t>м</w:t>
      </w:r>
      <w:r w:rsidRPr="004851AA">
        <w:rPr>
          <w:rFonts w:ascii="Times New Roman" w:eastAsia="Calibri" w:hAnsi="Times New Roman"/>
          <w:sz w:val="28"/>
          <w:szCs w:val="28"/>
        </w:rPr>
        <w:t xml:space="preserve"> округом в рамках государственной программы </w:t>
      </w:r>
      <w:r w:rsidRPr="004851AA">
        <w:rPr>
          <w:rFonts w:ascii="Times New Roman" w:hAnsi="Times New Roman"/>
          <w:sz w:val="28"/>
          <w:szCs w:val="28"/>
        </w:rPr>
        <w:t>«Улучшение жилищных условий граждан и повышение качества жилищно</w:t>
      </w:r>
      <w:r w:rsidR="00FB0F39" w:rsidRPr="004851AA">
        <w:rPr>
          <w:rFonts w:ascii="Times New Roman" w:hAnsi="Times New Roman"/>
          <w:sz w:val="28"/>
          <w:szCs w:val="28"/>
        </w:rPr>
        <w:t xml:space="preserve"> </w:t>
      </w:r>
      <w:r w:rsidRPr="004851AA">
        <w:rPr>
          <w:rFonts w:ascii="Times New Roman" w:hAnsi="Times New Roman"/>
          <w:sz w:val="28"/>
          <w:szCs w:val="28"/>
        </w:rPr>
        <w:t xml:space="preserve">- коммунальных услуг в Новгородской области на 2019- 2024 годы», </w:t>
      </w:r>
      <w:r w:rsidR="00A374F9">
        <w:rPr>
          <w:rFonts w:ascii="Times New Roman" w:hAnsi="Times New Roman"/>
          <w:sz w:val="28"/>
          <w:szCs w:val="28"/>
        </w:rPr>
        <w:t>на реализацию мероприятий по улучшению качества питьевой воды</w:t>
      </w:r>
      <w:r w:rsidRPr="004851AA">
        <w:rPr>
          <w:rFonts w:ascii="Times New Roman" w:hAnsi="Times New Roman"/>
          <w:sz w:val="28"/>
          <w:szCs w:val="28"/>
        </w:rPr>
        <w:t xml:space="preserve"> </w:t>
      </w:r>
      <w:r w:rsidR="00A374F9">
        <w:rPr>
          <w:rFonts w:ascii="Times New Roman" w:hAnsi="Times New Roman"/>
          <w:sz w:val="28"/>
          <w:szCs w:val="28"/>
        </w:rPr>
        <w:t xml:space="preserve">направлены средства в размере 1858,6 тысяч рублей, в том числе </w:t>
      </w:r>
      <w:r w:rsidR="00A374F9" w:rsidRPr="004851AA">
        <w:rPr>
          <w:rFonts w:ascii="Times New Roman" w:hAnsi="Times New Roman"/>
          <w:sz w:val="28"/>
          <w:szCs w:val="28"/>
        </w:rPr>
        <w:t xml:space="preserve">субсидия </w:t>
      </w:r>
      <w:r w:rsidR="00A374F9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A374F9" w:rsidRPr="004851AA">
        <w:rPr>
          <w:rFonts w:ascii="Times New Roman" w:hAnsi="Times New Roman"/>
          <w:sz w:val="28"/>
          <w:szCs w:val="28"/>
        </w:rPr>
        <w:t>в размере 1388</w:t>
      </w:r>
      <w:r w:rsidR="00A374F9">
        <w:rPr>
          <w:rFonts w:ascii="Times New Roman" w:hAnsi="Times New Roman"/>
          <w:sz w:val="28"/>
          <w:szCs w:val="28"/>
        </w:rPr>
        <w:t>,</w:t>
      </w:r>
      <w:r w:rsidR="00A374F9" w:rsidRPr="004851AA">
        <w:rPr>
          <w:rFonts w:ascii="Times New Roman" w:hAnsi="Times New Roman"/>
          <w:sz w:val="28"/>
          <w:szCs w:val="28"/>
        </w:rPr>
        <w:t>3</w:t>
      </w:r>
      <w:r w:rsidR="00A374F9">
        <w:rPr>
          <w:rFonts w:ascii="Times New Roman" w:hAnsi="Times New Roman"/>
          <w:sz w:val="28"/>
          <w:szCs w:val="28"/>
        </w:rPr>
        <w:t xml:space="preserve"> тысяч рублей</w:t>
      </w:r>
      <w:r w:rsidR="00FB0F39" w:rsidRPr="004851AA">
        <w:rPr>
          <w:rFonts w:ascii="Times New Roman" w:hAnsi="Times New Roman"/>
          <w:sz w:val="28"/>
          <w:szCs w:val="28"/>
        </w:rPr>
        <w:t>.</w:t>
      </w:r>
      <w:proofErr w:type="gramEnd"/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газоснабжению оказывает филиал ОАО «Газпром газораспределение Великий Новгород» в г. Старая Русса. Протяженность газораспределительных сетей на территории муниципального образования составляет 6826,7 м. Техническую возможность подключения к природному газу имеют три газифицированных населенных пункта муниципального округа это п. Волот, д. Волот и д. Горки Ратицкие. Фактическими потребителями природного газа являются </w:t>
      </w:r>
      <w:r w:rsidRPr="004851AA">
        <w:rPr>
          <w:rFonts w:ascii="Times New Roman" w:eastAsiaTheme="minorHAnsi" w:hAnsi="Times New Roman"/>
          <w:sz w:val="28"/>
          <w:szCs w:val="28"/>
        </w:rPr>
        <w:t>1</w:t>
      </w:r>
      <w:r w:rsidR="0065562E" w:rsidRPr="004851AA">
        <w:rPr>
          <w:rFonts w:ascii="Times New Roman" w:eastAsiaTheme="minorHAnsi" w:hAnsi="Times New Roman"/>
          <w:sz w:val="28"/>
          <w:szCs w:val="28"/>
        </w:rPr>
        <w:t>83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домовладени</w:t>
      </w:r>
      <w:r w:rsidR="000E1F55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В рамках реализации мероприятий </w:t>
      </w: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социальной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домовладений</w:t>
      </w:r>
      <w:r w:rsidR="00427512">
        <w:rPr>
          <w:rFonts w:ascii="Times New Roman" w:eastAsiaTheme="minorHAnsi" w:hAnsi="Times New Roman"/>
          <w:sz w:val="28"/>
          <w:szCs w:val="28"/>
        </w:rPr>
        <w:t xml:space="preserve"> подано более 80 заявок на подключение к природному газу. В целях</w:t>
      </w:r>
      <w:r>
        <w:rPr>
          <w:rFonts w:ascii="Times New Roman" w:eastAsiaTheme="minorHAnsi" w:hAnsi="Times New Roman"/>
          <w:sz w:val="28"/>
          <w:szCs w:val="28"/>
        </w:rPr>
        <w:t xml:space="preserve"> вовлечени</w:t>
      </w:r>
      <w:r w:rsidR="00427512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населения к выполнению работ по газификации домовладений на регулярной основе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проводится работа по информированию граждан в средствах массовой информации, в социальных сетях, проводятся встречи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 с населением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23E5E" w:rsidRPr="00370A51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 xml:space="preserve">Услуги по электроснабжению оказывают две ресурсоснабжающие организации, на обслуживании которых находятся электрические сети населенных пунктов муниципального округа и сети, находящиеся в поселке Волот. За счет средств ресурсоснабжающих организаций проводится работа по установке индивидуальных приборов учета электрической энергии. 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В соответствии с «Планом мероприятий по переходу на энергоэффективные светодиодные источники света на 2017-2020 годы», утвержденным постановлением Правительства Новгородской области от 01.08.2017 № 263 заключены энергосервисные контракты на уличное освещение на территори</w:t>
      </w:r>
      <w:r w:rsidR="00FB6604">
        <w:rPr>
          <w:rFonts w:ascii="Times New Roman" w:eastAsiaTheme="minorHAnsi" w:hAnsi="Times New Roman"/>
          <w:sz w:val="28"/>
          <w:szCs w:val="28"/>
        </w:rPr>
        <w:t xml:space="preserve">ях </w:t>
      </w:r>
      <w:proofErr w:type="spellStart"/>
      <w:r w:rsidR="00FB6604">
        <w:rPr>
          <w:rFonts w:ascii="Times New Roman" w:eastAsiaTheme="minorHAnsi" w:hAnsi="Times New Roman"/>
          <w:sz w:val="28"/>
          <w:szCs w:val="28"/>
        </w:rPr>
        <w:t>Славитинского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</w:t>
      </w:r>
      <w:r w:rsidRPr="0024398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Ратицко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 и Волотовского территориальн</w:t>
      </w:r>
      <w:r w:rsidR="00FB6604">
        <w:rPr>
          <w:rFonts w:ascii="Times New Roman" w:eastAsiaTheme="minorHAnsi" w:hAnsi="Times New Roman"/>
          <w:sz w:val="28"/>
          <w:szCs w:val="28"/>
        </w:rPr>
        <w:t>ых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="00FB6604">
        <w:rPr>
          <w:rFonts w:ascii="Times New Roman" w:eastAsiaTheme="minorHAnsi" w:hAnsi="Times New Roman"/>
          <w:sz w:val="28"/>
          <w:szCs w:val="28"/>
        </w:rPr>
        <w:t>ов</w:t>
      </w:r>
      <w:r w:rsidR="003B521E">
        <w:rPr>
          <w:rFonts w:ascii="Times New Roman" w:eastAsiaTheme="minorHAnsi" w:hAnsi="Times New Roman"/>
          <w:sz w:val="28"/>
          <w:szCs w:val="28"/>
        </w:rPr>
        <w:t>.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В рамках контрактов произведена работа по замене источников света в уличном и дорожном освещении дорог местного значения</w:t>
      </w:r>
      <w:r w:rsidR="000E1F55">
        <w:rPr>
          <w:rFonts w:ascii="Times New Roman" w:eastAsiaTheme="minorHAnsi" w:hAnsi="Times New Roman"/>
          <w:sz w:val="28"/>
          <w:szCs w:val="28"/>
        </w:rPr>
        <w:t>,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с использованием энергоэффективных светодиодных источников, что позволило </w:t>
      </w:r>
      <w:r>
        <w:rPr>
          <w:rFonts w:ascii="Times New Roman" w:eastAsiaTheme="minorHAnsi" w:hAnsi="Times New Roman"/>
          <w:sz w:val="28"/>
          <w:szCs w:val="28"/>
        </w:rPr>
        <w:t xml:space="preserve">снизить 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потребление электроэнергии. </w:t>
      </w:r>
    </w:p>
    <w:p w:rsidR="00A23E5E" w:rsidRDefault="00A23E5E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Деятельность по обращению с твердыми коммунальными отходами на территории округа, осуществляет Региональный оператор ООО «</w:t>
      </w:r>
      <w:proofErr w:type="spellStart"/>
      <w:r w:rsidRPr="00370A51">
        <w:rPr>
          <w:rFonts w:ascii="Times New Roman" w:eastAsiaTheme="minorHAnsi" w:hAnsi="Times New Roman"/>
          <w:sz w:val="28"/>
          <w:szCs w:val="28"/>
        </w:rPr>
        <w:t>Экосервис</w:t>
      </w:r>
      <w:proofErr w:type="spellEnd"/>
      <w:r w:rsidRPr="00370A51">
        <w:rPr>
          <w:rFonts w:ascii="Times New Roman" w:eastAsiaTheme="minorHAnsi" w:hAnsi="Times New Roman"/>
          <w:sz w:val="28"/>
          <w:szCs w:val="28"/>
        </w:rPr>
        <w:t xml:space="preserve">». </w:t>
      </w:r>
      <w:r>
        <w:rPr>
          <w:rFonts w:ascii="Times New Roman" w:eastAsiaTheme="minorHAnsi" w:hAnsi="Times New Roman"/>
          <w:sz w:val="28"/>
          <w:szCs w:val="28"/>
        </w:rPr>
        <w:t xml:space="preserve">На территории округа в целях не допущения организации несанкционированных свалок, </w:t>
      </w:r>
      <w:r w:rsidRPr="00370A51">
        <w:rPr>
          <w:rFonts w:ascii="Times New Roman" w:eastAsiaTheme="minorHAnsi" w:hAnsi="Times New Roman"/>
          <w:sz w:val="28"/>
          <w:szCs w:val="28"/>
        </w:rPr>
        <w:t>проводится работа по созданию площадок для сбора и вывоза твердых коммунальных отходов</w:t>
      </w:r>
      <w:r w:rsidR="00427512">
        <w:rPr>
          <w:rFonts w:ascii="Times New Roman" w:eastAsiaTheme="minorHAnsi" w:hAnsi="Times New Roman"/>
          <w:sz w:val="28"/>
          <w:szCs w:val="28"/>
        </w:rPr>
        <w:t>. За отчетный период 2022 года на территории муниципального округа</w:t>
      </w:r>
      <w:r w:rsidR="002E3662">
        <w:rPr>
          <w:rFonts w:ascii="Times New Roman" w:eastAsiaTheme="minorHAnsi" w:hAnsi="Times New Roman"/>
          <w:sz w:val="28"/>
          <w:szCs w:val="28"/>
        </w:rPr>
        <w:t>, за счет субсидии из областного бюджета, на организацию деятельности по созданию и обустройству пяти площадок ТКО направлено 164,4 тысячи рублей.</w:t>
      </w:r>
      <w:r w:rsidR="000E1F5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05CE" w:rsidRDefault="002E3662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организации работ, связанных с предотвращением влияния ухудшения экономической ситуации на развитие отраслей экономики </w:t>
      </w:r>
      <w:r w:rsidR="00F82C09">
        <w:rPr>
          <w:rFonts w:ascii="Times New Roman" w:eastAsiaTheme="minorHAnsi" w:hAnsi="Times New Roman"/>
          <w:sz w:val="28"/>
          <w:szCs w:val="28"/>
        </w:rPr>
        <w:t xml:space="preserve">из областного бюджета бюджету округа </w:t>
      </w:r>
      <w:r>
        <w:rPr>
          <w:rFonts w:ascii="Times New Roman" w:eastAsiaTheme="minorHAnsi" w:hAnsi="Times New Roman"/>
          <w:sz w:val="28"/>
          <w:szCs w:val="28"/>
        </w:rPr>
        <w:t>предоставлены иные межбюджетные трансферты в разме</w:t>
      </w:r>
      <w:r w:rsidR="00F82C09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F82C09">
        <w:rPr>
          <w:rFonts w:ascii="Times New Roman" w:eastAsiaTheme="minorHAnsi" w:hAnsi="Times New Roman"/>
          <w:sz w:val="28"/>
          <w:szCs w:val="28"/>
        </w:rPr>
        <w:t xml:space="preserve"> 470,2 тысяч рублей на организацию работ по благоустройству территорий общего пользования</w:t>
      </w:r>
      <w:r w:rsidR="007A05CE">
        <w:rPr>
          <w:rFonts w:ascii="Times New Roman" w:eastAsiaTheme="minorHAnsi" w:hAnsi="Times New Roman"/>
          <w:sz w:val="28"/>
          <w:szCs w:val="28"/>
        </w:rPr>
        <w:t xml:space="preserve">. К выполнению работ по уборке и благоустройству территории, сбору мусора, озеленению, </w:t>
      </w:r>
      <w:proofErr w:type="spellStart"/>
      <w:r w:rsidR="00370367">
        <w:rPr>
          <w:rFonts w:ascii="Times New Roman" w:eastAsiaTheme="minorHAnsi" w:hAnsi="Times New Roman"/>
          <w:sz w:val="28"/>
          <w:szCs w:val="28"/>
        </w:rPr>
        <w:t>обкашиванию</w:t>
      </w:r>
      <w:proofErr w:type="spellEnd"/>
      <w:r w:rsidR="007A05CE">
        <w:rPr>
          <w:rFonts w:ascii="Times New Roman" w:eastAsiaTheme="minorHAnsi" w:hAnsi="Times New Roman"/>
          <w:sz w:val="28"/>
          <w:szCs w:val="28"/>
        </w:rPr>
        <w:t xml:space="preserve"> травы </w:t>
      </w:r>
      <w:r w:rsidR="00F82C09">
        <w:rPr>
          <w:rFonts w:ascii="Times New Roman" w:eastAsiaTheme="minorHAnsi" w:hAnsi="Times New Roman"/>
          <w:sz w:val="28"/>
          <w:szCs w:val="28"/>
        </w:rPr>
        <w:t>заключены</w:t>
      </w:r>
      <w:r w:rsidR="007A05CE">
        <w:rPr>
          <w:rFonts w:ascii="Times New Roman" w:eastAsiaTheme="minorHAnsi" w:hAnsi="Times New Roman"/>
          <w:sz w:val="28"/>
          <w:szCs w:val="28"/>
        </w:rPr>
        <w:t xml:space="preserve"> 26 договоров с физическими лицами.</w:t>
      </w:r>
    </w:p>
    <w:p w:rsidR="00427512" w:rsidRDefault="00427512" w:rsidP="00A23E5E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70A51" w:rsidRPr="00370A51" w:rsidRDefault="00370A51" w:rsidP="00D265E5">
      <w:pPr>
        <w:pStyle w:val="11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851AA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ной инфраструктуры, который обеспечивает свободу передвижения граждан и делает возможным свободное перемещение товаров и услуг.</w:t>
      </w:r>
    </w:p>
    <w:p w:rsidR="00370A51" w:rsidRPr="00370A51" w:rsidRDefault="00370A51" w:rsidP="00370A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0A51">
        <w:rPr>
          <w:rFonts w:ascii="Times New Roman" w:eastAsiaTheme="minorHAnsi" w:hAnsi="Times New Roman"/>
          <w:sz w:val="28"/>
          <w:szCs w:val="28"/>
        </w:rPr>
        <w:t>По территории Волотовского муниципального округа проходят дороги регионального, межмуниципального и местного значения. </w:t>
      </w:r>
    </w:p>
    <w:p w:rsidR="00370A51" w:rsidRDefault="00370A51" w:rsidP="00370A5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70A51">
        <w:rPr>
          <w:rFonts w:ascii="Times New Roman" w:eastAsiaTheme="minorHAnsi" w:hAnsi="Times New Roman"/>
          <w:sz w:val="28"/>
          <w:szCs w:val="28"/>
        </w:rPr>
        <w:t xml:space="preserve">Протяженность автомобильных дорог в </w:t>
      </w:r>
      <w:r w:rsidR="007E4D1E">
        <w:rPr>
          <w:rFonts w:ascii="Times New Roman" w:eastAsiaTheme="minorHAnsi" w:hAnsi="Times New Roman"/>
          <w:sz w:val="28"/>
          <w:szCs w:val="28"/>
        </w:rPr>
        <w:t>муниципальном образовании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на 01 января 202</w:t>
      </w:r>
      <w:r w:rsidR="005E7C76">
        <w:rPr>
          <w:rFonts w:ascii="Times New Roman" w:eastAsiaTheme="minorHAnsi" w:hAnsi="Times New Roman"/>
          <w:sz w:val="28"/>
          <w:szCs w:val="28"/>
        </w:rPr>
        <w:t>3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года, составляет 236,8 км, в том числе общего пользования местн</w:t>
      </w:r>
      <w:r w:rsidRPr="00370A51">
        <w:rPr>
          <w:rFonts w:ascii="Times New Roman" w:eastAsiaTheme="minorHAnsi" w:hAnsi="Times New Roman"/>
          <w:sz w:val="28"/>
          <w:szCs w:val="28"/>
        </w:rPr>
        <w:t>о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го значения, относящихся к собственности муниципального </w:t>
      </w:r>
      <w:r w:rsidR="00393BBA">
        <w:rPr>
          <w:rFonts w:ascii="Times New Roman" w:eastAsiaTheme="minorHAnsi" w:hAnsi="Times New Roman"/>
          <w:sz w:val="28"/>
          <w:szCs w:val="28"/>
        </w:rPr>
        <w:t>округа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составляет 59,9 км, из них </w:t>
      </w:r>
      <w:r w:rsidRPr="004851AA">
        <w:rPr>
          <w:rFonts w:ascii="Times New Roman" w:eastAsiaTheme="minorHAnsi" w:hAnsi="Times New Roman"/>
          <w:sz w:val="28"/>
          <w:szCs w:val="28"/>
        </w:rPr>
        <w:t>1</w:t>
      </w:r>
      <w:r w:rsidR="009F348F" w:rsidRPr="004851AA">
        <w:rPr>
          <w:rFonts w:ascii="Times New Roman" w:eastAsiaTheme="minorHAnsi" w:hAnsi="Times New Roman"/>
          <w:sz w:val="28"/>
          <w:szCs w:val="28"/>
        </w:rPr>
        <w:t>4</w:t>
      </w:r>
      <w:r w:rsidRPr="004851AA">
        <w:rPr>
          <w:rFonts w:ascii="Times New Roman" w:eastAsiaTheme="minorHAnsi" w:hAnsi="Times New Roman"/>
          <w:sz w:val="28"/>
          <w:szCs w:val="28"/>
        </w:rPr>
        <w:t>,</w:t>
      </w:r>
      <w:r w:rsidR="0065562E" w:rsidRPr="004851AA">
        <w:rPr>
          <w:rFonts w:ascii="Times New Roman" w:eastAsiaTheme="minorHAnsi" w:hAnsi="Times New Roman"/>
          <w:sz w:val="28"/>
          <w:szCs w:val="28"/>
        </w:rPr>
        <w:t>6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км не отвечают нормативным требованиям, следовательно, доля протяженности автомобильных дорог общего пользования местного зн</w:t>
      </w:r>
      <w:r w:rsidRPr="00370A51">
        <w:rPr>
          <w:rFonts w:ascii="Times New Roman" w:eastAsiaTheme="minorHAnsi" w:hAnsi="Times New Roman"/>
          <w:sz w:val="28"/>
          <w:szCs w:val="28"/>
        </w:rPr>
        <w:t>а</w:t>
      </w:r>
      <w:r w:rsidRPr="00370A51">
        <w:rPr>
          <w:rFonts w:ascii="Times New Roman" w:eastAsiaTheme="minorHAnsi" w:hAnsi="Times New Roman"/>
          <w:sz w:val="28"/>
          <w:szCs w:val="28"/>
        </w:rPr>
        <w:t>чения, не отвечающих нормативным требованиям, в общей протяженности а</w:t>
      </w:r>
      <w:r w:rsidRPr="00370A51">
        <w:rPr>
          <w:rFonts w:ascii="Times New Roman" w:eastAsiaTheme="minorHAnsi" w:hAnsi="Times New Roman"/>
          <w:sz w:val="28"/>
          <w:szCs w:val="28"/>
        </w:rPr>
        <w:t>в</w:t>
      </w:r>
      <w:r w:rsidRPr="00370A51">
        <w:rPr>
          <w:rFonts w:ascii="Times New Roman" w:eastAsiaTheme="minorHAnsi" w:hAnsi="Times New Roman"/>
          <w:sz w:val="28"/>
          <w:szCs w:val="28"/>
        </w:rPr>
        <w:t>томобильных дорог общего пользования местного значения составила</w:t>
      </w:r>
      <w:proofErr w:type="gramEnd"/>
      <w:r w:rsidRPr="00370A51">
        <w:rPr>
          <w:rFonts w:ascii="Times New Roman" w:eastAsiaTheme="minorHAnsi" w:hAnsi="Times New Roman"/>
          <w:sz w:val="28"/>
          <w:szCs w:val="28"/>
        </w:rPr>
        <w:t xml:space="preserve"> </w:t>
      </w:r>
      <w:r w:rsidR="009F348F" w:rsidRPr="004851AA">
        <w:rPr>
          <w:rFonts w:ascii="Times New Roman" w:eastAsiaTheme="minorHAnsi" w:hAnsi="Times New Roman"/>
          <w:sz w:val="28"/>
          <w:szCs w:val="28"/>
        </w:rPr>
        <w:t>24,</w:t>
      </w:r>
      <w:r w:rsidR="00F0042E" w:rsidRPr="004851AA">
        <w:rPr>
          <w:rFonts w:ascii="Times New Roman" w:eastAsiaTheme="minorHAnsi" w:hAnsi="Times New Roman"/>
          <w:sz w:val="28"/>
          <w:szCs w:val="28"/>
        </w:rPr>
        <w:t>3</w:t>
      </w:r>
      <w:r w:rsidR="009F348F" w:rsidRPr="004851AA">
        <w:rPr>
          <w:rFonts w:ascii="Times New Roman" w:eastAsiaTheme="minorHAnsi" w:hAnsi="Times New Roman"/>
          <w:sz w:val="28"/>
          <w:szCs w:val="28"/>
        </w:rPr>
        <w:t>7</w:t>
      </w:r>
      <w:r w:rsidRPr="00370A51">
        <w:rPr>
          <w:rFonts w:ascii="Times New Roman" w:eastAsiaTheme="minorHAnsi" w:hAnsi="Times New Roman"/>
          <w:sz w:val="28"/>
          <w:szCs w:val="28"/>
        </w:rPr>
        <w:t xml:space="preserve"> %.</w:t>
      </w:r>
    </w:p>
    <w:p w:rsidR="00F11DCC" w:rsidRPr="00370A51" w:rsidRDefault="00F11DCC" w:rsidP="00370A5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рамках реализации мероприятий муниципальной программы «Повыш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ние безопасности дорожного движения на территории Волотовского муниц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lastRenderedPageBreak/>
        <w:t>пального округа» выполнены работы по ремонту автомобильных дорог местн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го значения </w:t>
      </w:r>
      <w:r w:rsidR="00CE0969">
        <w:rPr>
          <w:rFonts w:ascii="Times New Roman" w:eastAsiaTheme="minorHAnsi" w:hAnsi="Times New Roman"/>
          <w:sz w:val="28"/>
          <w:szCs w:val="28"/>
        </w:rPr>
        <w:t xml:space="preserve">протяженностью более 2,4 км на сумму 13,53 тысяч рублей, данные мероприятия позволили снизить долю автомобильных </w:t>
      </w:r>
      <w:proofErr w:type="gramStart"/>
      <w:r w:rsidR="00CE0969">
        <w:rPr>
          <w:rFonts w:ascii="Times New Roman" w:eastAsiaTheme="minorHAnsi" w:hAnsi="Times New Roman"/>
          <w:sz w:val="28"/>
          <w:szCs w:val="28"/>
        </w:rPr>
        <w:t>дорог</w:t>
      </w:r>
      <w:proofErr w:type="gramEnd"/>
      <w:r w:rsidR="00CE0969">
        <w:rPr>
          <w:rFonts w:ascii="Times New Roman" w:eastAsiaTheme="minorHAnsi" w:hAnsi="Times New Roman"/>
          <w:sz w:val="28"/>
          <w:szCs w:val="28"/>
        </w:rPr>
        <w:t xml:space="preserve"> не отвечающих нормативным требованиям на 16 %. Также в рамках мероприятий программы выполнены работы по вырубке придорожной полосы от кустарника на площади более 2800 </w:t>
      </w:r>
      <w:proofErr w:type="spellStart"/>
      <w:r w:rsidR="00CE0969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="00CE096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70A51" w:rsidRPr="00370A51" w:rsidRDefault="00370A51" w:rsidP="00217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 территории Волотовского муниципального округа проходит автодор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га регионального значения «Яжелбицы - Демянск-Залучье - Старая Русса - Сольцы» протяженностью 37,218 километра. </w:t>
      </w:r>
    </w:p>
    <w:p w:rsidR="004569D4" w:rsidRPr="00217AC4" w:rsidRDefault="00217AC4" w:rsidP="00217A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="00370A51" w:rsidRPr="00370A51">
        <w:rPr>
          <w:rFonts w:ascii="Times New Roman" w:eastAsia="TimesNewRomanPSMT" w:hAnsi="Times New Roman"/>
          <w:sz w:val="28"/>
          <w:szCs w:val="28"/>
          <w:lang w:eastAsia="ru-RU"/>
        </w:rPr>
        <w:t>втодороги местного значения, находящиеся в муниципальной собственн</w:t>
      </w:r>
      <w:r w:rsidR="00370A51" w:rsidRPr="00370A51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370A51"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сти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составляют 59,9 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километр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а.</w:t>
      </w:r>
    </w:p>
    <w:p w:rsidR="00370A51" w:rsidRPr="00370A51" w:rsidRDefault="00217AC4" w:rsidP="00F11D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370A51" w:rsidRPr="00370A51">
        <w:rPr>
          <w:rFonts w:ascii="Times New Roman" w:eastAsia="Calibri" w:hAnsi="Times New Roman"/>
          <w:sz w:val="28"/>
          <w:szCs w:val="28"/>
          <w:lang w:eastAsia="ru-RU"/>
        </w:rPr>
        <w:t>егулярные перевозки пассажиров и багажа автомобильным транспортом общего пользования по регулируемым тарифам в пригородном сообщении в границах Волотовского муниципального округа Новгородской области ос</w:t>
      </w:r>
      <w:r w:rsidR="00F11DCC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370A51" w:rsidRPr="00370A51">
        <w:rPr>
          <w:rFonts w:ascii="Times New Roman" w:eastAsia="Calibri" w:hAnsi="Times New Roman"/>
          <w:sz w:val="28"/>
          <w:szCs w:val="28"/>
          <w:lang w:eastAsia="ru-RU"/>
        </w:rPr>
        <w:t>ществляются по следующим 6 маршрутам</w:t>
      </w:r>
      <w:r w:rsidR="00F11DC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6254"/>
        <w:gridCol w:w="1815"/>
      </w:tblGrid>
      <w:tr w:rsidR="00370A51" w:rsidRPr="00370A51" w:rsidTr="00490AD1">
        <w:trPr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815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маршрута</w:t>
            </w:r>
          </w:p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A51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</w:tr>
      <w:tr w:rsidR="00370A51" w:rsidRPr="00370A51" w:rsidTr="00490AD1">
        <w:trPr>
          <w:trHeight w:val="51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71А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Жизлино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30,8</w:t>
            </w:r>
          </w:p>
        </w:tc>
      </w:tr>
      <w:tr w:rsidR="00370A51" w:rsidRPr="00370A51" w:rsidTr="00490AD1">
        <w:trPr>
          <w:trHeight w:val="54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№72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Дерглец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370A51" w:rsidRPr="00370A51" w:rsidTr="00490AD1">
        <w:trPr>
          <w:trHeight w:val="569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73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Погорелец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370A51" w:rsidRPr="00370A51" w:rsidTr="00490AD1">
        <w:trPr>
          <w:trHeight w:val="407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74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Горицы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370A51" w:rsidRPr="00370A51" w:rsidTr="00490AD1">
        <w:trPr>
          <w:trHeight w:val="486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 - Соловьёво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 75А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Волот – Соловьёво - </w:t>
            </w:r>
            <w:proofErr w:type="spellStart"/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Должино</w:t>
            </w:r>
            <w:proofErr w:type="spellEnd"/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27,6</w:t>
            </w:r>
          </w:p>
        </w:tc>
      </w:tr>
      <w:tr w:rsidR="00370A51" w:rsidRPr="00370A51" w:rsidTr="00490AD1">
        <w:trPr>
          <w:trHeight w:val="421"/>
          <w:jc w:val="center"/>
        </w:trPr>
        <w:tc>
          <w:tcPr>
            <w:tcW w:w="1550" w:type="dxa"/>
          </w:tcPr>
          <w:p w:rsidR="00370A51" w:rsidRPr="00370A51" w:rsidRDefault="00370A51" w:rsidP="00490AD1">
            <w:pPr>
              <w:tabs>
                <w:tab w:val="left" w:pos="567"/>
              </w:tabs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54" w:type="dxa"/>
          </w:tcPr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Маршрут №76</w:t>
            </w:r>
          </w:p>
          <w:p w:rsidR="00370A51" w:rsidRPr="00370A51" w:rsidRDefault="00370A51" w:rsidP="00490AD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sz w:val="26"/>
                <w:szCs w:val="26"/>
                <w:lang w:eastAsia="ru-RU"/>
              </w:rPr>
              <w:t>Волот- Учно</w:t>
            </w:r>
          </w:p>
        </w:tc>
        <w:tc>
          <w:tcPr>
            <w:tcW w:w="1815" w:type="dxa"/>
            <w:vAlign w:val="center"/>
          </w:tcPr>
          <w:p w:rsidR="00370A51" w:rsidRPr="00370A51" w:rsidRDefault="00370A51" w:rsidP="00490A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0A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</w:tbl>
    <w:p w:rsidR="00370A51" w:rsidRPr="00370A51" w:rsidRDefault="00370A51" w:rsidP="00370A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 xml:space="preserve">Также по территории муниципального образования  проходит участок Октябрьской железной дороги. Осуществляются транзитные, межрегиональные и внутриобластные грузовые и пассажирские перевозки. 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Основной проблемой сферы транспортного обслуживания и дорожного хозяйства является неудовлетворительное состояние автомобильных дорог, низкая удовлетворенность населения качеством транспортных услуг.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Целью развития транспортного комплекса является обеспечение досту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ности транспортных услуг для населения при повышении комплексной бе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опасности и устойчивости транспортной системы.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Ключевыми задачами развития транспортного комплекса Волотовского муниципального округа до 2026 года являются: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транспортно-эксплуатационного состояния сети автомобил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ь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ных дорог и сооружений на них;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развитие внутренней сети автомобильных дорог общего пользования;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обеспечение устойчивого транспортного сообщения сельских населенных пунктов;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удовлетворенности населения уровнем транспортного обсл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t>живания.</w:t>
      </w:r>
    </w:p>
    <w:p w:rsidR="00370A51" w:rsidRPr="00370A51" w:rsidRDefault="00370A51" w:rsidP="0037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A51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Результатом реализации поставленных задач станет:</w:t>
      </w:r>
    </w:p>
    <w:p w:rsidR="00370A51" w:rsidRPr="00370A51" w:rsidRDefault="003B521E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="00370A51"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транспортного обслуживания жителей;</w:t>
      </w:r>
    </w:p>
    <w:p w:rsidR="00370A51" w:rsidRPr="00370A51" w:rsidRDefault="003B521E" w:rsidP="0003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="00370A51" w:rsidRPr="00370A51">
        <w:rPr>
          <w:rFonts w:ascii="Times New Roman" w:eastAsia="TimesNewRomanPSMT" w:hAnsi="Times New Roman"/>
          <w:sz w:val="28"/>
          <w:szCs w:val="28"/>
          <w:lang w:eastAsia="ru-RU"/>
        </w:rPr>
        <w:t>повышение безопасности дорожного движения;</w:t>
      </w:r>
    </w:p>
    <w:p w:rsidR="00F55B95" w:rsidRDefault="003B521E" w:rsidP="00A23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="00370A51" w:rsidRPr="00370A51">
        <w:rPr>
          <w:rFonts w:ascii="Times New Roman" w:eastAsia="TimesNewRomanPSMT" w:hAnsi="Times New Roman"/>
          <w:sz w:val="28"/>
          <w:szCs w:val="28"/>
          <w:lang w:eastAsia="ru-RU"/>
        </w:rPr>
        <w:t>улучшение качества автомобильных дорог общего пользования.</w:t>
      </w:r>
    </w:p>
    <w:p w:rsidR="0059282F" w:rsidRDefault="0059282F" w:rsidP="0059282F">
      <w:pPr>
        <w:pStyle w:val="ad"/>
        <w:widowControl w:val="0"/>
        <w:suppressAutoHyphens/>
        <w:contextualSpacing/>
        <w:jc w:val="both"/>
        <w:rPr>
          <w:b/>
          <w:sz w:val="28"/>
          <w:szCs w:val="28"/>
        </w:rPr>
      </w:pPr>
    </w:p>
    <w:p w:rsidR="0059282F" w:rsidRDefault="0059282F" w:rsidP="0059282F">
      <w:pPr>
        <w:pStyle w:val="ad"/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8143C6">
        <w:rPr>
          <w:b/>
          <w:sz w:val="28"/>
          <w:szCs w:val="28"/>
        </w:rPr>
        <w:t>Лесное хозяйство</w:t>
      </w:r>
    </w:p>
    <w:p w:rsidR="004E002F" w:rsidRDefault="004E002F" w:rsidP="001D178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E002F">
        <w:rPr>
          <w:rFonts w:ascii="Times New Roman" w:hAnsi="Times New Roman"/>
          <w:sz w:val="28"/>
          <w:szCs w:val="28"/>
          <w:lang w:eastAsia="ru-RU"/>
        </w:rPr>
        <w:t>Расчетная лесосека составляет 177,3 тыс. м3, в т. ч. хвойное хозяйство   7,3 тыс. м3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282F" w:rsidRPr="0059282F" w:rsidRDefault="0059282F" w:rsidP="004E002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282F">
        <w:rPr>
          <w:rFonts w:ascii="Times New Roman" w:hAnsi="Times New Roman"/>
          <w:sz w:val="28"/>
          <w:szCs w:val="28"/>
          <w:lang w:eastAsia="ru-RU"/>
        </w:rPr>
        <w:t xml:space="preserve">Освоено расчетной  лесосеки  в 2022 году </w:t>
      </w:r>
      <w:r w:rsidR="001D1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82F">
        <w:rPr>
          <w:rFonts w:ascii="Times New Roman" w:hAnsi="Times New Roman"/>
          <w:sz w:val="28"/>
          <w:szCs w:val="28"/>
          <w:lang w:eastAsia="ru-RU"/>
        </w:rPr>
        <w:t>5,6 %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9282F">
        <w:rPr>
          <w:rFonts w:ascii="Times New Roman" w:hAnsi="Times New Roman"/>
          <w:sz w:val="28"/>
          <w:szCs w:val="28"/>
          <w:lang w:eastAsia="ru-RU"/>
        </w:rPr>
        <w:t xml:space="preserve"> в 2021году</w:t>
      </w:r>
      <w:r w:rsidR="004E00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82F">
        <w:rPr>
          <w:rFonts w:ascii="Times New Roman" w:hAnsi="Times New Roman"/>
          <w:sz w:val="28"/>
          <w:szCs w:val="28"/>
          <w:lang w:eastAsia="ru-RU"/>
        </w:rPr>
        <w:t>5,5 %</w:t>
      </w:r>
      <w:r w:rsidR="001D1780">
        <w:rPr>
          <w:rFonts w:ascii="Times New Roman" w:hAnsi="Times New Roman"/>
          <w:sz w:val="28"/>
          <w:szCs w:val="28"/>
          <w:lang w:eastAsia="ru-RU"/>
        </w:rPr>
        <w:t>.</w:t>
      </w:r>
    </w:p>
    <w:p w:rsidR="0059282F" w:rsidRPr="0059282F" w:rsidRDefault="004E002F" w:rsidP="005928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Фактический объем  заготовки древесины по </w:t>
      </w:r>
      <w:proofErr w:type="spellStart"/>
      <w:r w:rsidR="0059282F" w:rsidRPr="0059282F">
        <w:rPr>
          <w:rFonts w:ascii="Times New Roman" w:hAnsi="Times New Roman"/>
          <w:sz w:val="28"/>
          <w:szCs w:val="28"/>
          <w:lang w:eastAsia="ru-RU"/>
        </w:rPr>
        <w:t>мягколиственному</w:t>
      </w:r>
      <w:proofErr w:type="spellEnd"/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 хозяйству 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9,9 </w:t>
      </w:r>
      <w:r w:rsidR="001D1780" w:rsidRPr="0059282F">
        <w:rPr>
          <w:rFonts w:ascii="Times New Roman" w:hAnsi="Times New Roman"/>
          <w:sz w:val="28"/>
          <w:szCs w:val="28"/>
          <w:lang w:eastAsia="ru-RU"/>
        </w:rPr>
        <w:t>тыс.</w:t>
      </w:r>
      <w:r w:rsidR="001D1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780" w:rsidRPr="0059282F">
        <w:rPr>
          <w:rFonts w:ascii="Times New Roman" w:hAnsi="Times New Roman"/>
          <w:sz w:val="28"/>
          <w:szCs w:val="28"/>
          <w:lang w:eastAsia="ru-RU"/>
        </w:rPr>
        <w:t>м3</w:t>
      </w:r>
      <w:r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 том числе  с последующим </w:t>
      </w:r>
      <w:proofErr w:type="spellStart"/>
      <w:r w:rsidR="0059282F" w:rsidRPr="0059282F">
        <w:rPr>
          <w:rFonts w:ascii="Times New Roman" w:hAnsi="Times New Roman"/>
          <w:sz w:val="28"/>
          <w:szCs w:val="28"/>
          <w:lang w:eastAsia="ru-RU"/>
        </w:rPr>
        <w:t>лесовосстановлением</w:t>
      </w:r>
      <w:proofErr w:type="spellEnd"/>
      <w:r w:rsidR="0059282F" w:rsidRPr="0059282F">
        <w:rPr>
          <w:rFonts w:ascii="Times New Roman" w:hAnsi="Times New Roman"/>
          <w:sz w:val="28"/>
          <w:szCs w:val="28"/>
          <w:lang w:eastAsia="ru-RU"/>
        </w:rPr>
        <w:t>:</w:t>
      </w:r>
    </w:p>
    <w:p w:rsidR="0059282F" w:rsidRPr="0059282F" w:rsidRDefault="004E002F" w:rsidP="005928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D1780">
        <w:rPr>
          <w:rFonts w:ascii="Times New Roman" w:hAnsi="Times New Roman"/>
          <w:sz w:val="28"/>
          <w:szCs w:val="28"/>
          <w:lang w:eastAsia="ru-RU"/>
        </w:rPr>
        <w:t>д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>ля собственных нужд (население)  5,7 м3</w:t>
      </w:r>
      <w:r w:rsidR="001D1780">
        <w:rPr>
          <w:rFonts w:ascii="Times New Roman" w:hAnsi="Times New Roman"/>
          <w:sz w:val="28"/>
          <w:szCs w:val="28"/>
          <w:lang w:eastAsia="ru-RU"/>
        </w:rPr>
        <w:t>;</w:t>
      </w:r>
    </w:p>
    <w:p w:rsidR="0059282F" w:rsidRPr="0059282F" w:rsidRDefault="004E002F" w:rsidP="005928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для </w:t>
      </w:r>
      <w:r w:rsidR="001D1780">
        <w:rPr>
          <w:rFonts w:ascii="Times New Roman" w:hAnsi="Times New Roman"/>
          <w:sz w:val="28"/>
          <w:szCs w:val="28"/>
          <w:lang w:eastAsia="ru-RU"/>
        </w:rPr>
        <w:t>и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>ндивидуальны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 4,2 м3</w:t>
      </w:r>
      <w:r w:rsidR="001D1780">
        <w:rPr>
          <w:rFonts w:ascii="Times New Roman" w:hAnsi="Times New Roman"/>
          <w:sz w:val="28"/>
          <w:szCs w:val="28"/>
          <w:lang w:eastAsia="ru-RU"/>
        </w:rPr>
        <w:t>, н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>а территории Волото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>в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>ского муниципального округа Старорусского лесничества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282F" w:rsidRPr="0059282F" w:rsidRDefault="004E002F" w:rsidP="005928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Арендаторов по заготовке древесины </w:t>
      </w:r>
      <w:r>
        <w:rPr>
          <w:rFonts w:ascii="Times New Roman" w:hAnsi="Times New Roman"/>
          <w:sz w:val="28"/>
          <w:szCs w:val="28"/>
          <w:lang w:eastAsia="ru-RU"/>
        </w:rPr>
        <w:t xml:space="preserve"> в 2022 году </w:t>
      </w:r>
      <w:r w:rsidR="001D1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>нет</w:t>
      </w:r>
      <w:r w:rsidR="001D1780">
        <w:rPr>
          <w:rFonts w:ascii="Times New Roman" w:hAnsi="Times New Roman"/>
          <w:sz w:val="28"/>
          <w:szCs w:val="28"/>
          <w:lang w:eastAsia="ru-RU"/>
        </w:rPr>
        <w:t>.</w:t>
      </w:r>
      <w:r w:rsidR="0059282F" w:rsidRPr="005928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780" w:rsidRDefault="001D1780" w:rsidP="00D265E5">
      <w:pPr>
        <w:pStyle w:val="ad"/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ED6A47" w:rsidRDefault="00ED6A47" w:rsidP="00D265E5">
      <w:pPr>
        <w:pStyle w:val="ad"/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25507B" w:rsidRDefault="00821923" w:rsidP="00D265E5">
      <w:pPr>
        <w:pStyle w:val="ad"/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8143C6">
        <w:rPr>
          <w:b/>
          <w:sz w:val="28"/>
          <w:szCs w:val="28"/>
        </w:rPr>
        <w:t>Уровень жизни населения</w:t>
      </w:r>
    </w:p>
    <w:p w:rsidR="00032221" w:rsidRPr="00A51D6D" w:rsidRDefault="00032221" w:rsidP="0003222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51D6D">
        <w:rPr>
          <w:rFonts w:ascii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работников по организациям со средней численностью свыше 15 человек, без субъектов малого предпринимательства в январе</w:t>
      </w:r>
      <w:r w:rsidR="00A33D0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E7C76">
        <w:rPr>
          <w:rFonts w:ascii="Times New Roman" w:hAnsi="Times New Roman"/>
          <w:sz w:val="28"/>
          <w:szCs w:val="28"/>
          <w:lang w:eastAsia="ru-RU"/>
        </w:rPr>
        <w:t>октябре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7E4D1E">
        <w:rPr>
          <w:rFonts w:ascii="Times New Roman" w:hAnsi="Times New Roman"/>
          <w:sz w:val="28"/>
          <w:szCs w:val="28"/>
          <w:lang w:eastAsia="ru-RU"/>
        </w:rPr>
        <w:t>2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5E7C76">
        <w:rPr>
          <w:rFonts w:ascii="Times New Roman" w:hAnsi="Times New Roman"/>
          <w:sz w:val="28"/>
          <w:szCs w:val="28"/>
          <w:lang w:eastAsia="ru-RU"/>
        </w:rPr>
        <w:t>33347</w:t>
      </w:r>
      <w:r w:rsidR="00A8342A">
        <w:rPr>
          <w:rFonts w:ascii="Times New Roman" w:hAnsi="Times New Roman"/>
          <w:sz w:val="28"/>
          <w:szCs w:val="28"/>
          <w:lang w:eastAsia="ru-RU"/>
        </w:rPr>
        <w:t>,</w:t>
      </w:r>
      <w:r w:rsidR="005E7C76">
        <w:rPr>
          <w:rFonts w:ascii="Times New Roman" w:hAnsi="Times New Roman"/>
          <w:sz w:val="28"/>
          <w:szCs w:val="28"/>
          <w:lang w:eastAsia="ru-RU"/>
        </w:rPr>
        <w:t>7</w:t>
      </w:r>
      <w:r w:rsidR="00A8342A">
        <w:rPr>
          <w:rFonts w:ascii="Times New Roman" w:hAnsi="Times New Roman"/>
          <w:sz w:val="28"/>
          <w:szCs w:val="28"/>
          <w:lang w:eastAsia="ru-RU"/>
        </w:rPr>
        <w:t>0</w:t>
      </w:r>
      <w:r w:rsidR="00A846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 w:rsidR="00A73E44">
        <w:rPr>
          <w:rFonts w:ascii="Times New Roman" w:hAnsi="Times New Roman"/>
          <w:sz w:val="28"/>
          <w:szCs w:val="28"/>
          <w:lang w:eastAsia="ru-RU"/>
        </w:rPr>
        <w:t>10</w:t>
      </w:r>
      <w:r w:rsidR="005E7C76">
        <w:rPr>
          <w:rFonts w:ascii="Times New Roman" w:hAnsi="Times New Roman"/>
          <w:sz w:val="28"/>
          <w:szCs w:val="28"/>
          <w:lang w:eastAsia="ru-RU"/>
        </w:rPr>
        <w:t>5</w:t>
      </w:r>
      <w:r w:rsidR="00BA5BAC">
        <w:rPr>
          <w:rFonts w:ascii="Times New Roman" w:hAnsi="Times New Roman"/>
          <w:sz w:val="28"/>
          <w:szCs w:val="28"/>
          <w:lang w:eastAsia="ru-RU"/>
        </w:rPr>
        <w:t>,</w:t>
      </w:r>
      <w:r w:rsidR="005E7C7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606">
        <w:rPr>
          <w:rFonts w:ascii="Times New Roman" w:hAnsi="Times New Roman"/>
          <w:sz w:val="28"/>
          <w:szCs w:val="28"/>
          <w:lang w:eastAsia="ru-RU"/>
        </w:rPr>
        <w:t>% к аналогичному периоду 202</w:t>
      </w:r>
      <w:r w:rsidR="007E4D1E">
        <w:rPr>
          <w:rFonts w:ascii="Times New Roman" w:hAnsi="Times New Roman"/>
          <w:sz w:val="28"/>
          <w:szCs w:val="28"/>
          <w:lang w:eastAsia="ru-RU"/>
        </w:rPr>
        <w:t>1</w:t>
      </w:r>
      <w:r w:rsidR="00BA5BAC">
        <w:rPr>
          <w:rFonts w:ascii="Times New Roman" w:hAnsi="Times New Roman"/>
          <w:sz w:val="28"/>
          <w:szCs w:val="28"/>
          <w:lang w:eastAsia="ru-RU"/>
        </w:rPr>
        <w:t xml:space="preserve"> года, и </w:t>
      </w:r>
      <w:r w:rsidRPr="00A51D6D">
        <w:rPr>
          <w:rFonts w:ascii="Times New Roman" w:hAnsi="Times New Roman"/>
          <w:sz w:val="28"/>
          <w:szCs w:val="28"/>
          <w:lang w:eastAsia="ru-RU"/>
        </w:rPr>
        <w:t>по-прежнему остается ниже средней по области (</w:t>
      </w:r>
      <w:r w:rsidR="005E7C76">
        <w:rPr>
          <w:rFonts w:ascii="Times New Roman" w:hAnsi="Times New Roman"/>
          <w:sz w:val="28"/>
          <w:szCs w:val="28"/>
        </w:rPr>
        <w:t>46553,30</w:t>
      </w:r>
      <w:r w:rsidR="00BA5BAC">
        <w:rPr>
          <w:rFonts w:cs="Arial"/>
          <w:sz w:val="20"/>
        </w:rPr>
        <w:t xml:space="preserve"> </w:t>
      </w:r>
      <w:r w:rsidRPr="00A51D6D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032221" w:rsidRPr="00A51D6D" w:rsidRDefault="00516714" w:rsidP="00032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E00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Расчеты по заработной плате производ</w:t>
      </w:r>
      <w:r w:rsidR="00012F3E">
        <w:rPr>
          <w:rFonts w:ascii="Times New Roman" w:hAnsi="Times New Roman"/>
          <w:sz w:val="28"/>
          <w:szCs w:val="28"/>
          <w:lang w:eastAsia="ru-RU"/>
        </w:rPr>
        <w:t>я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тся в соответствии с графиком в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ы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плат зарплат. Задолженность по заработной плате отсутствует. </w:t>
      </w:r>
    </w:p>
    <w:p w:rsidR="00032221" w:rsidRPr="00A51D6D" w:rsidRDefault="004E002F" w:rsidP="00032221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На  01 </w:t>
      </w:r>
      <w:r w:rsidR="00A8342A">
        <w:rPr>
          <w:rFonts w:ascii="Times New Roman" w:hAnsi="Times New Roman"/>
          <w:sz w:val="28"/>
          <w:szCs w:val="28"/>
          <w:lang w:eastAsia="ru-RU"/>
        </w:rPr>
        <w:t>октября</w:t>
      </w:r>
      <w:r w:rsidR="008D5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35F34">
        <w:rPr>
          <w:rFonts w:ascii="Times New Roman" w:hAnsi="Times New Roman"/>
          <w:sz w:val="28"/>
          <w:szCs w:val="28"/>
          <w:lang w:eastAsia="ru-RU"/>
        </w:rPr>
        <w:t>2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 года  просроченная кредиторская</w:t>
      </w:r>
      <w:r w:rsidR="00012F3E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т</w:t>
      </w:r>
      <w:r w:rsidR="00032221" w:rsidRPr="00A51D6D">
        <w:rPr>
          <w:rFonts w:ascii="Times New Roman" w:hAnsi="Times New Roman"/>
          <w:sz w:val="28"/>
          <w:szCs w:val="28"/>
          <w:lang w:eastAsia="ru-RU"/>
        </w:rPr>
        <w:t>сутствует.</w:t>
      </w:r>
    </w:p>
    <w:p w:rsidR="00032221" w:rsidRPr="00A33D0F" w:rsidRDefault="00032221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1D6D">
        <w:rPr>
          <w:rFonts w:ascii="Times New Roman" w:hAnsi="Times New Roman"/>
          <w:sz w:val="28"/>
          <w:szCs w:val="28"/>
          <w:shd w:val="clear" w:color="auto" w:fill="F9F9F9"/>
        </w:rPr>
        <w:t xml:space="preserve">        </w:t>
      </w:r>
      <w:r w:rsidR="004E002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Величина Прожиточного минимума </w:t>
      </w:r>
      <w:r w:rsidR="00BA5BAC"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Новгородской области </w:t>
      </w:r>
      <w:r w:rsidR="00A33D0F" w:rsidRPr="00A33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01.06.2022 года 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установлена </w:t>
      </w:r>
      <w:r w:rsidR="00A33D0F" w:rsidRPr="00A33D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Новгородской области № 291 от 30.05.2022 года</w:t>
      </w:r>
      <w:r w:rsidRPr="00A33D0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33D0F" w:rsidRPr="00833349" w:rsidRDefault="00A33D0F" w:rsidP="00833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pacing w:val="3"/>
          <w:kern w:val="36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душу населения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13641</w:t>
            </w:r>
            <w:r w:rsidR="00BA5BAC" w:rsidRPr="00A33D0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трудоспособного населения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14869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пенсионеров</w:t>
            </w:r>
          </w:p>
        </w:tc>
        <w:tc>
          <w:tcPr>
            <w:tcW w:w="4927" w:type="dxa"/>
          </w:tcPr>
          <w:p w:rsidR="00032221" w:rsidRPr="00A33D0F" w:rsidRDefault="00A33D0F" w:rsidP="00835F3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11732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  <w:tr w:rsidR="00032221" w:rsidRPr="00012F3E" w:rsidTr="007D7310">
        <w:tc>
          <w:tcPr>
            <w:tcW w:w="4927" w:type="dxa"/>
          </w:tcPr>
          <w:p w:rsidR="00032221" w:rsidRPr="00A33D0F" w:rsidRDefault="00032221" w:rsidP="007D73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4927" w:type="dxa"/>
          </w:tcPr>
          <w:p w:rsidR="00032221" w:rsidRPr="00A33D0F" w:rsidRDefault="00A33D0F" w:rsidP="008143C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33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13232</w:t>
            </w:r>
            <w:r w:rsidR="00032221" w:rsidRPr="00A33D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руб./мес.</w:t>
            </w:r>
          </w:p>
        </w:tc>
      </w:tr>
    </w:tbl>
    <w:p w:rsidR="00032221" w:rsidRDefault="00C55C5E" w:rsidP="00BF538A">
      <w:pPr>
        <w:spacing w:after="0" w:line="240" w:lineRule="auto"/>
        <w:jc w:val="both"/>
        <w:outlineLvl w:val="0"/>
        <w:rPr>
          <w:rFonts w:ascii="Times New Roman" w:eastAsia="Calibri" w:hAnsi="Times New Roman"/>
          <w:kern w:val="20"/>
          <w:sz w:val="28"/>
          <w:szCs w:val="28"/>
          <w:lang w:eastAsia="ru-RU"/>
        </w:rPr>
      </w:pPr>
      <w:r w:rsidRPr="00012F3E">
        <w:rPr>
          <w:rFonts w:ascii="Times New Roman" w:hAnsi="Times New Roman"/>
          <w:sz w:val="28"/>
          <w:szCs w:val="28"/>
        </w:rPr>
        <w:t xml:space="preserve">        </w:t>
      </w:r>
      <w:r w:rsidR="00032221" w:rsidRPr="00012F3E">
        <w:rPr>
          <w:rFonts w:ascii="Times New Roman" w:hAnsi="Times New Roman"/>
          <w:sz w:val="28"/>
          <w:szCs w:val="28"/>
        </w:rPr>
        <w:t>Одной из эфф</w:t>
      </w:r>
      <w:r w:rsidR="00447113">
        <w:rPr>
          <w:rFonts w:ascii="Times New Roman" w:hAnsi="Times New Roman"/>
          <w:sz w:val="28"/>
          <w:szCs w:val="28"/>
        </w:rPr>
        <w:t>ективных технологий, направленных</w:t>
      </w:r>
      <w:r w:rsidR="00032221" w:rsidRPr="00012F3E">
        <w:rPr>
          <w:rFonts w:ascii="Times New Roman" w:hAnsi="Times New Roman"/>
          <w:sz w:val="28"/>
          <w:szCs w:val="28"/>
        </w:rPr>
        <w:t xml:space="preserve"> на </w:t>
      </w:r>
      <w:r w:rsidR="00032221" w:rsidRPr="00BF2986">
        <w:rPr>
          <w:rFonts w:ascii="Times New Roman" w:hAnsi="Times New Roman"/>
          <w:sz w:val="28"/>
          <w:szCs w:val="28"/>
        </w:rPr>
        <w:t>стимулирование м</w:t>
      </w:r>
      <w:r w:rsidR="00032221" w:rsidRPr="00BF2986">
        <w:rPr>
          <w:rFonts w:ascii="Times New Roman" w:hAnsi="Times New Roman"/>
          <w:sz w:val="28"/>
          <w:szCs w:val="28"/>
        </w:rPr>
        <w:t>а</w:t>
      </w:r>
      <w:r w:rsidR="00032221" w:rsidRPr="00BF2986">
        <w:rPr>
          <w:rFonts w:ascii="Times New Roman" w:hAnsi="Times New Roman"/>
          <w:sz w:val="28"/>
          <w:szCs w:val="28"/>
        </w:rPr>
        <w:t>лообеспеченных граждан к активным действиям по преодолению трудной жи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ненной ситуации, является предоставление государственной социальной пом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щи на основании социального контракта. Социальный контракт – это договор о взаимных обязательствах между получателем государственной социальной п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>мощи и органом, уполномоченным на ее предоставление. В контракте проп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t>сывается, что конкретно каждая сторона договора обязуется сделать, чтобы и</w:t>
      </w:r>
      <w:r w:rsidR="00032221" w:rsidRPr="00BF2986">
        <w:rPr>
          <w:rFonts w:ascii="Times New Roman" w:hAnsi="Times New Roman"/>
          <w:sz w:val="28"/>
          <w:szCs w:val="28"/>
        </w:rPr>
        <w:t>з</w:t>
      </w:r>
      <w:r w:rsidR="00032221" w:rsidRPr="00BF2986">
        <w:rPr>
          <w:rFonts w:ascii="Times New Roman" w:hAnsi="Times New Roman"/>
          <w:sz w:val="28"/>
          <w:szCs w:val="28"/>
        </w:rPr>
        <w:t>менить сложившуюся трудную ситуацию путем активизации потенциала мал</w:t>
      </w:r>
      <w:r w:rsidR="00032221" w:rsidRPr="00BF2986">
        <w:rPr>
          <w:rFonts w:ascii="Times New Roman" w:hAnsi="Times New Roman"/>
          <w:sz w:val="28"/>
          <w:szCs w:val="28"/>
        </w:rPr>
        <w:t>о</w:t>
      </w:r>
      <w:r w:rsidR="00032221" w:rsidRPr="00BF2986">
        <w:rPr>
          <w:rFonts w:ascii="Times New Roman" w:hAnsi="Times New Roman"/>
          <w:sz w:val="28"/>
          <w:szCs w:val="28"/>
        </w:rPr>
        <w:t xml:space="preserve">имущей семьи или малоимущего одиноко проживающего гражданина с целью постепенного перехода на </w:t>
      </w:r>
      <w:proofErr w:type="spellStart"/>
      <w:r w:rsidR="00032221" w:rsidRPr="00BF2986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="00032221" w:rsidRPr="00BF2986">
        <w:rPr>
          <w:rFonts w:ascii="Times New Roman" w:hAnsi="Times New Roman"/>
          <w:sz w:val="28"/>
          <w:szCs w:val="28"/>
        </w:rPr>
        <w:t>.</w:t>
      </w:r>
      <w:r w:rsidR="00032221" w:rsidRPr="00BF2986">
        <w:t xml:space="preserve"> </w:t>
      </w:r>
      <w:r w:rsidR="00032221" w:rsidRPr="00BF2986">
        <w:rPr>
          <w:rFonts w:ascii="Times New Roman" w:hAnsi="Times New Roman"/>
          <w:sz w:val="28"/>
          <w:szCs w:val="28"/>
        </w:rPr>
        <w:t>Мероприятия подпрограммы направлены на снижение численности семей с детьми с доходами ниже велич</w:t>
      </w:r>
      <w:r w:rsidR="00032221" w:rsidRPr="00BF2986">
        <w:rPr>
          <w:rFonts w:ascii="Times New Roman" w:hAnsi="Times New Roman"/>
          <w:sz w:val="28"/>
          <w:szCs w:val="28"/>
        </w:rPr>
        <w:t>и</w:t>
      </w:r>
      <w:r w:rsidR="00032221" w:rsidRPr="00BF2986">
        <w:rPr>
          <w:rFonts w:ascii="Times New Roman" w:hAnsi="Times New Roman"/>
          <w:sz w:val="28"/>
          <w:szCs w:val="28"/>
        </w:rPr>
        <w:lastRenderedPageBreak/>
        <w:t>ны прожиточного минимума.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935A6F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В 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январе – </w:t>
      </w:r>
      <w:r w:rsidR="005E7C7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декабре 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>202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>2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года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реализ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овано </w:t>
      </w:r>
      <w:r w:rsidR="005D78AB">
        <w:rPr>
          <w:rFonts w:ascii="Times New Roman" w:eastAsia="Calibri" w:hAnsi="Times New Roman"/>
          <w:sz w:val="28"/>
          <w:szCs w:val="28"/>
        </w:rPr>
        <w:t>34</w:t>
      </w:r>
      <w:r w:rsidR="00032221">
        <w:rPr>
          <w:rFonts w:ascii="Times New Roman" w:eastAsia="Calibri" w:hAnsi="Times New Roman"/>
          <w:sz w:val="28"/>
          <w:szCs w:val="28"/>
        </w:rPr>
        <w:t xml:space="preserve"> 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пр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о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>грамм</w:t>
      </w:r>
      <w:r w:rsidR="005D78AB">
        <w:rPr>
          <w:rFonts w:ascii="Times New Roman" w:eastAsia="Calibri" w:hAnsi="Times New Roman"/>
          <w:kern w:val="20"/>
          <w:sz w:val="28"/>
          <w:szCs w:val="28"/>
          <w:lang w:eastAsia="ru-RU"/>
        </w:rPr>
        <w:t>ы</w:t>
      </w:r>
      <w:r w:rsidR="00032221" w:rsidRPr="00BF298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социальной адаптации</w:t>
      </w:r>
      <w:r w:rsidR="00032221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на территории муниципального</w:t>
      </w:r>
      <w:r w:rsidR="005E1DE6">
        <w:rPr>
          <w:rFonts w:ascii="Times New Roman" w:eastAsia="Calibri" w:hAnsi="Times New Roman"/>
          <w:kern w:val="20"/>
          <w:sz w:val="28"/>
          <w:szCs w:val="28"/>
          <w:lang w:eastAsia="ru-RU"/>
        </w:rPr>
        <w:t xml:space="preserve"> округа</w:t>
      </w:r>
      <w:r w:rsidR="00BF538A">
        <w:rPr>
          <w:rFonts w:ascii="Times New Roman" w:eastAsia="Calibri" w:hAnsi="Times New Roman"/>
          <w:kern w:val="20"/>
          <w:sz w:val="28"/>
          <w:szCs w:val="28"/>
          <w:lang w:eastAsia="ru-RU"/>
        </w:rPr>
        <w:t>.</w:t>
      </w:r>
    </w:p>
    <w:p w:rsidR="007044EA" w:rsidRDefault="007044EA" w:rsidP="00BF53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1923" w:rsidRDefault="00821923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6C23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5A2B24" w:rsidRPr="00A51D6D" w:rsidRDefault="00012F3E" w:rsidP="005A2B24">
      <w:pPr>
        <w:pStyle w:val="af1"/>
        <w:keepNext w:val="0"/>
        <w:widowControl w:val="0"/>
        <w:suppressAutoHyphens/>
        <w:spacing w:before="0" w:beforeAutospacing="0" w:after="40" w:afterAutospacing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833349">
        <w:rPr>
          <w:sz w:val="28"/>
          <w:szCs w:val="28"/>
        </w:rPr>
        <w:t xml:space="preserve"> </w:t>
      </w:r>
      <w:r w:rsidR="005A2B24" w:rsidRPr="00A51D6D">
        <w:rPr>
          <w:sz w:val="28"/>
          <w:szCs w:val="28"/>
        </w:rPr>
        <w:t xml:space="preserve">На </w:t>
      </w:r>
      <w:r w:rsidR="00447113">
        <w:rPr>
          <w:sz w:val="28"/>
          <w:szCs w:val="28"/>
        </w:rPr>
        <w:t>0</w:t>
      </w:r>
      <w:r w:rsidR="005A2B24" w:rsidRPr="00A51D6D">
        <w:rPr>
          <w:sz w:val="28"/>
          <w:szCs w:val="28"/>
        </w:rPr>
        <w:t xml:space="preserve">1 </w:t>
      </w:r>
      <w:r w:rsidR="00621EC4">
        <w:rPr>
          <w:sz w:val="28"/>
          <w:szCs w:val="28"/>
        </w:rPr>
        <w:t>ноя</w:t>
      </w:r>
      <w:r w:rsidR="005D78AB">
        <w:rPr>
          <w:sz w:val="28"/>
          <w:szCs w:val="28"/>
        </w:rPr>
        <w:t>бря</w:t>
      </w:r>
      <w:r w:rsidR="005A2B24" w:rsidRPr="00A51D6D">
        <w:rPr>
          <w:sz w:val="28"/>
          <w:szCs w:val="28"/>
        </w:rPr>
        <w:t xml:space="preserve"> 20</w:t>
      </w:r>
      <w:r w:rsidR="005A2B24">
        <w:rPr>
          <w:sz w:val="28"/>
          <w:szCs w:val="28"/>
        </w:rPr>
        <w:t>2</w:t>
      </w:r>
      <w:r w:rsidR="00056C23">
        <w:rPr>
          <w:sz w:val="28"/>
          <w:szCs w:val="28"/>
        </w:rPr>
        <w:t>2</w:t>
      </w:r>
      <w:r w:rsidR="005A2B24" w:rsidRPr="00A51D6D">
        <w:rPr>
          <w:sz w:val="28"/>
          <w:szCs w:val="28"/>
        </w:rPr>
        <w:t xml:space="preserve"> года на учете в ГОКУ «Центр занятости населени</w:t>
      </w:r>
      <w:r w:rsidR="005A2B24">
        <w:rPr>
          <w:sz w:val="28"/>
          <w:szCs w:val="28"/>
        </w:rPr>
        <w:t xml:space="preserve">я Волотовского района» состоит </w:t>
      </w:r>
      <w:r w:rsidR="001E7037">
        <w:rPr>
          <w:sz w:val="28"/>
          <w:szCs w:val="28"/>
        </w:rPr>
        <w:t>23</w:t>
      </w:r>
      <w:r w:rsidR="005A2B24" w:rsidRPr="00A51D6D">
        <w:rPr>
          <w:sz w:val="28"/>
          <w:szCs w:val="28"/>
        </w:rPr>
        <w:t xml:space="preserve"> безработны</w:t>
      </w:r>
      <w:r w:rsidR="00EB7927">
        <w:rPr>
          <w:sz w:val="28"/>
          <w:szCs w:val="28"/>
        </w:rPr>
        <w:t>х</w:t>
      </w:r>
      <w:r w:rsidR="005A2B24" w:rsidRPr="00A51D6D">
        <w:rPr>
          <w:sz w:val="28"/>
          <w:szCs w:val="28"/>
        </w:rPr>
        <w:t xml:space="preserve"> граждан</w:t>
      </w:r>
      <w:r w:rsidR="00076DAA">
        <w:rPr>
          <w:sz w:val="28"/>
          <w:szCs w:val="28"/>
        </w:rPr>
        <w:t>ина</w:t>
      </w:r>
      <w:r w:rsidR="005A2B24" w:rsidRPr="00A51D6D">
        <w:rPr>
          <w:sz w:val="28"/>
          <w:szCs w:val="28"/>
        </w:rPr>
        <w:t xml:space="preserve"> (</w:t>
      </w:r>
      <w:r w:rsidR="00663CFF">
        <w:rPr>
          <w:sz w:val="28"/>
          <w:szCs w:val="28"/>
        </w:rPr>
        <w:t>на 01.1</w:t>
      </w:r>
      <w:r w:rsidR="00621EC4">
        <w:rPr>
          <w:sz w:val="28"/>
          <w:szCs w:val="28"/>
        </w:rPr>
        <w:t>1</w:t>
      </w:r>
      <w:r w:rsidR="00935A6F">
        <w:rPr>
          <w:sz w:val="28"/>
          <w:szCs w:val="28"/>
        </w:rPr>
        <w:t xml:space="preserve">.2021 </w:t>
      </w:r>
      <w:r w:rsidR="005A2B24" w:rsidRPr="00A51D6D">
        <w:rPr>
          <w:sz w:val="28"/>
          <w:szCs w:val="28"/>
        </w:rPr>
        <w:t>год</w:t>
      </w:r>
      <w:r w:rsidR="001E7037">
        <w:rPr>
          <w:sz w:val="28"/>
          <w:szCs w:val="28"/>
        </w:rPr>
        <w:t>а 1</w:t>
      </w:r>
      <w:r w:rsidR="005D78AB">
        <w:rPr>
          <w:sz w:val="28"/>
          <w:szCs w:val="28"/>
        </w:rPr>
        <w:t>7</w:t>
      </w:r>
      <w:r w:rsidR="005A2B24">
        <w:rPr>
          <w:sz w:val="28"/>
          <w:szCs w:val="28"/>
        </w:rPr>
        <w:t xml:space="preserve">).  </w:t>
      </w:r>
      <w:r w:rsidR="005A2B24" w:rsidRPr="00A51D6D">
        <w:rPr>
          <w:sz w:val="28"/>
          <w:szCs w:val="28"/>
        </w:rPr>
        <w:t xml:space="preserve">  </w:t>
      </w:r>
    </w:p>
    <w:p w:rsidR="005A2B24" w:rsidRPr="00A51D6D" w:rsidRDefault="005A2B24" w:rsidP="005A2B24">
      <w:pPr>
        <w:pStyle w:val="af1"/>
        <w:widowControl w:val="0"/>
        <w:suppressAutoHyphens/>
        <w:spacing w:after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02F">
        <w:rPr>
          <w:sz w:val="28"/>
          <w:szCs w:val="28"/>
        </w:rPr>
        <w:t xml:space="preserve"> </w:t>
      </w:r>
      <w:r w:rsidRPr="00A51D6D">
        <w:rPr>
          <w:sz w:val="28"/>
          <w:szCs w:val="28"/>
        </w:rPr>
        <w:t xml:space="preserve">С гражданами, состоящими на учете в качестве безработных в центре  занятости населения Волотовского </w:t>
      </w:r>
      <w:r w:rsidR="00F24A44">
        <w:rPr>
          <w:sz w:val="28"/>
          <w:szCs w:val="28"/>
        </w:rPr>
        <w:t>округа</w:t>
      </w:r>
      <w:r w:rsidRPr="00A51D6D">
        <w:rPr>
          <w:sz w:val="28"/>
          <w:szCs w:val="28"/>
        </w:rPr>
        <w:t xml:space="preserve">, проводится разъяснительная работа о возможности организации </w:t>
      </w:r>
      <w:proofErr w:type="spellStart"/>
      <w:r w:rsidRPr="00A51D6D">
        <w:rPr>
          <w:sz w:val="28"/>
          <w:szCs w:val="28"/>
        </w:rPr>
        <w:t>самозанятости</w:t>
      </w:r>
      <w:proofErr w:type="spellEnd"/>
      <w:r w:rsidRPr="00A51D6D">
        <w:rPr>
          <w:sz w:val="28"/>
          <w:szCs w:val="28"/>
        </w:rPr>
        <w:t xml:space="preserve"> безработных граждан.</w:t>
      </w:r>
      <w:r w:rsidR="00447113">
        <w:rPr>
          <w:sz w:val="28"/>
          <w:szCs w:val="28"/>
        </w:rPr>
        <w:t xml:space="preserve"> </w:t>
      </w:r>
    </w:p>
    <w:p w:rsidR="005A2B24" w:rsidRPr="00A51D6D" w:rsidRDefault="005A2B24" w:rsidP="002E68F7">
      <w:pPr>
        <w:pStyle w:val="af1"/>
        <w:keepNext w:val="0"/>
        <w:widowControl w:val="0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2F">
        <w:rPr>
          <w:sz w:val="28"/>
          <w:szCs w:val="28"/>
        </w:rPr>
        <w:t xml:space="preserve">  </w:t>
      </w:r>
      <w:r w:rsidRPr="00A51D6D">
        <w:rPr>
          <w:sz w:val="28"/>
          <w:szCs w:val="28"/>
        </w:rPr>
        <w:t>Комитетом по экономик</w:t>
      </w:r>
      <w:r w:rsidR="004E002F">
        <w:rPr>
          <w:sz w:val="28"/>
          <w:szCs w:val="28"/>
        </w:rPr>
        <w:t xml:space="preserve">е и сельскому хозяйству </w:t>
      </w:r>
      <w:r w:rsidRPr="00A51D6D">
        <w:rPr>
          <w:sz w:val="28"/>
          <w:szCs w:val="28"/>
        </w:rPr>
        <w:t xml:space="preserve"> совместно с центром занятости населения ежедекадно проводится мониторинг снижения неформа</w:t>
      </w:r>
      <w:r>
        <w:rPr>
          <w:sz w:val="28"/>
          <w:szCs w:val="28"/>
        </w:rPr>
        <w:t xml:space="preserve">льной занятости. </w:t>
      </w:r>
    </w:p>
    <w:p w:rsidR="00F24A44" w:rsidRPr="00F24A44" w:rsidRDefault="00584F7D" w:rsidP="00935A6F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2E68F7">
        <w:rPr>
          <w:sz w:val="28"/>
          <w:szCs w:val="28"/>
        </w:rPr>
        <w:t xml:space="preserve">      </w:t>
      </w:r>
      <w:r w:rsidR="004E002F">
        <w:rPr>
          <w:sz w:val="28"/>
          <w:szCs w:val="28"/>
        </w:rPr>
        <w:t xml:space="preserve"> </w:t>
      </w:r>
      <w:r w:rsidR="00897532" w:rsidRPr="002E68F7">
        <w:rPr>
          <w:rFonts w:ascii="Times New Roman" w:hAnsi="Times New Roman"/>
          <w:sz w:val="28"/>
          <w:szCs w:val="28"/>
        </w:rPr>
        <w:t>Создана рабочая группа по мониторингу ситуации по легализации налог</w:t>
      </w:r>
      <w:r w:rsidR="00897532" w:rsidRPr="002E68F7">
        <w:rPr>
          <w:rFonts w:ascii="Times New Roman" w:hAnsi="Times New Roman"/>
          <w:sz w:val="28"/>
          <w:szCs w:val="28"/>
        </w:rPr>
        <w:t>о</w:t>
      </w:r>
      <w:r w:rsidR="00897532" w:rsidRPr="002E68F7">
        <w:rPr>
          <w:rFonts w:ascii="Times New Roman" w:hAnsi="Times New Roman"/>
          <w:sz w:val="28"/>
          <w:szCs w:val="28"/>
        </w:rPr>
        <w:t xml:space="preserve">вой базы и базы по страховым взносам, снижению неформальной занятости в Волотовском муниципальном </w:t>
      </w:r>
      <w:r w:rsidR="00F24A44" w:rsidRPr="002E68F7">
        <w:rPr>
          <w:rFonts w:ascii="Times New Roman" w:hAnsi="Times New Roman"/>
          <w:sz w:val="28"/>
          <w:szCs w:val="28"/>
        </w:rPr>
        <w:t>округе, в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рамках плана </w:t>
      </w:r>
      <w:r w:rsidR="00F24A44" w:rsidRPr="002E68F7">
        <w:rPr>
          <w:rFonts w:ascii="Times New Roman" w:eastAsia="Calibri" w:hAnsi="Times New Roman"/>
          <w:sz w:val="28"/>
          <w:szCs w:val="28"/>
        </w:rPr>
        <w:t>в январе –</w:t>
      </w:r>
      <w:r w:rsidR="00B13BC2">
        <w:rPr>
          <w:rFonts w:ascii="Times New Roman" w:eastAsia="Calibri" w:hAnsi="Times New Roman"/>
          <w:sz w:val="28"/>
          <w:szCs w:val="28"/>
        </w:rPr>
        <w:t xml:space="preserve"> </w:t>
      </w:r>
      <w:r w:rsidR="001E7037">
        <w:rPr>
          <w:rFonts w:ascii="Times New Roman" w:eastAsia="Calibri" w:hAnsi="Times New Roman"/>
          <w:sz w:val="28"/>
          <w:szCs w:val="28"/>
        </w:rPr>
        <w:t>дека</w:t>
      </w:r>
      <w:r w:rsidR="005D78AB">
        <w:rPr>
          <w:rFonts w:ascii="Times New Roman" w:eastAsia="Calibri" w:hAnsi="Times New Roman"/>
          <w:sz w:val="28"/>
          <w:szCs w:val="28"/>
        </w:rPr>
        <w:t>бре</w:t>
      </w:r>
      <w:r w:rsidR="00F24A44" w:rsidRPr="002E68F7">
        <w:rPr>
          <w:rFonts w:ascii="Times New Roman" w:eastAsia="Calibri" w:hAnsi="Times New Roman"/>
          <w:sz w:val="28"/>
          <w:szCs w:val="28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BF538A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года проведено </w:t>
      </w:r>
      <w:r w:rsidR="00C86E0A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заседани</w:t>
      </w:r>
      <w:r w:rsidR="00C86E0A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BF538A">
        <w:rPr>
          <w:rFonts w:ascii="Times New Roman" w:eastAsia="Calibri" w:hAnsi="Times New Roman"/>
          <w:sz w:val="28"/>
          <w:szCs w:val="28"/>
          <w:lang w:eastAsia="ru-RU"/>
        </w:rPr>
        <w:t xml:space="preserve">  рабочей группы, на которой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были рассмотрены индивидуальны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предпринимател</w:t>
      </w:r>
      <w:r w:rsidR="00F24A44" w:rsidRPr="002E68F7">
        <w:rPr>
          <w:rFonts w:ascii="Times New Roman" w:eastAsia="Calibri" w:hAnsi="Times New Roman"/>
          <w:sz w:val="28"/>
          <w:szCs w:val="28"/>
        </w:rPr>
        <w:t>и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>,  физически</w:t>
      </w:r>
      <w:r w:rsidR="00F24A44" w:rsidRPr="002E68F7">
        <w:rPr>
          <w:rFonts w:ascii="Times New Roman" w:eastAsia="Calibri" w:hAnsi="Times New Roman"/>
          <w:sz w:val="28"/>
          <w:szCs w:val="28"/>
        </w:rPr>
        <w:t>е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лиц</w:t>
      </w:r>
      <w:r w:rsidR="00F24A44" w:rsidRPr="002E68F7">
        <w:rPr>
          <w:rFonts w:ascii="Times New Roman" w:eastAsia="Calibri" w:hAnsi="Times New Roman"/>
          <w:sz w:val="28"/>
          <w:szCs w:val="28"/>
        </w:rPr>
        <w:t>а</w:t>
      </w:r>
      <w:r w:rsidR="008D568A" w:rsidRPr="002E68F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D568A" w:rsidRPr="002E68F7">
        <w:rPr>
          <w:rFonts w:ascii="Times New Roman" w:eastAsia="Calibri" w:hAnsi="Times New Roman"/>
          <w:sz w:val="28"/>
          <w:szCs w:val="28"/>
        </w:rPr>
        <w:t>по обеспечению посту</w:t>
      </w:r>
      <w:r w:rsidR="008D568A" w:rsidRPr="002E68F7">
        <w:rPr>
          <w:rFonts w:ascii="Times New Roman" w:eastAsia="Calibri" w:hAnsi="Times New Roman"/>
          <w:sz w:val="28"/>
          <w:szCs w:val="28"/>
        </w:rPr>
        <w:t>п</w:t>
      </w:r>
      <w:r w:rsidR="008D568A" w:rsidRPr="002E68F7">
        <w:rPr>
          <w:rFonts w:ascii="Times New Roman" w:eastAsia="Calibri" w:hAnsi="Times New Roman"/>
          <w:sz w:val="28"/>
          <w:szCs w:val="28"/>
        </w:rPr>
        <w:t>лений налоговых платежей.</w:t>
      </w:r>
    </w:p>
    <w:p w:rsidR="00935A6F" w:rsidRPr="00D35C31" w:rsidRDefault="004E002F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35A6F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легализ</w:t>
      </w:r>
      <w:r w:rsidR="00935A6F">
        <w:rPr>
          <w:rFonts w:ascii="Times New Roman" w:hAnsi="Times New Roman"/>
          <w:sz w:val="28"/>
          <w:szCs w:val="28"/>
          <w:lang w:eastAsia="ru-RU"/>
        </w:rPr>
        <w:t>овано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34B">
        <w:rPr>
          <w:rFonts w:ascii="Times New Roman" w:hAnsi="Times New Roman"/>
          <w:sz w:val="28"/>
          <w:szCs w:val="28"/>
          <w:lang w:eastAsia="ru-RU"/>
        </w:rPr>
        <w:t xml:space="preserve">25 (Двадцать пять) 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труд</w:t>
      </w:r>
      <w:r w:rsidR="00935A6F">
        <w:rPr>
          <w:rFonts w:ascii="Times New Roman" w:hAnsi="Times New Roman"/>
          <w:sz w:val="28"/>
          <w:szCs w:val="28"/>
          <w:lang w:eastAsia="ru-RU"/>
        </w:rPr>
        <w:t>ов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ых отношений с работниками, занятыми</w:t>
      </w:r>
      <w:r w:rsidR="00935A6F">
        <w:rPr>
          <w:rFonts w:ascii="Times New Roman" w:hAnsi="Times New Roman"/>
          <w:sz w:val="28"/>
          <w:szCs w:val="28"/>
          <w:lang w:eastAsia="ru-RU"/>
        </w:rPr>
        <w:t>: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5A6F" w:rsidRPr="00D35C31" w:rsidRDefault="004E502C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13BC2">
        <w:rPr>
          <w:rFonts w:ascii="Times New Roman" w:hAnsi="Times New Roman"/>
          <w:sz w:val="28"/>
          <w:szCs w:val="28"/>
          <w:lang w:eastAsia="ru-RU"/>
        </w:rPr>
        <w:t>7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– в сфере торговли</w:t>
      </w:r>
      <w:r w:rsidR="00B13BC2">
        <w:rPr>
          <w:rFonts w:ascii="Times New Roman" w:hAnsi="Times New Roman"/>
          <w:sz w:val="28"/>
          <w:szCs w:val="28"/>
          <w:lang w:eastAsia="ru-RU"/>
        </w:rPr>
        <w:t xml:space="preserve"> и услуг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;</w:t>
      </w:r>
    </w:p>
    <w:p w:rsidR="00935A6F" w:rsidRPr="00D35C31" w:rsidRDefault="004E502C" w:rsidP="00935A6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6DAA">
        <w:rPr>
          <w:rFonts w:ascii="Times New Roman" w:hAnsi="Times New Roman"/>
          <w:sz w:val="28"/>
          <w:szCs w:val="28"/>
          <w:lang w:eastAsia="ru-RU"/>
        </w:rPr>
        <w:t>5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- в отрасли лесозаготовок и недропользования;</w:t>
      </w:r>
    </w:p>
    <w:p w:rsidR="00076DAA" w:rsidRDefault="004E502C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13BC2">
        <w:rPr>
          <w:rFonts w:ascii="Times New Roman" w:hAnsi="Times New Roman"/>
          <w:sz w:val="28"/>
          <w:szCs w:val="28"/>
          <w:lang w:eastAsia="ru-RU"/>
        </w:rPr>
        <w:t>5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 xml:space="preserve"> – в отрасли сельского хозяйства</w:t>
      </w:r>
    </w:p>
    <w:p w:rsidR="00076DAA" w:rsidRDefault="004E502C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6DAA">
        <w:rPr>
          <w:rFonts w:ascii="Times New Roman" w:hAnsi="Times New Roman"/>
          <w:sz w:val="28"/>
          <w:szCs w:val="28"/>
          <w:lang w:eastAsia="ru-RU"/>
        </w:rPr>
        <w:t>4 – в отрасли строительства,</w:t>
      </w:r>
    </w:p>
    <w:p w:rsidR="00935A6F" w:rsidRDefault="004E502C" w:rsidP="0093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13BC2">
        <w:rPr>
          <w:rFonts w:ascii="Times New Roman" w:hAnsi="Times New Roman"/>
          <w:sz w:val="28"/>
          <w:szCs w:val="28"/>
          <w:lang w:eastAsia="ru-RU"/>
        </w:rPr>
        <w:t>4</w:t>
      </w:r>
      <w:r w:rsidR="00076DAA">
        <w:rPr>
          <w:rFonts w:ascii="Times New Roman" w:hAnsi="Times New Roman"/>
          <w:sz w:val="28"/>
          <w:szCs w:val="28"/>
          <w:lang w:eastAsia="ru-RU"/>
        </w:rPr>
        <w:t xml:space="preserve"> – иные отрасли</w:t>
      </w:r>
      <w:r w:rsidR="00935A6F" w:rsidRPr="00D35C31">
        <w:rPr>
          <w:rFonts w:ascii="Times New Roman" w:hAnsi="Times New Roman"/>
          <w:sz w:val="28"/>
          <w:szCs w:val="28"/>
          <w:lang w:eastAsia="ru-RU"/>
        </w:rPr>
        <w:t>.</w:t>
      </w:r>
    </w:p>
    <w:p w:rsidR="00D077F8" w:rsidRPr="00D077F8" w:rsidRDefault="00D077F8" w:rsidP="00D265E5">
      <w:pPr>
        <w:pStyle w:val="af1"/>
        <w:keepNext w:val="0"/>
        <w:widowControl w:val="0"/>
        <w:suppressAutoHyphens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056C23">
        <w:rPr>
          <w:b/>
          <w:sz w:val="28"/>
          <w:szCs w:val="28"/>
        </w:rPr>
        <w:t>Демография</w:t>
      </w:r>
    </w:p>
    <w:p w:rsidR="00D077F8" w:rsidRPr="00D077F8" w:rsidRDefault="00D077F8" w:rsidP="00935A6F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Демографическая ситуация за </w:t>
      </w:r>
      <w:r w:rsidR="00BF538A">
        <w:rPr>
          <w:rFonts w:ascii="Times New Roman" w:hAnsi="Times New Roman"/>
          <w:sz w:val="28"/>
          <w:szCs w:val="28"/>
        </w:rPr>
        <w:t>отчетный период</w:t>
      </w:r>
      <w:r w:rsidRPr="00D077F8">
        <w:rPr>
          <w:rFonts w:ascii="Times New Roman" w:hAnsi="Times New Roman"/>
          <w:sz w:val="28"/>
          <w:szCs w:val="28"/>
        </w:rPr>
        <w:t xml:space="preserve"> 202</w:t>
      </w:r>
      <w:r w:rsidR="00BF538A">
        <w:rPr>
          <w:rFonts w:ascii="Times New Roman" w:hAnsi="Times New Roman"/>
          <w:sz w:val="28"/>
          <w:szCs w:val="28"/>
        </w:rPr>
        <w:t>2</w:t>
      </w:r>
      <w:r w:rsidRPr="00D077F8">
        <w:rPr>
          <w:rFonts w:ascii="Times New Roman" w:hAnsi="Times New Roman"/>
          <w:sz w:val="28"/>
          <w:szCs w:val="28"/>
        </w:rPr>
        <w:t xml:space="preserve"> года характеризов</w:t>
      </w:r>
      <w:r w:rsidRPr="00D077F8">
        <w:rPr>
          <w:rFonts w:ascii="Times New Roman" w:hAnsi="Times New Roman"/>
          <w:sz w:val="28"/>
          <w:szCs w:val="28"/>
        </w:rPr>
        <w:t>а</w:t>
      </w:r>
      <w:r w:rsidRPr="00D077F8">
        <w:rPr>
          <w:rFonts w:ascii="Times New Roman" w:hAnsi="Times New Roman"/>
          <w:sz w:val="28"/>
          <w:szCs w:val="28"/>
        </w:rPr>
        <w:t xml:space="preserve">лась увеличением показателей естественной убыли населения, показатель смертности выше показателя рождаемости в </w:t>
      </w:r>
      <w:r w:rsidR="00C86E0A">
        <w:rPr>
          <w:rFonts w:ascii="Times New Roman" w:hAnsi="Times New Roman"/>
          <w:sz w:val="28"/>
          <w:szCs w:val="28"/>
        </w:rPr>
        <w:t>4</w:t>
      </w:r>
      <w:r w:rsidRPr="00D077F8">
        <w:rPr>
          <w:rFonts w:ascii="Times New Roman" w:hAnsi="Times New Roman"/>
          <w:sz w:val="28"/>
          <w:szCs w:val="28"/>
        </w:rPr>
        <w:t xml:space="preserve"> раз</w:t>
      </w:r>
      <w:r w:rsidR="00F82A10">
        <w:rPr>
          <w:rFonts w:ascii="Times New Roman" w:hAnsi="Times New Roman"/>
          <w:sz w:val="28"/>
          <w:szCs w:val="28"/>
        </w:rPr>
        <w:t>а</w:t>
      </w:r>
      <w:r w:rsidRPr="00D077F8">
        <w:rPr>
          <w:rFonts w:ascii="Times New Roman" w:hAnsi="Times New Roman"/>
          <w:sz w:val="28"/>
          <w:szCs w:val="28"/>
        </w:rPr>
        <w:t xml:space="preserve">. </w:t>
      </w:r>
    </w:p>
    <w:p w:rsidR="00D077F8" w:rsidRPr="00D077F8" w:rsidRDefault="00D077F8" w:rsidP="00D077F8">
      <w:pPr>
        <w:widowControl w:val="0"/>
        <w:suppressAutoHyphens/>
        <w:spacing w:after="0" w:line="10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Показатели естественного движения населения приведены в таблице: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1"/>
        <w:gridCol w:w="5419"/>
      </w:tblGrid>
      <w:tr w:rsidR="00D077F8" w:rsidRPr="00D077F8" w:rsidTr="00346380">
        <w:trPr>
          <w:trHeight w:val="8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BF538A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F8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02C">
              <w:rPr>
                <w:rFonts w:ascii="Times New Roman" w:hAnsi="Times New Roman"/>
                <w:sz w:val="28"/>
                <w:szCs w:val="28"/>
              </w:rPr>
              <w:t>–</w:t>
            </w:r>
            <w:r w:rsidR="00805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02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F538A">
              <w:rPr>
                <w:rFonts w:ascii="Times New Roman" w:hAnsi="Times New Roman"/>
                <w:sz w:val="28"/>
                <w:szCs w:val="28"/>
              </w:rPr>
              <w:t>2</w:t>
            </w:r>
            <w:r w:rsidRPr="00D077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Родившихся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C86E0A" w:rsidP="00BF538A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Умерших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C86E0A" w:rsidP="00F82A1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D077F8" w:rsidRPr="00D077F8" w:rsidTr="00346380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D077F8" w:rsidP="00346380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F8">
              <w:rPr>
                <w:rFonts w:ascii="Times New Roman" w:hAnsi="Times New Roman"/>
                <w:sz w:val="28"/>
                <w:szCs w:val="28"/>
              </w:rPr>
              <w:t>Естественная убыль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F8" w:rsidRPr="00D077F8" w:rsidRDefault="00F82A10" w:rsidP="00C86E0A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935A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6EC">
              <w:rPr>
                <w:rFonts w:ascii="Times New Roman" w:hAnsi="Times New Roman"/>
                <w:sz w:val="28"/>
                <w:szCs w:val="28"/>
              </w:rPr>
              <w:t>5</w:t>
            </w:r>
            <w:r w:rsidR="00C86E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044EA" w:rsidRDefault="007044EA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65E5" w:rsidRPr="00D265E5" w:rsidRDefault="00D265E5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44EA">
        <w:rPr>
          <w:rFonts w:ascii="Times New Roman" w:hAnsi="Times New Roman"/>
          <w:b/>
          <w:sz w:val="28"/>
          <w:szCs w:val="28"/>
        </w:rPr>
        <w:t>Образование.</w:t>
      </w:r>
    </w:p>
    <w:p w:rsidR="00244BE9" w:rsidRPr="00D265E5" w:rsidRDefault="00244BE9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 xml:space="preserve">В целях реализации основных направлений государственной образовательной политики в муниципальном образовании функционирует 3 образовательных учреждения, из них 2  дошкольных образовательных учреждения с тремя филиалами, 1  общеобразовательное учреждение с одним филиалом. </w:t>
      </w:r>
    </w:p>
    <w:p w:rsidR="00244BE9" w:rsidRPr="00D265E5" w:rsidRDefault="00244BE9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>В дошкольных образовательных учреждениях воспитывается 1</w:t>
      </w:r>
      <w:r>
        <w:rPr>
          <w:rFonts w:ascii="Times New Roman" w:hAnsi="Times New Roman"/>
          <w:sz w:val="28"/>
          <w:szCs w:val="28"/>
        </w:rPr>
        <w:t>40</w:t>
      </w:r>
      <w:r w:rsidRPr="00D265E5">
        <w:rPr>
          <w:rFonts w:ascii="Times New Roman" w:hAnsi="Times New Roman"/>
          <w:sz w:val="28"/>
          <w:szCs w:val="28"/>
        </w:rPr>
        <w:t xml:space="preserve"> детей; 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5E5">
        <w:rPr>
          <w:rFonts w:ascii="Times New Roman" w:hAnsi="Times New Roman"/>
          <w:sz w:val="28"/>
          <w:szCs w:val="28"/>
        </w:rPr>
        <w:t>% воспитанников 3-7 летнего возраста получают образовательные услуги (из 1</w:t>
      </w:r>
      <w:r>
        <w:rPr>
          <w:rFonts w:ascii="Times New Roman" w:hAnsi="Times New Roman"/>
          <w:sz w:val="28"/>
          <w:szCs w:val="28"/>
        </w:rPr>
        <w:t>07</w:t>
      </w:r>
      <w:r w:rsidRPr="00D265E5">
        <w:rPr>
          <w:rFonts w:ascii="Times New Roman" w:hAnsi="Times New Roman"/>
          <w:sz w:val="28"/>
          <w:szCs w:val="28"/>
        </w:rPr>
        <w:t xml:space="preserve"> детей посещают ДОУ </w:t>
      </w:r>
      <w:r>
        <w:rPr>
          <w:rFonts w:ascii="Times New Roman" w:hAnsi="Times New Roman"/>
          <w:sz w:val="28"/>
          <w:szCs w:val="28"/>
        </w:rPr>
        <w:t>106</w:t>
      </w:r>
      <w:r w:rsidRPr="00D265E5">
        <w:rPr>
          <w:rFonts w:ascii="Times New Roman" w:hAnsi="Times New Roman"/>
          <w:sz w:val="28"/>
          <w:szCs w:val="28"/>
        </w:rPr>
        <w:t xml:space="preserve"> ребенка). Очередь в детские сады отсутствует. </w:t>
      </w:r>
    </w:p>
    <w:p w:rsidR="00244BE9" w:rsidRPr="00D265E5" w:rsidRDefault="00244BE9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lastRenderedPageBreak/>
        <w:t>В муниципальном автономном общеобразовательном учреждении «Волотовская средняя школа» обучается 33</w:t>
      </w:r>
      <w:r>
        <w:rPr>
          <w:rFonts w:ascii="Times New Roman" w:hAnsi="Times New Roman"/>
          <w:sz w:val="28"/>
          <w:szCs w:val="28"/>
        </w:rPr>
        <w:t>6</w:t>
      </w:r>
      <w:r w:rsidRPr="00D265E5">
        <w:rPr>
          <w:rFonts w:ascii="Times New Roman" w:hAnsi="Times New Roman"/>
          <w:sz w:val="28"/>
          <w:szCs w:val="28"/>
        </w:rPr>
        <w:t xml:space="preserve"> учеников.  Работающих в сфере образования Волотовского округа по состоянию на 01.</w:t>
      </w:r>
      <w:r w:rsidR="004E502C">
        <w:rPr>
          <w:rFonts w:ascii="Times New Roman" w:hAnsi="Times New Roman"/>
          <w:sz w:val="28"/>
          <w:szCs w:val="28"/>
        </w:rPr>
        <w:t>01</w:t>
      </w:r>
      <w:r w:rsidRPr="00D265E5">
        <w:rPr>
          <w:rFonts w:ascii="Times New Roman" w:hAnsi="Times New Roman"/>
          <w:sz w:val="28"/>
          <w:szCs w:val="28"/>
        </w:rPr>
        <w:t>.202</w:t>
      </w:r>
      <w:r w:rsidR="004E502C">
        <w:rPr>
          <w:rFonts w:ascii="Times New Roman" w:hAnsi="Times New Roman"/>
          <w:sz w:val="28"/>
          <w:szCs w:val="28"/>
        </w:rPr>
        <w:t>3</w:t>
      </w:r>
      <w:r w:rsidRPr="00D265E5">
        <w:rPr>
          <w:rFonts w:ascii="Times New Roman" w:hAnsi="Times New Roman"/>
          <w:sz w:val="28"/>
          <w:szCs w:val="28"/>
        </w:rPr>
        <w:t xml:space="preserve"> года  </w:t>
      </w:r>
      <w:r w:rsidRPr="00F052C5">
        <w:rPr>
          <w:rFonts w:ascii="Times New Roman" w:hAnsi="Times New Roman"/>
          <w:sz w:val="28"/>
          <w:szCs w:val="28"/>
        </w:rPr>
        <w:t>46</w:t>
      </w:r>
      <w:r w:rsidR="004E502C">
        <w:rPr>
          <w:rFonts w:ascii="Times New Roman" w:hAnsi="Times New Roman"/>
          <w:sz w:val="28"/>
          <w:szCs w:val="28"/>
        </w:rPr>
        <w:t xml:space="preserve">  человек.</w:t>
      </w:r>
      <w:r w:rsidRPr="00D265E5">
        <w:rPr>
          <w:rFonts w:ascii="Times New Roman" w:hAnsi="Times New Roman"/>
          <w:sz w:val="28"/>
          <w:szCs w:val="28"/>
        </w:rPr>
        <w:t xml:space="preserve">    </w:t>
      </w:r>
      <w:r w:rsidR="004E502C">
        <w:rPr>
          <w:rFonts w:ascii="Times New Roman" w:hAnsi="Times New Roman"/>
          <w:sz w:val="28"/>
          <w:szCs w:val="28"/>
        </w:rPr>
        <w:t xml:space="preserve">      </w:t>
      </w:r>
      <w:r w:rsidRPr="00D265E5">
        <w:rPr>
          <w:rFonts w:ascii="Times New Roman" w:hAnsi="Times New Roman"/>
          <w:sz w:val="28"/>
          <w:szCs w:val="28"/>
        </w:rPr>
        <w:t xml:space="preserve">Организован подвоз для </w:t>
      </w:r>
      <w:r w:rsidRPr="00244BE9">
        <w:rPr>
          <w:rFonts w:ascii="Times New Roman" w:hAnsi="Times New Roman"/>
          <w:sz w:val="28"/>
          <w:szCs w:val="28"/>
        </w:rPr>
        <w:t>180</w:t>
      </w:r>
      <w:r w:rsidRPr="00D265E5">
        <w:rPr>
          <w:rFonts w:ascii="Times New Roman" w:hAnsi="Times New Roman"/>
          <w:sz w:val="28"/>
          <w:szCs w:val="28"/>
        </w:rPr>
        <w:t xml:space="preserve"> учащихся общеобразовательных учреждений. На 8  маршрутах работают  5 школьных автобусов, оснащенных системой ГЛОНАСС и </w:t>
      </w:r>
      <w:proofErr w:type="spellStart"/>
      <w:r w:rsidRPr="00D265E5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D265E5">
        <w:rPr>
          <w:rFonts w:ascii="Times New Roman" w:hAnsi="Times New Roman"/>
          <w:sz w:val="28"/>
          <w:szCs w:val="28"/>
        </w:rPr>
        <w:t>.</w:t>
      </w:r>
    </w:p>
    <w:p w:rsidR="00244BE9" w:rsidRPr="00D265E5" w:rsidRDefault="00244BE9" w:rsidP="00244BE9">
      <w:pPr>
        <w:spacing w:after="0" w:line="340" w:lineRule="atLeas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265E5">
        <w:rPr>
          <w:rFonts w:ascii="Times New Roman" w:eastAsiaTheme="minorHAnsi" w:hAnsi="Times New Roman" w:cstheme="minorBidi"/>
          <w:sz w:val="28"/>
          <w:szCs w:val="28"/>
        </w:rPr>
        <w:t>В образовательных организациях созданы  необходимые условия для бе</w:t>
      </w:r>
      <w:r w:rsidRPr="00D265E5">
        <w:rPr>
          <w:rFonts w:ascii="Times New Roman" w:eastAsiaTheme="minorHAnsi" w:hAnsi="Times New Roman" w:cstheme="minorBidi"/>
          <w:sz w:val="28"/>
          <w:szCs w:val="28"/>
        </w:rPr>
        <w:t>з</w:t>
      </w:r>
      <w:r w:rsidRPr="00D265E5">
        <w:rPr>
          <w:rFonts w:ascii="Times New Roman" w:eastAsiaTheme="minorHAnsi" w:hAnsi="Times New Roman" w:cstheme="minorBidi"/>
          <w:sz w:val="28"/>
          <w:szCs w:val="28"/>
        </w:rPr>
        <w:t xml:space="preserve">опасной жизнедеятельности учащихся и воспитанников. </w:t>
      </w:r>
    </w:p>
    <w:p w:rsidR="00244BE9" w:rsidRPr="00D265E5" w:rsidRDefault="00244BE9" w:rsidP="0024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E5">
        <w:rPr>
          <w:rFonts w:ascii="Times New Roman" w:hAnsi="Times New Roman"/>
          <w:sz w:val="28"/>
          <w:szCs w:val="28"/>
        </w:rPr>
        <w:t xml:space="preserve">          Показатель по заработной плате категорий педагогических работников Волотовского муниципального округа, определенных Указом Президента Ро</w:t>
      </w:r>
      <w:r w:rsidRPr="00D265E5">
        <w:rPr>
          <w:rFonts w:ascii="Times New Roman" w:hAnsi="Times New Roman"/>
          <w:sz w:val="28"/>
          <w:szCs w:val="28"/>
        </w:rPr>
        <w:t>с</w:t>
      </w:r>
      <w:r w:rsidRPr="00D265E5">
        <w:rPr>
          <w:rFonts w:ascii="Times New Roman" w:hAnsi="Times New Roman"/>
          <w:sz w:val="28"/>
          <w:szCs w:val="28"/>
        </w:rPr>
        <w:t>сийской Федерации от 07.05.2012 № 597 «О мероприятиях по реализации гос</w:t>
      </w:r>
      <w:r w:rsidRPr="00D265E5">
        <w:rPr>
          <w:rFonts w:ascii="Times New Roman" w:hAnsi="Times New Roman"/>
          <w:sz w:val="28"/>
          <w:szCs w:val="28"/>
        </w:rPr>
        <w:t>у</w:t>
      </w:r>
      <w:r w:rsidRPr="00D265E5">
        <w:rPr>
          <w:rFonts w:ascii="Times New Roman" w:hAnsi="Times New Roman"/>
          <w:sz w:val="28"/>
          <w:szCs w:val="28"/>
        </w:rPr>
        <w:t xml:space="preserve">дарственной социальной политики», выполнен на 100%. </w:t>
      </w:r>
    </w:p>
    <w:p w:rsidR="00244BE9" w:rsidRPr="00D265E5" w:rsidRDefault="00032B80" w:rsidP="00244BE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4BE9" w:rsidRPr="00D265E5">
        <w:rPr>
          <w:rFonts w:ascii="Times New Roman" w:hAnsi="Times New Roman"/>
          <w:sz w:val="28"/>
          <w:szCs w:val="28"/>
        </w:rPr>
        <w:t>а территории   округа 1</w:t>
      </w:r>
      <w:r w:rsidR="00244BE9" w:rsidRPr="00F052C5">
        <w:rPr>
          <w:rFonts w:ascii="Times New Roman" w:hAnsi="Times New Roman"/>
          <w:sz w:val="28"/>
          <w:szCs w:val="28"/>
        </w:rPr>
        <w:t>7</w:t>
      </w:r>
      <w:r w:rsidR="00244BE9" w:rsidRPr="00D265E5">
        <w:rPr>
          <w:rFonts w:ascii="Times New Roman" w:hAnsi="Times New Roman"/>
          <w:sz w:val="28"/>
          <w:szCs w:val="28"/>
        </w:rPr>
        <w:t xml:space="preserve"> детей  сирот и детей, оставшихся без попечения родителей, все </w:t>
      </w:r>
      <w:r w:rsidR="004E502C">
        <w:rPr>
          <w:rFonts w:ascii="Times New Roman" w:hAnsi="Times New Roman"/>
          <w:sz w:val="28"/>
          <w:szCs w:val="28"/>
        </w:rPr>
        <w:t xml:space="preserve">находятся </w:t>
      </w:r>
      <w:r w:rsidR="00244BE9" w:rsidRPr="00D265E5">
        <w:rPr>
          <w:rFonts w:ascii="Times New Roman" w:hAnsi="Times New Roman"/>
          <w:sz w:val="28"/>
          <w:szCs w:val="28"/>
        </w:rPr>
        <w:t>на воспитании в приемных семьях.</w:t>
      </w:r>
    </w:p>
    <w:p w:rsidR="007044EA" w:rsidRDefault="007044EA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6A47" w:rsidRDefault="00ED6A47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3A1E" w:rsidRDefault="001A3A1E" w:rsidP="00D265E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Культура</w:t>
      </w:r>
      <w:r w:rsidR="00072EE1" w:rsidRPr="000F2199">
        <w:rPr>
          <w:rFonts w:ascii="Times New Roman" w:hAnsi="Times New Roman"/>
          <w:b/>
          <w:sz w:val="28"/>
          <w:szCs w:val="28"/>
        </w:rPr>
        <w:t>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25DF6">
        <w:rPr>
          <w:rFonts w:ascii="Times New Roman" w:hAnsi="Times New Roman"/>
          <w:sz w:val="28"/>
          <w:szCs w:val="28"/>
        </w:rPr>
        <w:t xml:space="preserve"> находятся 8 культурно-досуговых учреждений, которые являются филиалами муниципального бюджетного учреждения культуры «Волотовский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социально-культурный комплекс». 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Организацию библиотечного обслуживания населения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осуществляют 9 библиотек, филиалов муниципального бюджетного учреждения культуры «Волотовская </w:t>
      </w:r>
      <w:proofErr w:type="spellStart"/>
      <w:r w:rsidRPr="00425DF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централизованная библиотечная система».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Дополнительное образование представлено </w:t>
      </w:r>
      <w:proofErr w:type="spellStart"/>
      <w:r w:rsidRPr="00425DF6">
        <w:rPr>
          <w:rFonts w:ascii="Times New Roman" w:hAnsi="Times New Roman"/>
          <w:sz w:val="28"/>
          <w:szCs w:val="28"/>
        </w:rPr>
        <w:t>Волотовской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 детской школой искусств. 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Количество зрительских мест в учреждениях культурно-досугового типа 1270, что составляет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% в соответствии с социальными нормативами обеспеченности населения учреждениями культуры.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Обеспеченность населения учреждениями культурно-досугового типа в соответствии с нормативами составляет 114 %.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2022</w:t>
      </w:r>
      <w:r w:rsidRPr="00425DF6">
        <w:rPr>
          <w:rFonts w:ascii="Times New Roman" w:hAnsi="Times New Roman"/>
          <w:sz w:val="28"/>
          <w:szCs w:val="28"/>
        </w:rPr>
        <w:t xml:space="preserve"> года культурно-досуговыми у</w:t>
      </w:r>
      <w:r>
        <w:rPr>
          <w:rFonts w:ascii="Times New Roman" w:hAnsi="Times New Roman"/>
          <w:sz w:val="28"/>
          <w:szCs w:val="28"/>
        </w:rPr>
        <w:t xml:space="preserve">чреждениями округа </w:t>
      </w:r>
      <w:r w:rsidRPr="0055762B">
        <w:rPr>
          <w:rFonts w:ascii="Times New Roman" w:hAnsi="Times New Roman"/>
          <w:sz w:val="28"/>
          <w:szCs w:val="28"/>
        </w:rPr>
        <w:t>проведено 2218</w:t>
      </w:r>
      <w:r>
        <w:rPr>
          <w:rFonts w:ascii="Times New Roman" w:hAnsi="Times New Roman"/>
          <w:sz w:val="28"/>
          <w:szCs w:val="28"/>
        </w:rPr>
        <w:t xml:space="preserve"> мероприятия, что на 626 мероприятий меньше</w:t>
      </w:r>
      <w:r w:rsidRPr="00425DF6">
        <w:rPr>
          <w:rFonts w:ascii="Times New Roman" w:hAnsi="Times New Roman"/>
          <w:sz w:val="28"/>
          <w:szCs w:val="28"/>
        </w:rPr>
        <w:t>, чем в</w:t>
      </w:r>
      <w:r>
        <w:rPr>
          <w:rFonts w:ascii="Times New Roman" w:hAnsi="Times New Roman"/>
          <w:sz w:val="28"/>
          <w:szCs w:val="28"/>
        </w:rPr>
        <w:t xml:space="preserve">  2021 году (2844)</w:t>
      </w:r>
      <w:r w:rsidRPr="00425DF6">
        <w:rPr>
          <w:rFonts w:ascii="Times New Roman" w:hAnsi="Times New Roman"/>
          <w:sz w:val="28"/>
          <w:szCs w:val="28"/>
        </w:rPr>
        <w:t>. Количество посетителей культурно-массовых ме</w:t>
      </w:r>
      <w:r>
        <w:rPr>
          <w:rFonts w:ascii="Times New Roman" w:hAnsi="Times New Roman"/>
          <w:sz w:val="28"/>
          <w:szCs w:val="28"/>
        </w:rPr>
        <w:t>роприятий  за 9 месяцев 2022</w:t>
      </w:r>
      <w:r w:rsidRPr="00425DF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составило 63697 человек, что на 3442</w:t>
      </w:r>
      <w:r w:rsidRPr="00425DF6">
        <w:rPr>
          <w:rFonts w:ascii="Times New Roman" w:hAnsi="Times New Roman"/>
          <w:sz w:val="28"/>
          <w:szCs w:val="28"/>
        </w:rPr>
        <w:t xml:space="preserve"> человек больше чем в</w:t>
      </w:r>
      <w:r>
        <w:rPr>
          <w:rFonts w:ascii="Times New Roman" w:hAnsi="Times New Roman"/>
          <w:sz w:val="28"/>
          <w:szCs w:val="28"/>
        </w:rPr>
        <w:t xml:space="preserve"> аналогичном периоде  2021 года (60255)</w:t>
      </w:r>
      <w:r w:rsidRPr="00425DF6">
        <w:rPr>
          <w:rFonts w:ascii="Times New Roman" w:hAnsi="Times New Roman"/>
          <w:sz w:val="28"/>
          <w:szCs w:val="28"/>
        </w:rPr>
        <w:t xml:space="preserve">. 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План по </w:t>
      </w:r>
      <w:proofErr w:type="gramStart"/>
      <w:r w:rsidRPr="00425DF6">
        <w:rPr>
          <w:rFonts w:ascii="Times New Roman" w:hAnsi="Times New Roman"/>
          <w:sz w:val="28"/>
          <w:szCs w:val="28"/>
        </w:rPr>
        <w:t>средствам, полученным от приносящей доход деятельности учреждениями культурно-</w:t>
      </w:r>
      <w:r>
        <w:rPr>
          <w:rFonts w:ascii="Times New Roman" w:hAnsi="Times New Roman"/>
          <w:sz w:val="28"/>
          <w:szCs w:val="28"/>
        </w:rPr>
        <w:t>досугового типа 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132,5 </w:t>
      </w:r>
      <w:r w:rsidRPr="00425DF6">
        <w:rPr>
          <w:rFonts w:ascii="Times New Roman" w:hAnsi="Times New Roman"/>
          <w:sz w:val="28"/>
          <w:szCs w:val="28"/>
        </w:rPr>
        <w:t xml:space="preserve">% по сравнению с </w:t>
      </w:r>
      <w:r>
        <w:rPr>
          <w:rFonts w:ascii="Times New Roman" w:hAnsi="Times New Roman"/>
          <w:sz w:val="28"/>
          <w:szCs w:val="28"/>
        </w:rPr>
        <w:t>уровнем  прошлого года (926,5 тыс. руб. – за 3 квартал 2022 года, 699,1 тыс. руб. – в 3 квартале 2021 года).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DF6">
        <w:rPr>
          <w:rFonts w:ascii="Times New Roman" w:hAnsi="Times New Roman"/>
          <w:sz w:val="28"/>
          <w:szCs w:val="28"/>
        </w:rPr>
        <w:t>В связи с поручением  Губернатора Новгородской области от 08.02.2014 года, в целях организации библиотечного обслуживания населения, комплект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t>вания и обеспечения сохранности библиотечных фондов постановлением А</w:t>
      </w:r>
      <w:r w:rsidRPr="00425DF6">
        <w:rPr>
          <w:rFonts w:ascii="Times New Roman" w:hAnsi="Times New Roman"/>
          <w:sz w:val="28"/>
          <w:szCs w:val="28"/>
        </w:rPr>
        <w:t>д</w:t>
      </w:r>
      <w:r w:rsidRPr="00425DF6">
        <w:rPr>
          <w:rFonts w:ascii="Times New Roman" w:hAnsi="Times New Roman"/>
          <w:sz w:val="28"/>
          <w:szCs w:val="28"/>
        </w:rPr>
        <w:t>министрации Волотовского муниципального района от 04.09.2014 года утве</w:t>
      </w:r>
      <w:r w:rsidRPr="00425DF6">
        <w:rPr>
          <w:rFonts w:ascii="Times New Roman" w:hAnsi="Times New Roman"/>
          <w:sz w:val="28"/>
          <w:szCs w:val="28"/>
        </w:rPr>
        <w:t>р</w:t>
      </w:r>
      <w:r w:rsidRPr="00425DF6">
        <w:rPr>
          <w:rFonts w:ascii="Times New Roman" w:hAnsi="Times New Roman"/>
          <w:sz w:val="28"/>
          <w:szCs w:val="28"/>
        </w:rPr>
        <w:t>жден План мероприятий по приведению объема комплектования библиотечных фондов книгами и уровн</w:t>
      </w:r>
      <w:r w:rsidR="004E502C">
        <w:rPr>
          <w:rFonts w:ascii="Times New Roman" w:hAnsi="Times New Roman"/>
          <w:sz w:val="28"/>
          <w:szCs w:val="28"/>
        </w:rPr>
        <w:t xml:space="preserve">я </w:t>
      </w:r>
      <w:r w:rsidRPr="00425DF6">
        <w:rPr>
          <w:rFonts w:ascii="Times New Roman" w:hAnsi="Times New Roman"/>
          <w:sz w:val="28"/>
          <w:szCs w:val="28"/>
        </w:rPr>
        <w:t xml:space="preserve"> фактической обеспеченности населения общед</w:t>
      </w:r>
      <w:r w:rsidRPr="00425DF6">
        <w:rPr>
          <w:rFonts w:ascii="Times New Roman" w:hAnsi="Times New Roman"/>
          <w:sz w:val="28"/>
          <w:szCs w:val="28"/>
        </w:rPr>
        <w:t>о</w:t>
      </w:r>
      <w:r w:rsidRPr="00425DF6">
        <w:rPr>
          <w:rFonts w:ascii="Times New Roman" w:hAnsi="Times New Roman"/>
          <w:sz w:val="28"/>
          <w:szCs w:val="28"/>
        </w:rPr>
        <w:lastRenderedPageBreak/>
        <w:t>ступными библиотеками в соответствии с минимальными социальными норм</w:t>
      </w:r>
      <w:r w:rsidRPr="00425DF6"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>тивами.</w:t>
      </w:r>
      <w:proofErr w:type="gramEnd"/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Обеспеченность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DF6">
        <w:rPr>
          <w:rFonts w:ascii="Times New Roman" w:hAnsi="Times New Roman"/>
          <w:sz w:val="28"/>
          <w:szCs w:val="28"/>
        </w:rPr>
        <w:t xml:space="preserve"> библиотеками в соответствии с социальными нормативами составляет 128,5 %, книжный фонд библиотек </w:t>
      </w:r>
      <w:r>
        <w:rPr>
          <w:rFonts w:ascii="Times New Roman" w:hAnsi="Times New Roman"/>
          <w:sz w:val="28"/>
          <w:szCs w:val="28"/>
        </w:rPr>
        <w:t xml:space="preserve">насчитывает 79164 </w:t>
      </w:r>
      <w:r w:rsidRPr="00425DF6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хранения, что составляет 18,4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жителя,  в</w:t>
      </w:r>
      <w:r>
        <w:rPr>
          <w:rFonts w:ascii="Times New Roman" w:hAnsi="Times New Roman"/>
          <w:sz w:val="28"/>
          <w:szCs w:val="28"/>
        </w:rPr>
        <w:t xml:space="preserve"> 3 квартале  2021 года было 18,0</w:t>
      </w:r>
      <w:r w:rsidRPr="00425DF6">
        <w:rPr>
          <w:rFonts w:ascii="Times New Roman" w:hAnsi="Times New Roman"/>
          <w:sz w:val="28"/>
          <w:szCs w:val="28"/>
        </w:rPr>
        <w:t xml:space="preserve"> единиц на 1 жителя.</w:t>
      </w:r>
    </w:p>
    <w:p w:rsidR="00D40382" w:rsidRPr="00425DF6" w:rsidRDefault="004E502C" w:rsidP="004E5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0382" w:rsidRPr="00425DF6">
        <w:rPr>
          <w:rFonts w:ascii="Times New Roman" w:hAnsi="Times New Roman"/>
          <w:sz w:val="28"/>
          <w:szCs w:val="28"/>
        </w:rPr>
        <w:t>Количество новых поступлений в фонды библио</w:t>
      </w:r>
      <w:r w:rsidR="00D40382">
        <w:rPr>
          <w:rFonts w:ascii="Times New Roman" w:hAnsi="Times New Roman"/>
          <w:sz w:val="28"/>
          <w:szCs w:val="28"/>
        </w:rPr>
        <w:t>тек за</w:t>
      </w:r>
      <w:r w:rsidR="00D40382" w:rsidRPr="00425DF6">
        <w:rPr>
          <w:rFonts w:ascii="Times New Roman" w:hAnsi="Times New Roman"/>
          <w:sz w:val="28"/>
          <w:szCs w:val="28"/>
        </w:rPr>
        <w:t xml:space="preserve"> </w:t>
      </w:r>
      <w:r w:rsidR="00D40382">
        <w:rPr>
          <w:rFonts w:ascii="Times New Roman" w:hAnsi="Times New Roman"/>
          <w:sz w:val="28"/>
          <w:szCs w:val="28"/>
        </w:rPr>
        <w:t xml:space="preserve">3 квартал 2022 </w:t>
      </w:r>
      <w:r w:rsidR="00D40382" w:rsidRPr="00425DF6">
        <w:rPr>
          <w:rFonts w:ascii="Times New Roman" w:hAnsi="Times New Roman"/>
          <w:sz w:val="28"/>
          <w:szCs w:val="28"/>
        </w:rPr>
        <w:t>год</w:t>
      </w:r>
      <w:r w:rsidR="00D40382">
        <w:rPr>
          <w:rFonts w:ascii="Times New Roman" w:hAnsi="Times New Roman"/>
          <w:sz w:val="28"/>
          <w:szCs w:val="28"/>
        </w:rPr>
        <w:t xml:space="preserve">а составило 339 единиц (337 в аналогичном периоде 2021 </w:t>
      </w:r>
      <w:r w:rsidR="00D40382" w:rsidRPr="00425DF6">
        <w:rPr>
          <w:rFonts w:ascii="Times New Roman" w:hAnsi="Times New Roman"/>
          <w:sz w:val="28"/>
          <w:szCs w:val="28"/>
        </w:rPr>
        <w:t>г</w:t>
      </w:r>
      <w:r w:rsidR="00D40382">
        <w:rPr>
          <w:rFonts w:ascii="Times New Roman" w:hAnsi="Times New Roman"/>
          <w:sz w:val="28"/>
          <w:szCs w:val="28"/>
        </w:rPr>
        <w:t>ода</w:t>
      </w:r>
      <w:r w:rsidR="00D40382" w:rsidRPr="00425DF6">
        <w:rPr>
          <w:rFonts w:ascii="Times New Roman" w:hAnsi="Times New Roman"/>
          <w:sz w:val="28"/>
          <w:szCs w:val="28"/>
        </w:rPr>
        <w:t>),  книг в</w:t>
      </w:r>
      <w:r w:rsidR="00D40382">
        <w:rPr>
          <w:rFonts w:ascii="Times New Roman" w:hAnsi="Times New Roman"/>
          <w:sz w:val="28"/>
          <w:szCs w:val="28"/>
        </w:rPr>
        <w:t xml:space="preserve"> отчетном периоде приобретено 215 экземпляров (230 экз. — в 3 квартале 2021 </w:t>
      </w:r>
      <w:r w:rsidR="00D40382" w:rsidRPr="00425DF6">
        <w:rPr>
          <w:rFonts w:ascii="Times New Roman" w:hAnsi="Times New Roman"/>
          <w:sz w:val="28"/>
          <w:szCs w:val="28"/>
        </w:rPr>
        <w:t>г</w:t>
      </w:r>
      <w:r w:rsidR="00D40382">
        <w:rPr>
          <w:rFonts w:ascii="Times New Roman" w:hAnsi="Times New Roman"/>
          <w:sz w:val="28"/>
          <w:szCs w:val="28"/>
        </w:rPr>
        <w:t>ода</w:t>
      </w:r>
      <w:r w:rsidR="00D40382" w:rsidRPr="00425DF6">
        <w:rPr>
          <w:rFonts w:ascii="Times New Roman" w:hAnsi="Times New Roman"/>
          <w:sz w:val="28"/>
          <w:szCs w:val="28"/>
        </w:rPr>
        <w:t>),</w:t>
      </w:r>
      <w:r w:rsidR="00D40382">
        <w:rPr>
          <w:rFonts w:ascii="Times New Roman" w:hAnsi="Times New Roman"/>
          <w:sz w:val="28"/>
          <w:szCs w:val="28"/>
        </w:rPr>
        <w:t xml:space="preserve"> </w:t>
      </w:r>
      <w:r w:rsidR="00D40382" w:rsidRPr="00425DF6">
        <w:rPr>
          <w:rFonts w:ascii="Times New Roman" w:hAnsi="Times New Roman"/>
          <w:sz w:val="28"/>
          <w:szCs w:val="28"/>
        </w:rPr>
        <w:t>к</w:t>
      </w:r>
      <w:r w:rsidR="00D40382" w:rsidRPr="00425DF6">
        <w:rPr>
          <w:rFonts w:ascii="Times New Roman" w:hAnsi="Times New Roman"/>
          <w:sz w:val="28"/>
          <w:szCs w:val="28"/>
        </w:rPr>
        <w:t>о</w:t>
      </w:r>
      <w:r w:rsidR="00D40382" w:rsidRPr="00425DF6">
        <w:rPr>
          <w:rFonts w:ascii="Times New Roman" w:hAnsi="Times New Roman"/>
          <w:sz w:val="28"/>
          <w:szCs w:val="28"/>
        </w:rPr>
        <w:t>личество новых поступлений на 1 тысячу населен</w:t>
      </w:r>
      <w:r w:rsidR="00D40382">
        <w:rPr>
          <w:rFonts w:ascii="Times New Roman" w:hAnsi="Times New Roman"/>
          <w:sz w:val="28"/>
          <w:szCs w:val="28"/>
        </w:rPr>
        <w:t>ия составило 78</w:t>
      </w:r>
      <w:r w:rsidR="00D40382" w:rsidRPr="00425DF6">
        <w:rPr>
          <w:rFonts w:ascii="Times New Roman" w:hAnsi="Times New Roman"/>
          <w:sz w:val="28"/>
          <w:szCs w:val="28"/>
        </w:rPr>
        <w:t xml:space="preserve"> единиц</w:t>
      </w:r>
      <w:r w:rsidR="00D40382">
        <w:rPr>
          <w:rFonts w:ascii="Times New Roman" w:hAnsi="Times New Roman"/>
          <w:sz w:val="28"/>
          <w:szCs w:val="28"/>
        </w:rPr>
        <w:t xml:space="preserve"> (78 за 3 квартал  2021 года</w:t>
      </w:r>
      <w:r w:rsidR="00D40382" w:rsidRPr="00425DF6">
        <w:rPr>
          <w:rFonts w:ascii="Times New Roman" w:hAnsi="Times New Roman"/>
          <w:sz w:val="28"/>
          <w:szCs w:val="28"/>
        </w:rPr>
        <w:t>).</w:t>
      </w:r>
    </w:p>
    <w:p w:rsidR="00D40382" w:rsidRPr="00425DF6" w:rsidRDefault="004E502C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0382">
        <w:rPr>
          <w:rFonts w:ascii="Times New Roman" w:hAnsi="Times New Roman"/>
          <w:sz w:val="28"/>
          <w:szCs w:val="28"/>
        </w:rPr>
        <w:t>Количество пользователей за 9 месяцев 2022</w:t>
      </w:r>
      <w:r w:rsidR="00D40382" w:rsidRPr="00425DF6">
        <w:rPr>
          <w:rFonts w:ascii="Times New Roman" w:hAnsi="Times New Roman"/>
          <w:sz w:val="28"/>
          <w:szCs w:val="28"/>
        </w:rPr>
        <w:t xml:space="preserve"> года сост</w:t>
      </w:r>
      <w:r w:rsidR="00D40382">
        <w:rPr>
          <w:rFonts w:ascii="Times New Roman" w:hAnsi="Times New Roman"/>
          <w:sz w:val="28"/>
          <w:szCs w:val="28"/>
        </w:rPr>
        <w:t>авило 2245 чел. при плане - 1875 (9 месяцев  2021 года – 2350), а количество посещений  33139</w:t>
      </w:r>
      <w:r w:rsidR="00D40382" w:rsidRPr="00425DF6">
        <w:rPr>
          <w:rFonts w:ascii="Times New Roman" w:hAnsi="Times New Roman"/>
          <w:sz w:val="28"/>
          <w:szCs w:val="28"/>
        </w:rPr>
        <w:t>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502C">
        <w:rPr>
          <w:rFonts w:ascii="Times New Roman" w:hAnsi="Times New Roman"/>
          <w:sz w:val="28"/>
          <w:szCs w:val="28"/>
        </w:rPr>
        <w:t xml:space="preserve">  </w:t>
      </w:r>
      <w:r w:rsidRPr="00425DF6">
        <w:rPr>
          <w:rFonts w:ascii="Times New Roman" w:hAnsi="Times New Roman"/>
          <w:sz w:val="28"/>
          <w:szCs w:val="28"/>
        </w:rPr>
        <w:t>Одним из приоритетных направлений деятельности библиотек является развитие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библиотечных услуг на основе современных техн</w:t>
      </w:r>
      <w:r w:rsidRPr="00425DF6">
        <w:rPr>
          <w:rFonts w:ascii="Times New Roman" w:hAnsi="Times New Roman"/>
          <w:sz w:val="28"/>
          <w:szCs w:val="28"/>
        </w:rPr>
        <w:t>о</w:t>
      </w:r>
      <w:r w:rsidR="00C71252">
        <w:rPr>
          <w:rFonts w:ascii="Times New Roman" w:hAnsi="Times New Roman"/>
          <w:sz w:val="28"/>
          <w:szCs w:val="28"/>
        </w:rPr>
        <w:t>логий.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502C">
        <w:rPr>
          <w:rFonts w:ascii="Times New Roman" w:hAnsi="Times New Roman"/>
          <w:sz w:val="28"/>
          <w:szCs w:val="28"/>
        </w:rPr>
        <w:t xml:space="preserve">  </w:t>
      </w:r>
      <w:r w:rsidRPr="00425DF6">
        <w:rPr>
          <w:rFonts w:ascii="Times New Roman" w:hAnsi="Times New Roman"/>
          <w:sz w:val="28"/>
          <w:szCs w:val="28"/>
        </w:rPr>
        <w:t>Создаются соб</w:t>
      </w:r>
      <w:r>
        <w:rPr>
          <w:rFonts w:ascii="Times New Roman" w:hAnsi="Times New Roman"/>
          <w:sz w:val="28"/>
          <w:szCs w:val="28"/>
        </w:rPr>
        <w:t>ственные электронные базы, за отчетный период    2022 года произведено 450</w:t>
      </w:r>
      <w:r w:rsidRPr="00425DF6">
        <w:rPr>
          <w:rFonts w:ascii="Times New Roman" w:hAnsi="Times New Roman"/>
          <w:sz w:val="28"/>
          <w:szCs w:val="28"/>
        </w:rPr>
        <w:t xml:space="preserve"> библиографических записей в электронный каталог.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502C">
        <w:rPr>
          <w:rFonts w:ascii="Times New Roman" w:hAnsi="Times New Roman"/>
          <w:sz w:val="28"/>
          <w:szCs w:val="28"/>
        </w:rPr>
        <w:t xml:space="preserve">  </w:t>
      </w:r>
      <w:r w:rsidRPr="00425DF6">
        <w:rPr>
          <w:rFonts w:ascii="Times New Roman" w:hAnsi="Times New Roman"/>
          <w:sz w:val="28"/>
          <w:szCs w:val="28"/>
        </w:rPr>
        <w:t>На подписку в</w:t>
      </w:r>
      <w:r>
        <w:rPr>
          <w:rFonts w:ascii="Times New Roman" w:hAnsi="Times New Roman"/>
          <w:sz w:val="28"/>
          <w:szCs w:val="28"/>
        </w:rPr>
        <w:t xml:space="preserve"> 3 квартале </w:t>
      </w:r>
      <w:r w:rsidRPr="00425DF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года</w:t>
      </w:r>
      <w:r w:rsidRPr="00425DF6">
        <w:rPr>
          <w:rFonts w:ascii="Times New Roman" w:hAnsi="Times New Roman"/>
          <w:sz w:val="28"/>
          <w:szCs w:val="28"/>
        </w:rPr>
        <w:t xml:space="preserve"> из муниципа</w:t>
      </w:r>
      <w:r>
        <w:rPr>
          <w:rFonts w:ascii="Times New Roman" w:hAnsi="Times New Roman"/>
          <w:sz w:val="28"/>
          <w:szCs w:val="28"/>
        </w:rPr>
        <w:t>льного бюджета выделено 24013,35 руб. и приобретено 124</w:t>
      </w:r>
      <w:r w:rsidRPr="00425DF6">
        <w:rPr>
          <w:rFonts w:ascii="Times New Roman" w:hAnsi="Times New Roman"/>
          <w:sz w:val="28"/>
          <w:szCs w:val="28"/>
        </w:rPr>
        <w:t xml:space="preserve"> экз., </w:t>
      </w:r>
      <w:r>
        <w:rPr>
          <w:rFonts w:ascii="Times New Roman" w:hAnsi="Times New Roman"/>
          <w:sz w:val="28"/>
          <w:szCs w:val="28"/>
        </w:rPr>
        <w:t>в 3 квартале  2021</w:t>
      </w:r>
      <w:r w:rsidRPr="00425D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25DF6">
        <w:rPr>
          <w:rFonts w:ascii="Times New Roman" w:hAnsi="Times New Roman"/>
          <w:sz w:val="28"/>
          <w:szCs w:val="28"/>
        </w:rPr>
        <w:t xml:space="preserve"> на подписку из муниципальног</w:t>
      </w:r>
      <w:r>
        <w:rPr>
          <w:rFonts w:ascii="Times New Roman" w:hAnsi="Times New Roman"/>
          <w:sz w:val="28"/>
          <w:szCs w:val="28"/>
        </w:rPr>
        <w:t xml:space="preserve">о бюджета было выделено 27950,45 </w:t>
      </w:r>
      <w:r w:rsidRPr="00425DF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и приобретено 107</w:t>
      </w:r>
      <w:r w:rsidRPr="00425DF6">
        <w:rPr>
          <w:rFonts w:ascii="Times New Roman" w:hAnsi="Times New Roman"/>
          <w:sz w:val="28"/>
          <w:szCs w:val="28"/>
        </w:rPr>
        <w:t xml:space="preserve"> экз. периодических изданий.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Средств муниципального бюджета  в</w:t>
      </w:r>
      <w:r>
        <w:rPr>
          <w:rFonts w:ascii="Times New Roman" w:hAnsi="Times New Roman"/>
          <w:sz w:val="28"/>
          <w:szCs w:val="28"/>
        </w:rPr>
        <w:t xml:space="preserve"> отчетном периоде </w:t>
      </w:r>
      <w:r w:rsidRPr="00425DF6">
        <w:rPr>
          <w:rFonts w:ascii="Times New Roman" w:hAnsi="Times New Roman"/>
          <w:sz w:val="28"/>
          <w:szCs w:val="28"/>
        </w:rPr>
        <w:t xml:space="preserve">  на прио</w:t>
      </w:r>
      <w:r>
        <w:rPr>
          <w:rFonts w:ascii="Times New Roman" w:hAnsi="Times New Roman"/>
          <w:sz w:val="28"/>
          <w:szCs w:val="28"/>
        </w:rPr>
        <w:t>бретение литературы  выделено 34807 рублей.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Пользователям предоставляются новые виды библиотечных услуг, таких как распечатка документов на цветных носителях, брошюрование, подготовка презентаций и т.д.</w:t>
      </w:r>
    </w:p>
    <w:p w:rsidR="00D40382" w:rsidRPr="00425DF6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25DF6">
        <w:rPr>
          <w:rFonts w:ascii="Times New Roman" w:hAnsi="Times New Roman"/>
          <w:sz w:val="28"/>
          <w:szCs w:val="28"/>
        </w:rPr>
        <w:t>Сегодня  библиотеки востребованы как многофункциональные досуговые центры, где значительное место отводится возрождению традиций семейного досуга, продвижению книги и чтения, популяризации истории и культуры ра</w:t>
      </w:r>
      <w:r w:rsidRPr="00425DF6">
        <w:rPr>
          <w:rFonts w:ascii="Times New Roman" w:hAnsi="Times New Roman"/>
          <w:sz w:val="28"/>
          <w:szCs w:val="28"/>
        </w:rPr>
        <w:t>й</w:t>
      </w:r>
      <w:r w:rsidRPr="00425DF6">
        <w:rPr>
          <w:rFonts w:ascii="Times New Roman" w:hAnsi="Times New Roman"/>
          <w:sz w:val="28"/>
          <w:szCs w:val="28"/>
        </w:rPr>
        <w:t>она.</w:t>
      </w:r>
    </w:p>
    <w:p w:rsidR="00D40382" w:rsidRDefault="00C7125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библиотеки </w:t>
      </w:r>
      <w:r w:rsidR="00D40382" w:rsidRPr="00425DF6">
        <w:rPr>
          <w:rFonts w:ascii="Times New Roman" w:hAnsi="Times New Roman"/>
          <w:sz w:val="28"/>
          <w:szCs w:val="28"/>
        </w:rPr>
        <w:t xml:space="preserve"> компьютеризированы и подключены к сети Интернет.  Проведена  неделя детской книги, дни православной книги. </w:t>
      </w:r>
      <w:r w:rsidR="00D40382">
        <w:rPr>
          <w:rFonts w:ascii="Times New Roman" w:hAnsi="Times New Roman"/>
          <w:sz w:val="28"/>
          <w:szCs w:val="28"/>
        </w:rPr>
        <w:t xml:space="preserve">     </w:t>
      </w:r>
    </w:p>
    <w:p w:rsidR="00D40382" w:rsidRPr="00425DF6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активно работают по патриотическому воспитанию и продв</w:t>
      </w:r>
      <w:r w:rsidRPr="00425DF6">
        <w:rPr>
          <w:rFonts w:ascii="Times New Roman" w:hAnsi="Times New Roman"/>
          <w:sz w:val="28"/>
          <w:szCs w:val="28"/>
        </w:rPr>
        <w:t>и</w:t>
      </w:r>
      <w:r w:rsidRPr="00425DF6">
        <w:rPr>
          <w:rFonts w:ascii="Times New Roman" w:hAnsi="Times New Roman"/>
          <w:sz w:val="28"/>
          <w:szCs w:val="28"/>
        </w:rPr>
        <w:t xml:space="preserve">жению чтения. </w:t>
      </w:r>
    </w:p>
    <w:p w:rsidR="00D40382" w:rsidRPr="00425DF6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Библиотеки  принимают участие в конкурсах, проектах областного и Вс</w:t>
      </w:r>
      <w:r w:rsidRPr="00425DF6"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>российского уровня.</w:t>
      </w:r>
    </w:p>
    <w:p w:rsidR="00D40382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Районная библиотека подключена к оператору национальной электронной библиотеки, где каждый желающий имеет возможность прочитать практически любую книгу в читальном зале библиотеки, на сайте районной библиотеки 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bi</w:t>
      </w:r>
      <w:r w:rsidRPr="00425DF6">
        <w:rPr>
          <w:rFonts w:ascii="Times New Roman" w:hAnsi="Times New Roman"/>
          <w:sz w:val="28"/>
          <w:szCs w:val="28"/>
          <w:lang w:val="en-US"/>
        </w:rPr>
        <w:t>b</w:t>
      </w:r>
      <w:r w:rsidRPr="00425DF6">
        <w:rPr>
          <w:rFonts w:ascii="Times New Roman" w:hAnsi="Times New Roman"/>
          <w:sz w:val="28"/>
          <w:szCs w:val="28"/>
          <w:lang w:val="en-US"/>
        </w:rPr>
        <w:t>lio</w:t>
      </w:r>
      <w:proofErr w:type="spellEnd"/>
      <w:r w:rsidRPr="00425DF6">
        <w:rPr>
          <w:rFonts w:ascii="Times New Roman" w:hAnsi="Times New Roman"/>
          <w:sz w:val="28"/>
          <w:szCs w:val="28"/>
        </w:rPr>
        <w:t>-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volot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nov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muzkult</w:t>
      </w:r>
      <w:proofErr w:type="spellEnd"/>
      <w:r w:rsidRPr="00425DF6">
        <w:rPr>
          <w:rFonts w:ascii="Times New Roman" w:hAnsi="Times New Roman"/>
          <w:sz w:val="28"/>
          <w:szCs w:val="28"/>
        </w:rPr>
        <w:t>.</w:t>
      </w:r>
      <w:proofErr w:type="spellStart"/>
      <w:r w:rsidRPr="00425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0382" w:rsidRDefault="00D40382" w:rsidP="00D40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библиотека приняла участие в региональном конкурсе «</w:t>
      </w:r>
      <w:proofErr w:type="spellStart"/>
      <w:r>
        <w:rPr>
          <w:rFonts w:ascii="Times New Roman" w:hAnsi="Times New Roman"/>
          <w:sz w:val="28"/>
          <w:szCs w:val="28"/>
        </w:rPr>
        <w:t>Новгор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В учреждениях культуры насчитывается 75 клубных формирований, в которых участвуют 874 человека.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5DF6">
        <w:rPr>
          <w:rFonts w:ascii="Times New Roman" w:hAnsi="Times New Roman"/>
          <w:sz w:val="28"/>
          <w:szCs w:val="28"/>
        </w:rPr>
        <w:t>Учреждениями культуры из года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425DF6">
        <w:rPr>
          <w:rFonts w:ascii="Times New Roman" w:hAnsi="Times New Roman"/>
          <w:sz w:val="28"/>
          <w:szCs w:val="28"/>
        </w:rPr>
        <w:t xml:space="preserve"> активизируется деятельность по следующим разделам народной культуры, таким как: ткачество, плетени</w:t>
      </w:r>
      <w:r>
        <w:rPr>
          <w:rFonts w:ascii="Times New Roman" w:hAnsi="Times New Roman"/>
          <w:sz w:val="28"/>
          <w:szCs w:val="28"/>
        </w:rPr>
        <w:t>ю</w:t>
      </w:r>
      <w:r w:rsidRPr="00425DF6"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lastRenderedPageBreak/>
        <w:t xml:space="preserve">поясов, ткачеству на рамке, плетению из лозы, лоскутному шитью. Такие виды народных промыслов и ремесел как ткачество на стане, лоскутное шитье, традиционная народная кукла стали уже имиджем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25DF6">
        <w:rPr>
          <w:rFonts w:ascii="Times New Roman" w:hAnsi="Times New Roman"/>
          <w:sz w:val="28"/>
          <w:szCs w:val="28"/>
        </w:rPr>
        <w:t xml:space="preserve">. Мастера и творческие объединения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принимают активное участие в районных, межрайонных, областных мероприятиях, выставках и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DF6">
        <w:rPr>
          <w:rFonts w:ascii="Times New Roman" w:hAnsi="Times New Roman"/>
          <w:sz w:val="28"/>
          <w:szCs w:val="28"/>
        </w:rPr>
        <w:t xml:space="preserve">классах по народным промыслам и ремеслам, декоративно-прикладному творчеству.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 xml:space="preserve"> успешно развиваются и проводят мероприятия для местного населения и туристов «музей ткачества», «музей Сказки» - </w:t>
      </w:r>
      <w:r>
        <w:rPr>
          <w:rFonts w:ascii="Times New Roman" w:hAnsi="Times New Roman"/>
          <w:sz w:val="28"/>
          <w:szCs w:val="28"/>
        </w:rPr>
        <w:t>Ратицкий территориальный отдел</w:t>
      </w:r>
      <w:r w:rsidRPr="00425DF6">
        <w:rPr>
          <w:rFonts w:ascii="Times New Roman" w:hAnsi="Times New Roman"/>
          <w:sz w:val="28"/>
          <w:szCs w:val="28"/>
        </w:rPr>
        <w:t>.</w:t>
      </w:r>
    </w:p>
    <w:p w:rsidR="00D40382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Pr="00425DF6">
        <w:rPr>
          <w:rFonts w:ascii="Times New Roman" w:hAnsi="Times New Roman"/>
          <w:sz w:val="28"/>
          <w:szCs w:val="28"/>
        </w:rPr>
        <w:t xml:space="preserve"> текущего года работники культуры провели межрайонный фестиваль хореографического искусства «М</w:t>
      </w:r>
      <w:r>
        <w:rPr>
          <w:rFonts w:ascii="Times New Roman" w:hAnsi="Times New Roman"/>
          <w:sz w:val="28"/>
          <w:szCs w:val="28"/>
        </w:rPr>
        <w:t>е</w:t>
      </w:r>
      <w:r w:rsidRPr="00425DF6">
        <w:rPr>
          <w:rFonts w:ascii="Times New Roman" w:hAnsi="Times New Roman"/>
          <w:sz w:val="28"/>
          <w:szCs w:val="28"/>
        </w:rPr>
        <w:t xml:space="preserve">телица», в котором приняли участие коллективы из Волотовского, </w:t>
      </w:r>
      <w:proofErr w:type="spellStart"/>
      <w:r w:rsidRPr="00425DF6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DF6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425DF6">
        <w:rPr>
          <w:rFonts w:ascii="Times New Roman" w:hAnsi="Times New Roman"/>
          <w:sz w:val="28"/>
          <w:szCs w:val="28"/>
        </w:rPr>
        <w:t>, Старорусского районов Новгородской области.</w:t>
      </w:r>
    </w:p>
    <w:p w:rsidR="00D40382" w:rsidRDefault="00D40382" w:rsidP="00D4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          На территории </w:t>
      </w:r>
      <w:r w:rsidR="00C7125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425DF6">
        <w:rPr>
          <w:rFonts w:ascii="Times New Roman" w:hAnsi="Times New Roman"/>
          <w:sz w:val="28"/>
          <w:szCs w:val="28"/>
        </w:rPr>
        <w:t>а разработан и действует нов</w:t>
      </w:r>
      <w:r>
        <w:rPr>
          <w:rFonts w:ascii="Times New Roman" w:hAnsi="Times New Roman"/>
          <w:sz w:val="28"/>
          <w:szCs w:val="28"/>
        </w:rPr>
        <w:t>ый 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ристический маршрут, направленный на популяризацию детского туризма «Б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гатырскими тропами</w:t>
      </w:r>
      <w:r w:rsidRPr="00425DF6">
        <w:rPr>
          <w:rFonts w:ascii="Times New Roman" w:hAnsi="Times New Roman"/>
          <w:sz w:val="28"/>
          <w:szCs w:val="28"/>
        </w:rPr>
        <w:t>».</w:t>
      </w:r>
    </w:p>
    <w:p w:rsidR="00D40382" w:rsidRPr="00425DF6" w:rsidRDefault="00D40382" w:rsidP="00D4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Волотовский муниципальный округ стал инициатором кластерного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«Арт – кластер «Старорусский», в рамках которого проводится множество совместных культурно – просветительских мероприятий с участием творческих коллективов, мастеров из районов, входящих в Старорусский кластер.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>На базе Районного Дома культуры уже много лет занимается народный хор «Истоки».</w:t>
      </w:r>
    </w:p>
    <w:p w:rsidR="00D40382" w:rsidRPr="00425DF6" w:rsidRDefault="00D40382" w:rsidP="00D40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F6">
        <w:rPr>
          <w:rFonts w:ascii="Times New Roman" w:hAnsi="Times New Roman"/>
          <w:sz w:val="28"/>
          <w:szCs w:val="28"/>
        </w:rPr>
        <w:t xml:space="preserve">Хор был создан в 1962 году. Первым музыкальным руководителем хора стал Петр </w:t>
      </w:r>
      <w:proofErr w:type="spellStart"/>
      <w:r w:rsidRPr="00425DF6">
        <w:rPr>
          <w:rFonts w:ascii="Times New Roman" w:hAnsi="Times New Roman"/>
          <w:sz w:val="28"/>
          <w:szCs w:val="28"/>
        </w:rPr>
        <w:t>Булин</w:t>
      </w:r>
      <w:proofErr w:type="spellEnd"/>
      <w:r w:rsidRPr="00425DF6">
        <w:rPr>
          <w:rFonts w:ascii="Times New Roman" w:hAnsi="Times New Roman"/>
          <w:sz w:val="28"/>
          <w:szCs w:val="28"/>
        </w:rPr>
        <w:t>. В состав хора вошли люди разного возраста, разных профессий. Всех их объединяло одно – бесконечная любовь к песне. Каждодневная, кропотливая работа участн</w:t>
      </w:r>
      <w:r>
        <w:rPr>
          <w:rFonts w:ascii="Times New Roman" w:hAnsi="Times New Roman"/>
          <w:sz w:val="28"/>
          <w:szCs w:val="28"/>
        </w:rPr>
        <w:t>иков хора, людей, любящих и душо</w:t>
      </w:r>
      <w:r w:rsidRPr="00425DF6">
        <w:rPr>
          <w:rFonts w:ascii="Times New Roman" w:hAnsi="Times New Roman"/>
          <w:sz w:val="28"/>
          <w:szCs w:val="28"/>
        </w:rPr>
        <w:t xml:space="preserve">й чувствующих песню принесла свои плоды. В 1983 году коллективу было присвоено звание «народный». У этого творческого коллектива песни различных направлений: русские народные, патриотические, шуточные. Хор активно участвует в культурной жизни поселка и </w:t>
      </w:r>
      <w:r>
        <w:rPr>
          <w:rFonts w:ascii="Times New Roman" w:hAnsi="Times New Roman"/>
          <w:sz w:val="28"/>
          <w:szCs w:val="28"/>
        </w:rPr>
        <w:t>округа</w:t>
      </w:r>
      <w:r w:rsidRPr="00425DF6">
        <w:rPr>
          <w:rFonts w:ascii="Times New Roman" w:hAnsi="Times New Roman"/>
          <w:sz w:val="28"/>
          <w:szCs w:val="28"/>
        </w:rPr>
        <w:t>. Так же выступает на площадках Великого Новгорода, является участником многих областных и межрайонных фестивалей и конкурсов.</w:t>
      </w:r>
    </w:p>
    <w:p w:rsidR="00D40382" w:rsidRDefault="00D40382" w:rsidP="00D40382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 целью развития дополнительных услуг и привлечения населения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округа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учреждения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</w:t>
      </w:r>
      <w:r w:rsidRPr="00425DF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культуры ежегодно специалисты принимают участие в различных конкурсах и проектах, среди которых,  </w:t>
      </w:r>
      <w:r w:rsidRPr="00425DF6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областной конкурс </w:t>
      </w:r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проектов «</w:t>
      </w:r>
      <w:proofErr w:type="spellStart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Новгородика</w:t>
      </w:r>
      <w:proofErr w:type="spellEnd"/>
      <w:r w:rsidRPr="00425DF6">
        <w:rPr>
          <w:rFonts w:ascii="Times New Roman" w:eastAsia="SimSun" w:hAnsi="Times New Roman"/>
          <w:bCs/>
          <w:spacing w:val="5"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 «Земля Новгородская».</w:t>
      </w:r>
    </w:p>
    <w:p w:rsidR="007044EA" w:rsidRPr="00425DF6" w:rsidRDefault="007044EA" w:rsidP="00D40382">
      <w:pPr>
        <w:widowControl w:val="0"/>
        <w:tabs>
          <w:tab w:val="left" w:pos="3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077F8" w:rsidRPr="00D077F8" w:rsidRDefault="00D077F8" w:rsidP="00D265E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199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244BE9" w:rsidRPr="00D077F8" w:rsidRDefault="00244BE9" w:rsidP="00244BE9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>В муниципальном округе организует работу в области физической культуры и спорта  Муниципальное бюджетное учреждение «Физкультурно-спортивный комплекс им. Якова Иванова». Учреждение проводит спортивно-массовые мероприятия, занимается методической работой, кадровым подбором и сохранностью кадров, а также повышением их квалификации.</w:t>
      </w:r>
    </w:p>
    <w:p w:rsidR="00244BE9" w:rsidRPr="00D077F8" w:rsidRDefault="00244BE9" w:rsidP="00244BE9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D077F8">
        <w:rPr>
          <w:rFonts w:ascii="Times New Roman" w:hAnsi="Times New Roman"/>
          <w:sz w:val="28"/>
          <w:szCs w:val="28"/>
        </w:rPr>
        <w:t xml:space="preserve">  год</w:t>
      </w:r>
      <w:r w:rsidR="00C71252">
        <w:rPr>
          <w:rFonts w:ascii="Times New Roman" w:hAnsi="Times New Roman"/>
          <w:sz w:val="28"/>
          <w:szCs w:val="28"/>
        </w:rPr>
        <w:t>у</w:t>
      </w:r>
      <w:r w:rsidRPr="00D077F8">
        <w:rPr>
          <w:rFonts w:ascii="Times New Roman" w:hAnsi="Times New Roman"/>
          <w:sz w:val="28"/>
          <w:szCs w:val="28"/>
        </w:rPr>
        <w:t xml:space="preserve"> штат учителей физической культуры состав</w:t>
      </w:r>
      <w:r w:rsidR="007343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 w:rsidRPr="00D07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 xml:space="preserve"> человека. Из них имеют: среднее специальное образование - </w:t>
      </w:r>
      <w:r>
        <w:rPr>
          <w:rFonts w:ascii="Times New Roman" w:hAnsi="Times New Roman"/>
          <w:sz w:val="28"/>
          <w:szCs w:val="28"/>
        </w:rPr>
        <w:t>3</w:t>
      </w:r>
      <w:r w:rsidRPr="00D077F8">
        <w:rPr>
          <w:rFonts w:ascii="Times New Roman" w:hAnsi="Times New Roman"/>
          <w:sz w:val="28"/>
          <w:szCs w:val="28"/>
        </w:rPr>
        <w:t>.</w:t>
      </w:r>
    </w:p>
    <w:p w:rsidR="00244BE9" w:rsidRPr="00D077F8" w:rsidRDefault="00244BE9" w:rsidP="00244BE9">
      <w:pPr>
        <w:widowControl w:val="0"/>
        <w:tabs>
          <w:tab w:val="left" w:pos="39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F8">
        <w:rPr>
          <w:rFonts w:ascii="Times New Roman" w:hAnsi="Times New Roman"/>
          <w:sz w:val="28"/>
          <w:szCs w:val="28"/>
        </w:rPr>
        <w:t xml:space="preserve">Штат  инструкторов по спорту и инструкторов по физической культуре составил 6 человек. </w:t>
      </w:r>
    </w:p>
    <w:p w:rsidR="00244BE9" w:rsidRDefault="0073434B" w:rsidP="00244B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сегодняшний день</w:t>
      </w:r>
      <w:r w:rsidR="00244BE9" w:rsidRPr="00D077F8">
        <w:rPr>
          <w:rFonts w:ascii="Times New Roman" w:hAnsi="Times New Roman"/>
          <w:sz w:val="28"/>
          <w:szCs w:val="28"/>
        </w:rPr>
        <w:t xml:space="preserve">  на базе спортивного компле</w:t>
      </w:r>
      <w:r w:rsidR="00244BE9">
        <w:rPr>
          <w:rFonts w:ascii="Times New Roman" w:hAnsi="Times New Roman"/>
          <w:sz w:val="28"/>
          <w:szCs w:val="28"/>
        </w:rPr>
        <w:t>кса им. Якова Ивано</w:t>
      </w:r>
      <w:r>
        <w:rPr>
          <w:rFonts w:ascii="Times New Roman" w:hAnsi="Times New Roman"/>
          <w:sz w:val="28"/>
          <w:szCs w:val="28"/>
        </w:rPr>
        <w:t>ва работае</w:t>
      </w:r>
      <w:r w:rsidR="00244BE9">
        <w:rPr>
          <w:rFonts w:ascii="Times New Roman" w:hAnsi="Times New Roman"/>
          <w:sz w:val="28"/>
          <w:szCs w:val="28"/>
        </w:rPr>
        <w:t>т 9</w:t>
      </w:r>
      <w:r w:rsidR="00244BE9" w:rsidRPr="00D077F8">
        <w:rPr>
          <w:rFonts w:ascii="Times New Roman" w:hAnsi="Times New Roman"/>
          <w:sz w:val="28"/>
          <w:szCs w:val="28"/>
        </w:rPr>
        <w:t xml:space="preserve"> секций по следующим видам спорта: волейбол, футбол, фитнес, гимнастика, пауэрлифтинг, занятия в тренажерном зале,</w:t>
      </w:r>
      <w:r w:rsidR="00244BE9">
        <w:rPr>
          <w:rFonts w:ascii="Times New Roman" w:hAnsi="Times New Roman"/>
          <w:sz w:val="28"/>
          <w:szCs w:val="28"/>
        </w:rPr>
        <w:t xml:space="preserve"> группа здоровья </w:t>
      </w:r>
      <w:r w:rsidR="00244BE9" w:rsidRPr="00D077F8">
        <w:rPr>
          <w:rFonts w:ascii="Times New Roman" w:hAnsi="Times New Roman"/>
          <w:sz w:val="28"/>
          <w:szCs w:val="28"/>
        </w:rPr>
        <w:t>зан</w:t>
      </w:r>
      <w:r w:rsidR="00244BE9" w:rsidRPr="00D077F8">
        <w:rPr>
          <w:rFonts w:ascii="Times New Roman" w:hAnsi="Times New Roman"/>
          <w:sz w:val="28"/>
          <w:szCs w:val="28"/>
        </w:rPr>
        <w:t>я</w:t>
      </w:r>
      <w:r w:rsidR="00244BE9" w:rsidRPr="00D077F8">
        <w:rPr>
          <w:rFonts w:ascii="Times New Roman" w:hAnsi="Times New Roman"/>
          <w:sz w:val="28"/>
          <w:szCs w:val="28"/>
        </w:rPr>
        <w:t>тия по общей физической подготовке для детей дошкольников</w:t>
      </w:r>
      <w:r w:rsidR="00244BE9">
        <w:rPr>
          <w:rFonts w:ascii="Times New Roman" w:hAnsi="Times New Roman"/>
          <w:sz w:val="28"/>
          <w:szCs w:val="28"/>
        </w:rPr>
        <w:t xml:space="preserve"> </w:t>
      </w:r>
      <w:r w:rsidR="00244BE9" w:rsidRPr="00D077F8">
        <w:rPr>
          <w:rFonts w:ascii="Times New Roman" w:hAnsi="Times New Roman"/>
          <w:sz w:val="28"/>
          <w:szCs w:val="28"/>
        </w:rPr>
        <w:t>(ОФП). Группы малой наполняемости работают с соблюдением санитарно-эпидемиологических требований.</w:t>
      </w:r>
    </w:p>
    <w:p w:rsidR="008143C6" w:rsidRPr="008143C6" w:rsidRDefault="008143C6" w:rsidP="00A23E5E">
      <w:pPr>
        <w:widowControl w:val="0"/>
        <w:tabs>
          <w:tab w:val="left" w:pos="392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0321" w:rsidRPr="00D46B22" w:rsidRDefault="00810321" w:rsidP="002E4002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10321" w:rsidRPr="00D46B22" w:rsidSect="00C828DE">
      <w:headerReference w:type="default" r:id="rId10"/>
      <w:pgSz w:w="11906" w:h="16838"/>
      <w:pgMar w:top="-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8D" w:rsidRDefault="0086308D" w:rsidP="00AA5D06">
      <w:pPr>
        <w:spacing w:after="0" w:line="240" w:lineRule="auto"/>
      </w:pPr>
      <w:r>
        <w:separator/>
      </w:r>
    </w:p>
  </w:endnote>
  <w:endnote w:type="continuationSeparator" w:id="0">
    <w:p w:rsidR="0086308D" w:rsidRDefault="0086308D" w:rsidP="00A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8D" w:rsidRDefault="0086308D" w:rsidP="00AA5D06">
      <w:pPr>
        <w:spacing w:after="0" w:line="240" w:lineRule="auto"/>
      </w:pPr>
      <w:r>
        <w:separator/>
      </w:r>
    </w:p>
  </w:footnote>
  <w:footnote w:type="continuationSeparator" w:id="0">
    <w:p w:rsidR="0086308D" w:rsidRDefault="0086308D" w:rsidP="00AA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CC" w:rsidRPr="00402027" w:rsidRDefault="00F11DCC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25"/>
    <w:multiLevelType w:val="hybridMultilevel"/>
    <w:tmpl w:val="441A0C2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6150F"/>
    <w:multiLevelType w:val="hybridMultilevel"/>
    <w:tmpl w:val="4D92664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3553"/>
    <w:multiLevelType w:val="hybridMultilevel"/>
    <w:tmpl w:val="FF8C2E3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E78D1"/>
    <w:multiLevelType w:val="hybridMultilevel"/>
    <w:tmpl w:val="5F6AD81C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C651C"/>
    <w:multiLevelType w:val="hybridMultilevel"/>
    <w:tmpl w:val="567A2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C3E63"/>
    <w:multiLevelType w:val="hybridMultilevel"/>
    <w:tmpl w:val="5B228F40"/>
    <w:lvl w:ilvl="0" w:tplc="B90A437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21E336C1"/>
    <w:multiLevelType w:val="hybridMultilevel"/>
    <w:tmpl w:val="8016469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E6448"/>
    <w:multiLevelType w:val="hybridMultilevel"/>
    <w:tmpl w:val="CE6A33B4"/>
    <w:lvl w:ilvl="0" w:tplc="063693D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515B32"/>
    <w:multiLevelType w:val="hybridMultilevel"/>
    <w:tmpl w:val="C91CB704"/>
    <w:lvl w:ilvl="0" w:tplc="06369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4C02"/>
    <w:multiLevelType w:val="hybridMultilevel"/>
    <w:tmpl w:val="47980A88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AC5D22"/>
    <w:multiLevelType w:val="hybridMultilevel"/>
    <w:tmpl w:val="496C023E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992728"/>
    <w:multiLevelType w:val="hybridMultilevel"/>
    <w:tmpl w:val="DAF0CDB2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C4976"/>
    <w:multiLevelType w:val="hybridMultilevel"/>
    <w:tmpl w:val="E13A323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12D8F"/>
    <w:multiLevelType w:val="hybridMultilevel"/>
    <w:tmpl w:val="F1CEF1C8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57D7F"/>
    <w:multiLevelType w:val="hybridMultilevel"/>
    <w:tmpl w:val="1A34957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80CEB"/>
    <w:multiLevelType w:val="hybridMultilevel"/>
    <w:tmpl w:val="388E1D20"/>
    <w:lvl w:ilvl="0" w:tplc="C99AD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A342F"/>
    <w:multiLevelType w:val="hybridMultilevel"/>
    <w:tmpl w:val="74BCC5E2"/>
    <w:lvl w:ilvl="0" w:tplc="C02CF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824FF5"/>
    <w:multiLevelType w:val="hybridMultilevel"/>
    <w:tmpl w:val="50BA4EA6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947464"/>
    <w:multiLevelType w:val="hybridMultilevel"/>
    <w:tmpl w:val="C4F8FAA0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31A60"/>
    <w:multiLevelType w:val="hybridMultilevel"/>
    <w:tmpl w:val="F4A87E1A"/>
    <w:lvl w:ilvl="0" w:tplc="063693D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19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F7"/>
    <w:rsid w:val="000002F0"/>
    <w:rsid w:val="000010DF"/>
    <w:rsid w:val="000041F1"/>
    <w:rsid w:val="00004ECC"/>
    <w:rsid w:val="00006892"/>
    <w:rsid w:val="0000731A"/>
    <w:rsid w:val="00010FD3"/>
    <w:rsid w:val="0001160C"/>
    <w:rsid w:val="00012A83"/>
    <w:rsid w:val="00012F3E"/>
    <w:rsid w:val="0001518B"/>
    <w:rsid w:val="00016205"/>
    <w:rsid w:val="00017C3E"/>
    <w:rsid w:val="00020D5A"/>
    <w:rsid w:val="00020D9D"/>
    <w:rsid w:val="000219FD"/>
    <w:rsid w:val="00021E44"/>
    <w:rsid w:val="00022465"/>
    <w:rsid w:val="00023C53"/>
    <w:rsid w:val="00024564"/>
    <w:rsid w:val="000267C0"/>
    <w:rsid w:val="00026833"/>
    <w:rsid w:val="00026E89"/>
    <w:rsid w:val="00027403"/>
    <w:rsid w:val="0002778A"/>
    <w:rsid w:val="00027B7C"/>
    <w:rsid w:val="00027E39"/>
    <w:rsid w:val="00030C30"/>
    <w:rsid w:val="000315A8"/>
    <w:rsid w:val="00032221"/>
    <w:rsid w:val="00032719"/>
    <w:rsid w:val="00032A8B"/>
    <w:rsid w:val="00032B80"/>
    <w:rsid w:val="000334F2"/>
    <w:rsid w:val="000345E1"/>
    <w:rsid w:val="000346DA"/>
    <w:rsid w:val="0003479D"/>
    <w:rsid w:val="00034B92"/>
    <w:rsid w:val="00034FA2"/>
    <w:rsid w:val="00035A12"/>
    <w:rsid w:val="00035F6B"/>
    <w:rsid w:val="000362A9"/>
    <w:rsid w:val="000377F5"/>
    <w:rsid w:val="00040CC0"/>
    <w:rsid w:val="00040D07"/>
    <w:rsid w:val="00041BE6"/>
    <w:rsid w:val="000422BE"/>
    <w:rsid w:val="00042EFA"/>
    <w:rsid w:val="000431C1"/>
    <w:rsid w:val="0004432B"/>
    <w:rsid w:val="0004435F"/>
    <w:rsid w:val="00044C7B"/>
    <w:rsid w:val="00045839"/>
    <w:rsid w:val="000461B7"/>
    <w:rsid w:val="00047352"/>
    <w:rsid w:val="00047D11"/>
    <w:rsid w:val="000509C6"/>
    <w:rsid w:val="00051F32"/>
    <w:rsid w:val="00052F3F"/>
    <w:rsid w:val="00053A18"/>
    <w:rsid w:val="00053C52"/>
    <w:rsid w:val="00053DD2"/>
    <w:rsid w:val="000542D5"/>
    <w:rsid w:val="0005535D"/>
    <w:rsid w:val="00055D9D"/>
    <w:rsid w:val="00056C23"/>
    <w:rsid w:val="00057CE2"/>
    <w:rsid w:val="00057EAC"/>
    <w:rsid w:val="0006030D"/>
    <w:rsid w:val="0006059E"/>
    <w:rsid w:val="00060C15"/>
    <w:rsid w:val="00060FA6"/>
    <w:rsid w:val="00061A88"/>
    <w:rsid w:val="00061DC3"/>
    <w:rsid w:val="0006210C"/>
    <w:rsid w:val="00062D73"/>
    <w:rsid w:val="00063D8C"/>
    <w:rsid w:val="00064231"/>
    <w:rsid w:val="000649F1"/>
    <w:rsid w:val="00065275"/>
    <w:rsid w:val="00065872"/>
    <w:rsid w:val="00066E9A"/>
    <w:rsid w:val="000673A2"/>
    <w:rsid w:val="0006760F"/>
    <w:rsid w:val="00067A06"/>
    <w:rsid w:val="000702C2"/>
    <w:rsid w:val="00071CE8"/>
    <w:rsid w:val="00072AC6"/>
    <w:rsid w:val="00072EE1"/>
    <w:rsid w:val="00073095"/>
    <w:rsid w:val="00074393"/>
    <w:rsid w:val="00074C59"/>
    <w:rsid w:val="00075967"/>
    <w:rsid w:val="00076C1D"/>
    <w:rsid w:val="00076DAA"/>
    <w:rsid w:val="000770EB"/>
    <w:rsid w:val="00081D1C"/>
    <w:rsid w:val="00082C13"/>
    <w:rsid w:val="0008311D"/>
    <w:rsid w:val="0008513E"/>
    <w:rsid w:val="00085D66"/>
    <w:rsid w:val="000864F1"/>
    <w:rsid w:val="00086D21"/>
    <w:rsid w:val="00090FBC"/>
    <w:rsid w:val="00091778"/>
    <w:rsid w:val="000917E4"/>
    <w:rsid w:val="00091B88"/>
    <w:rsid w:val="00092511"/>
    <w:rsid w:val="00092B7D"/>
    <w:rsid w:val="00095B0C"/>
    <w:rsid w:val="000960F4"/>
    <w:rsid w:val="000A00D8"/>
    <w:rsid w:val="000A0128"/>
    <w:rsid w:val="000A0924"/>
    <w:rsid w:val="000A17F4"/>
    <w:rsid w:val="000A1A1A"/>
    <w:rsid w:val="000A333E"/>
    <w:rsid w:val="000A3B6D"/>
    <w:rsid w:val="000A5388"/>
    <w:rsid w:val="000A5EBE"/>
    <w:rsid w:val="000B00BC"/>
    <w:rsid w:val="000B0162"/>
    <w:rsid w:val="000B1661"/>
    <w:rsid w:val="000B1E88"/>
    <w:rsid w:val="000B215D"/>
    <w:rsid w:val="000B233B"/>
    <w:rsid w:val="000B3118"/>
    <w:rsid w:val="000B330A"/>
    <w:rsid w:val="000B35C2"/>
    <w:rsid w:val="000B3AF9"/>
    <w:rsid w:val="000B61FE"/>
    <w:rsid w:val="000B68BB"/>
    <w:rsid w:val="000B7500"/>
    <w:rsid w:val="000B76E8"/>
    <w:rsid w:val="000B7929"/>
    <w:rsid w:val="000C1980"/>
    <w:rsid w:val="000C2F3C"/>
    <w:rsid w:val="000C3A1F"/>
    <w:rsid w:val="000C3BAA"/>
    <w:rsid w:val="000C433A"/>
    <w:rsid w:val="000C4341"/>
    <w:rsid w:val="000C4EED"/>
    <w:rsid w:val="000C626B"/>
    <w:rsid w:val="000C62E8"/>
    <w:rsid w:val="000C6544"/>
    <w:rsid w:val="000C6FB3"/>
    <w:rsid w:val="000D29A7"/>
    <w:rsid w:val="000D2D6B"/>
    <w:rsid w:val="000D39B3"/>
    <w:rsid w:val="000D3B94"/>
    <w:rsid w:val="000D3E42"/>
    <w:rsid w:val="000D4618"/>
    <w:rsid w:val="000D7307"/>
    <w:rsid w:val="000E012B"/>
    <w:rsid w:val="000E0C4D"/>
    <w:rsid w:val="000E13B6"/>
    <w:rsid w:val="000E1F55"/>
    <w:rsid w:val="000E1FA7"/>
    <w:rsid w:val="000E23DC"/>
    <w:rsid w:val="000E273C"/>
    <w:rsid w:val="000E27DD"/>
    <w:rsid w:val="000E459A"/>
    <w:rsid w:val="000E516A"/>
    <w:rsid w:val="000E5276"/>
    <w:rsid w:val="000E5DB6"/>
    <w:rsid w:val="000F04CC"/>
    <w:rsid w:val="000F1E85"/>
    <w:rsid w:val="000F2199"/>
    <w:rsid w:val="000F3B67"/>
    <w:rsid w:val="000F437D"/>
    <w:rsid w:val="000F5468"/>
    <w:rsid w:val="000F5B97"/>
    <w:rsid w:val="000F5DF7"/>
    <w:rsid w:val="000F6759"/>
    <w:rsid w:val="000F69E3"/>
    <w:rsid w:val="000F6CE5"/>
    <w:rsid w:val="000F7537"/>
    <w:rsid w:val="001007C9"/>
    <w:rsid w:val="00101899"/>
    <w:rsid w:val="0010341D"/>
    <w:rsid w:val="00103B1F"/>
    <w:rsid w:val="00104BA5"/>
    <w:rsid w:val="00105A84"/>
    <w:rsid w:val="00106A8B"/>
    <w:rsid w:val="0010716F"/>
    <w:rsid w:val="001071F4"/>
    <w:rsid w:val="0011026B"/>
    <w:rsid w:val="00110F74"/>
    <w:rsid w:val="001120EA"/>
    <w:rsid w:val="001130A7"/>
    <w:rsid w:val="00114481"/>
    <w:rsid w:val="001158FF"/>
    <w:rsid w:val="00115B21"/>
    <w:rsid w:val="00115DAE"/>
    <w:rsid w:val="001161C9"/>
    <w:rsid w:val="00116316"/>
    <w:rsid w:val="001172AF"/>
    <w:rsid w:val="00117934"/>
    <w:rsid w:val="001202A2"/>
    <w:rsid w:val="001209DF"/>
    <w:rsid w:val="001237C2"/>
    <w:rsid w:val="00123CFD"/>
    <w:rsid w:val="00124860"/>
    <w:rsid w:val="001265BE"/>
    <w:rsid w:val="001266D8"/>
    <w:rsid w:val="001274B1"/>
    <w:rsid w:val="001305B5"/>
    <w:rsid w:val="00131B55"/>
    <w:rsid w:val="0013240F"/>
    <w:rsid w:val="00132CE0"/>
    <w:rsid w:val="001347B0"/>
    <w:rsid w:val="00135093"/>
    <w:rsid w:val="00137445"/>
    <w:rsid w:val="0013755E"/>
    <w:rsid w:val="00140725"/>
    <w:rsid w:val="001417E5"/>
    <w:rsid w:val="001424D2"/>
    <w:rsid w:val="001424F9"/>
    <w:rsid w:val="001447AE"/>
    <w:rsid w:val="00145E41"/>
    <w:rsid w:val="00147648"/>
    <w:rsid w:val="00151165"/>
    <w:rsid w:val="001519D9"/>
    <w:rsid w:val="001539BA"/>
    <w:rsid w:val="00154325"/>
    <w:rsid w:val="00154B96"/>
    <w:rsid w:val="00155B34"/>
    <w:rsid w:val="00156216"/>
    <w:rsid w:val="001572A4"/>
    <w:rsid w:val="00157B05"/>
    <w:rsid w:val="001602F7"/>
    <w:rsid w:val="001608FF"/>
    <w:rsid w:val="00163006"/>
    <w:rsid w:val="0016366F"/>
    <w:rsid w:val="00163C96"/>
    <w:rsid w:val="001652C6"/>
    <w:rsid w:val="001673CE"/>
    <w:rsid w:val="001705E8"/>
    <w:rsid w:val="00171064"/>
    <w:rsid w:val="0017118F"/>
    <w:rsid w:val="001712EE"/>
    <w:rsid w:val="00171C78"/>
    <w:rsid w:val="00173787"/>
    <w:rsid w:val="00174701"/>
    <w:rsid w:val="001748C5"/>
    <w:rsid w:val="00176701"/>
    <w:rsid w:val="00177450"/>
    <w:rsid w:val="001777D3"/>
    <w:rsid w:val="00181E6E"/>
    <w:rsid w:val="00184C23"/>
    <w:rsid w:val="001851D8"/>
    <w:rsid w:val="00185682"/>
    <w:rsid w:val="00185F3A"/>
    <w:rsid w:val="001861DB"/>
    <w:rsid w:val="0018652A"/>
    <w:rsid w:val="00186E1B"/>
    <w:rsid w:val="00187A7A"/>
    <w:rsid w:val="00190281"/>
    <w:rsid w:val="00190F00"/>
    <w:rsid w:val="00191610"/>
    <w:rsid w:val="00193426"/>
    <w:rsid w:val="0019475F"/>
    <w:rsid w:val="0019653F"/>
    <w:rsid w:val="00197755"/>
    <w:rsid w:val="00197A5B"/>
    <w:rsid w:val="001A12D7"/>
    <w:rsid w:val="001A295B"/>
    <w:rsid w:val="001A38CA"/>
    <w:rsid w:val="001A3A1E"/>
    <w:rsid w:val="001A405A"/>
    <w:rsid w:val="001A5686"/>
    <w:rsid w:val="001A6322"/>
    <w:rsid w:val="001A6E9B"/>
    <w:rsid w:val="001A7FB3"/>
    <w:rsid w:val="001B0F02"/>
    <w:rsid w:val="001B0F4F"/>
    <w:rsid w:val="001B2779"/>
    <w:rsid w:val="001B3E41"/>
    <w:rsid w:val="001B41D5"/>
    <w:rsid w:val="001B4373"/>
    <w:rsid w:val="001B4569"/>
    <w:rsid w:val="001B4AAF"/>
    <w:rsid w:val="001B54EF"/>
    <w:rsid w:val="001B56C2"/>
    <w:rsid w:val="001B6081"/>
    <w:rsid w:val="001B63DD"/>
    <w:rsid w:val="001B6BBF"/>
    <w:rsid w:val="001C1282"/>
    <w:rsid w:val="001C13BD"/>
    <w:rsid w:val="001C2B9A"/>
    <w:rsid w:val="001C37C3"/>
    <w:rsid w:val="001C4F81"/>
    <w:rsid w:val="001C6193"/>
    <w:rsid w:val="001C716B"/>
    <w:rsid w:val="001D0081"/>
    <w:rsid w:val="001D0C0F"/>
    <w:rsid w:val="001D1780"/>
    <w:rsid w:val="001D1C80"/>
    <w:rsid w:val="001D1F1F"/>
    <w:rsid w:val="001D2622"/>
    <w:rsid w:val="001D2A06"/>
    <w:rsid w:val="001D2E3E"/>
    <w:rsid w:val="001D7F14"/>
    <w:rsid w:val="001E2971"/>
    <w:rsid w:val="001E2ACA"/>
    <w:rsid w:val="001E3189"/>
    <w:rsid w:val="001E3E54"/>
    <w:rsid w:val="001E4C8C"/>
    <w:rsid w:val="001E59E6"/>
    <w:rsid w:val="001E6085"/>
    <w:rsid w:val="001E64A2"/>
    <w:rsid w:val="001E7037"/>
    <w:rsid w:val="001F0190"/>
    <w:rsid w:val="001F0E1C"/>
    <w:rsid w:val="001F0FAD"/>
    <w:rsid w:val="001F159E"/>
    <w:rsid w:val="001F2A49"/>
    <w:rsid w:val="001F2E91"/>
    <w:rsid w:val="001F3378"/>
    <w:rsid w:val="001F3CAF"/>
    <w:rsid w:val="001F40EE"/>
    <w:rsid w:val="001F5402"/>
    <w:rsid w:val="001F6310"/>
    <w:rsid w:val="001F6589"/>
    <w:rsid w:val="001F6B8C"/>
    <w:rsid w:val="001F73D7"/>
    <w:rsid w:val="00201761"/>
    <w:rsid w:val="00201C29"/>
    <w:rsid w:val="00203A84"/>
    <w:rsid w:val="00204131"/>
    <w:rsid w:val="002053B2"/>
    <w:rsid w:val="0020595A"/>
    <w:rsid w:val="00206306"/>
    <w:rsid w:val="0020683E"/>
    <w:rsid w:val="002072DF"/>
    <w:rsid w:val="0021034F"/>
    <w:rsid w:val="0021264A"/>
    <w:rsid w:val="0021323F"/>
    <w:rsid w:val="00213CAE"/>
    <w:rsid w:val="00216D1A"/>
    <w:rsid w:val="00216EA8"/>
    <w:rsid w:val="002175AF"/>
    <w:rsid w:val="00217AC4"/>
    <w:rsid w:val="00220690"/>
    <w:rsid w:val="00221F81"/>
    <w:rsid w:val="002224BD"/>
    <w:rsid w:val="002228F4"/>
    <w:rsid w:val="00223B72"/>
    <w:rsid w:val="00223F51"/>
    <w:rsid w:val="00223FB0"/>
    <w:rsid w:val="00225616"/>
    <w:rsid w:val="00226196"/>
    <w:rsid w:val="00226A8D"/>
    <w:rsid w:val="00226DAA"/>
    <w:rsid w:val="00227273"/>
    <w:rsid w:val="00230681"/>
    <w:rsid w:val="00230D08"/>
    <w:rsid w:val="00233572"/>
    <w:rsid w:val="00236D19"/>
    <w:rsid w:val="002377B4"/>
    <w:rsid w:val="00237848"/>
    <w:rsid w:val="00237FE1"/>
    <w:rsid w:val="00240BC0"/>
    <w:rsid w:val="00241934"/>
    <w:rsid w:val="00241E82"/>
    <w:rsid w:val="002423A7"/>
    <w:rsid w:val="0024398A"/>
    <w:rsid w:val="00244BE9"/>
    <w:rsid w:val="00246648"/>
    <w:rsid w:val="00246B2D"/>
    <w:rsid w:val="00250055"/>
    <w:rsid w:val="002507A5"/>
    <w:rsid w:val="0025174C"/>
    <w:rsid w:val="00252082"/>
    <w:rsid w:val="0025390C"/>
    <w:rsid w:val="00254429"/>
    <w:rsid w:val="00254BCC"/>
    <w:rsid w:val="0025507B"/>
    <w:rsid w:val="002550AE"/>
    <w:rsid w:val="00255843"/>
    <w:rsid w:val="002562E7"/>
    <w:rsid w:val="00257972"/>
    <w:rsid w:val="00257D8B"/>
    <w:rsid w:val="002602C0"/>
    <w:rsid w:val="00260F25"/>
    <w:rsid w:val="00261A6F"/>
    <w:rsid w:val="00261B1A"/>
    <w:rsid w:val="0026221F"/>
    <w:rsid w:val="00262A7B"/>
    <w:rsid w:val="00264065"/>
    <w:rsid w:val="00264559"/>
    <w:rsid w:val="00264847"/>
    <w:rsid w:val="00264BA5"/>
    <w:rsid w:val="00265F05"/>
    <w:rsid w:val="0026652F"/>
    <w:rsid w:val="00267027"/>
    <w:rsid w:val="002677E6"/>
    <w:rsid w:val="00270CFE"/>
    <w:rsid w:val="00271A45"/>
    <w:rsid w:val="00273359"/>
    <w:rsid w:val="002734B7"/>
    <w:rsid w:val="00274856"/>
    <w:rsid w:val="00274E0F"/>
    <w:rsid w:val="00275B56"/>
    <w:rsid w:val="00276BD9"/>
    <w:rsid w:val="00280230"/>
    <w:rsid w:val="0028064E"/>
    <w:rsid w:val="0028169E"/>
    <w:rsid w:val="00281903"/>
    <w:rsid w:val="00281FF9"/>
    <w:rsid w:val="0028207C"/>
    <w:rsid w:val="0028306C"/>
    <w:rsid w:val="0028453D"/>
    <w:rsid w:val="0029240C"/>
    <w:rsid w:val="00295A8A"/>
    <w:rsid w:val="00296485"/>
    <w:rsid w:val="002966B2"/>
    <w:rsid w:val="002A081F"/>
    <w:rsid w:val="002A1235"/>
    <w:rsid w:val="002A16E2"/>
    <w:rsid w:val="002A1931"/>
    <w:rsid w:val="002A416C"/>
    <w:rsid w:val="002A716F"/>
    <w:rsid w:val="002A7BC4"/>
    <w:rsid w:val="002B19B0"/>
    <w:rsid w:val="002B2D82"/>
    <w:rsid w:val="002B2DB0"/>
    <w:rsid w:val="002B32A7"/>
    <w:rsid w:val="002B486B"/>
    <w:rsid w:val="002B4A1B"/>
    <w:rsid w:val="002B5BAD"/>
    <w:rsid w:val="002B5CA5"/>
    <w:rsid w:val="002B7132"/>
    <w:rsid w:val="002B7532"/>
    <w:rsid w:val="002B7638"/>
    <w:rsid w:val="002B7E98"/>
    <w:rsid w:val="002C135E"/>
    <w:rsid w:val="002C2138"/>
    <w:rsid w:val="002C2190"/>
    <w:rsid w:val="002C2668"/>
    <w:rsid w:val="002C2ED8"/>
    <w:rsid w:val="002C6950"/>
    <w:rsid w:val="002C6EB9"/>
    <w:rsid w:val="002C7511"/>
    <w:rsid w:val="002C7DE0"/>
    <w:rsid w:val="002D0657"/>
    <w:rsid w:val="002D16D4"/>
    <w:rsid w:val="002D16FB"/>
    <w:rsid w:val="002D1F5E"/>
    <w:rsid w:val="002D4275"/>
    <w:rsid w:val="002D4376"/>
    <w:rsid w:val="002D77E9"/>
    <w:rsid w:val="002D7CAF"/>
    <w:rsid w:val="002E1EC3"/>
    <w:rsid w:val="002E2295"/>
    <w:rsid w:val="002E22FB"/>
    <w:rsid w:val="002E23F6"/>
    <w:rsid w:val="002E2625"/>
    <w:rsid w:val="002E2934"/>
    <w:rsid w:val="002E30F7"/>
    <w:rsid w:val="002E3662"/>
    <w:rsid w:val="002E4002"/>
    <w:rsid w:val="002E41BF"/>
    <w:rsid w:val="002E455C"/>
    <w:rsid w:val="002E482E"/>
    <w:rsid w:val="002E4BAB"/>
    <w:rsid w:val="002E4BE6"/>
    <w:rsid w:val="002E5674"/>
    <w:rsid w:val="002E5746"/>
    <w:rsid w:val="002E5953"/>
    <w:rsid w:val="002E68F7"/>
    <w:rsid w:val="002E6FE7"/>
    <w:rsid w:val="002E715B"/>
    <w:rsid w:val="002E7DF7"/>
    <w:rsid w:val="002F0033"/>
    <w:rsid w:val="002F0DB8"/>
    <w:rsid w:val="002F1A57"/>
    <w:rsid w:val="002F215E"/>
    <w:rsid w:val="002F263A"/>
    <w:rsid w:val="002F285E"/>
    <w:rsid w:val="002F28BA"/>
    <w:rsid w:val="002F2D59"/>
    <w:rsid w:val="002F427D"/>
    <w:rsid w:val="002F4CF6"/>
    <w:rsid w:val="002F7984"/>
    <w:rsid w:val="00300315"/>
    <w:rsid w:val="003006AF"/>
    <w:rsid w:val="003012E4"/>
    <w:rsid w:val="0030197E"/>
    <w:rsid w:val="0030314F"/>
    <w:rsid w:val="0030344A"/>
    <w:rsid w:val="003049DE"/>
    <w:rsid w:val="00304BD9"/>
    <w:rsid w:val="00305BED"/>
    <w:rsid w:val="00305D19"/>
    <w:rsid w:val="00306E28"/>
    <w:rsid w:val="0030724A"/>
    <w:rsid w:val="00307F4A"/>
    <w:rsid w:val="00310AD0"/>
    <w:rsid w:val="00310DAC"/>
    <w:rsid w:val="00310F98"/>
    <w:rsid w:val="003151F1"/>
    <w:rsid w:val="00315E72"/>
    <w:rsid w:val="00316E3C"/>
    <w:rsid w:val="00317C6E"/>
    <w:rsid w:val="00320675"/>
    <w:rsid w:val="00320F38"/>
    <w:rsid w:val="003211C9"/>
    <w:rsid w:val="003217C9"/>
    <w:rsid w:val="00321894"/>
    <w:rsid w:val="00322355"/>
    <w:rsid w:val="00322B06"/>
    <w:rsid w:val="0032328A"/>
    <w:rsid w:val="00324235"/>
    <w:rsid w:val="00324BA1"/>
    <w:rsid w:val="003255BF"/>
    <w:rsid w:val="0032782E"/>
    <w:rsid w:val="003301CD"/>
    <w:rsid w:val="00332AA7"/>
    <w:rsid w:val="003334E5"/>
    <w:rsid w:val="0033359D"/>
    <w:rsid w:val="00333A64"/>
    <w:rsid w:val="00335699"/>
    <w:rsid w:val="00335BED"/>
    <w:rsid w:val="00335F97"/>
    <w:rsid w:val="003364B8"/>
    <w:rsid w:val="00336606"/>
    <w:rsid w:val="00337289"/>
    <w:rsid w:val="003379D6"/>
    <w:rsid w:val="003407D0"/>
    <w:rsid w:val="00341262"/>
    <w:rsid w:val="003429CA"/>
    <w:rsid w:val="00342F51"/>
    <w:rsid w:val="00343237"/>
    <w:rsid w:val="00343ACA"/>
    <w:rsid w:val="00343CEA"/>
    <w:rsid w:val="0034414B"/>
    <w:rsid w:val="003449D4"/>
    <w:rsid w:val="00344CE0"/>
    <w:rsid w:val="00344F2C"/>
    <w:rsid w:val="00346380"/>
    <w:rsid w:val="00346470"/>
    <w:rsid w:val="00346694"/>
    <w:rsid w:val="003469E0"/>
    <w:rsid w:val="00346B92"/>
    <w:rsid w:val="00347F90"/>
    <w:rsid w:val="0035061C"/>
    <w:rsid w:val="00351CD8"/>
    <w:rsid w:val="00352514"/>
    <w:rsid w:val="00353333"/>
    <w:rsid w:val="00353CC0"/>
    <w:rsid w:val="00354498"/>
    <w:rsid w:val="00354DEC"/>
    <w:rsid w:val="00355ACB"/>
    <w:rsid w:val="003568F1"/>
    <w:rsid w:val="00357711"/>
    <w:rsid w:val="00360391"/>
    <w:rsid w:val="003612FB"/>
    <w:rsid w:val="003615C3"/>
    <w:rsid w:val="00361F84"/>
    <w:rsid w:val="00362F15"/>
    <w:rsid w:val="00363196"/>
    <w:rsid w:val="00363285"/>
    <w:rsid w:val="0036354D"/>
    <w:rsid w:val="0036412B"/>
    <w:rsid w:val="00364201"/>
    <w:rsid w:val="00364408"/>
    <w:rsid w:val="00364D8A"/>
    <w:rsid w:val="00364DB0"/>
    <w:rsid w:val="0036570E"/>
    <w:rsid w:val="00365F19"/>
    <w:rsid w:val="00366A42"/>
    <w:rsid w:val="00367699"/>
    <w:rsid w:val="00370232"/>
    <w:rsid w:val="00370367"/>
    <w:rsid w:val="00370A51"/>
    <w:rsid w:val="00370D5F"/>
    <w:rsid w:val="003718BB"/>
    <w:rsid w:val="0037219D"/>
    <w:rsid w:val="00372992"/>
    <w:rsid w:val="00372BB3"/>
    <w:rsid w:val="00372BEF"/>
    <w:rsid w:val="00374922"/>
    <w:rsid w:val="003749F5"/>
    <w:rsid w:val="00374F2B"/>
    <w:rsid w:val="0037571C"/>
    <w:rsid w:val="00376851"/>
    <w:rsid w:val="00377098"/>
    <w:rsid w:val="0037738A"/>
    <w:rsid w:val="00380573"/>
    <w:rsid w:val="00381E31"/>
    <w:rsid w:val="00382106"/>
    <w:rsid w:val="0038268D"/>
    <w:rsid w:val="00382F68"/>
    <w:rsid w:val="00383C38"/>
    <w:rsid w:val="00386693"/>
    <w:rsid w:val="0038702F"/>
    <w:rsid w:val="00387242"/>
    <w:rsid w:val="0038743D"/>
    <w:rsid w:val="00390BBB"/>
    <w:rsid w:val="00391041"/>
    <w:rsid w:val="003913D8"/>
    <w:rsid w:val="003913E8"/>
    <w:rsid w:val="00391AB4"/>
    <w:rsid w:val="00392036"/>
    <w:rsid w:val="00392AE0"/>
    <w:rsid w:val="00393104"/>
    <w:rsid w:val="00393BBA"/>
    <w:rsid w:val="00394379"/>
    <w:rsid w:val="003954F8"/>
    <w:rsid w:val="00396B85"/>
    <w:rsid w:val="00396F42"/>
    <w:rsid w:val="003A11AC"/>
    <w:rsid w:val="003A2C9F"/>
    <w:rsid w:val="003A42D3"/>
    <w:rsid w:val="003A5E17"/>
    <w:rsid w:val="003A606D"/>
    <w:rsid w:val="003A693C"/>
    <w:rsid w:val="003A7474"/>
    <w:rsid w:val="003B0B79"/>
    <w:rsid w:val="003B0F64"/>
    <w:rsid w:val="003B3601"/>
    <w:rsid w:val="003B36A6"/>
    <w:rsid w:val="003B4097"/>
    <w:rsid w:val="003B521E"/>
    <w:rsid w:val="003B6C57"/>
    <w:rsid w:val="003B6F2A"/>
    <w:rsid w:val="003B7238"/>
    <w:rsid w:val="003C1008"/>
    <w:rsid w:val="003C1205"/>
    <w:rsid w:val="003C1A9D"/>
    <w:rsid w:val="003C2203"/>
    <w:rsid w:val="003C4501"/>
    <w:rsid w:val="003C4564"/>
    <w:rsid w:val="003C475E"/>
    <w:rsid w:val="003C4FB2"/>
    <w:rsid w:val="003C587F"/>
    <w:rsid w:val="003C5B7D"/>
    <w:rsid w:val="003C692D"/>
    <w:rsid w:val="003C6BE0"/>
    <w:rsid w:val="003C775D"/>
    <w:rsid w:val="003D0B3F"/>
    <w:rsid w:val="003D115F"/>
    <w:rsid w:val="003D1672"/>
    <w:rsid w:val="003D17D1"/>
    <w:rsid w:val="003D29ED"/>
    <w:rsid w:val="003D4CA9"/>
    <w:rsid w:val="003D4D01"/>
    <w:rsid w:val="003D513D"/>
    <w:rsid w:val="003D5709"/>
    <w:rsid w:val="003D5D7B"/>
    <w:rsid w:val="003D6653"/>
    <w:rsid w:val="003D6669"/>
    <w:rsid w:val="003D68B6"/>
    <w:rsid w:val="003D6C4F"/>
    <w:rsid w:val="003D7A53"/>
    <w:rsid w:val="003E0826"/>
    <w:rsid w:val="003E10D0"/>
    <w:rsid w:val="003E1522"/>
    <w:rsid w:val="003E294A"/>
    <w:rsid w:val="003E4ADF"/>
    <w:rsid w:val="003E523C"/>
    <w:rsid w:val="003E61ED"/>
    <w:rsid w:val="003E7FD5"/>
    <w:rsid w:val="003F02D2"/>
    <w:rsid w:val="003F02E2"/>
    <w:rsid w:val="003F5501"/>
    <w:rsid w:val="003F5829"/>
    <w:rsid w:val="003F58B3"/>
    <w:rsid w:val="003F6291"/>
    <w:rsid w:val="003F750D"/>
    <w:rsid w:val="003F7548"/>
    <w:rsid w:val="003F788E"/>
    <w:rsid w:val="004001AA"/>
    <w:rsid w:val="004008E4"/>
    <w:rsid w:val="004009AA"/>
    <w:rsid w:val="00400AB0"/>
    <w:rsid w:val="004015D2"/>
    <w:rsid w:val="00401605"/>
    <w:rsid w:val="00402027"/>
    <w:rsid w:val="00402918"/>
    <w:rsid w:val="004035CC"/>
    <w:rsid w:val="00404151"/>
    <w:rsid w:val="0040517B"/>
    <w:rsid w:val="004052E4"/>
    <w:rsid w:val="00411029"/>
    <w:rsid w:val="00411522"/>
    <w:rsid w:val="004116C7"/>
    <w:rsid w:val="00411D01"/>
    <w:rsid w:val="004122B7"/>
    <w:rsid w:val="00412ED8"/>
    <w:rsid w:val="00413103"/>
    <w:rsid w:val="004136A0"/>
    <w:rsid w:val="0041404F"/>
    <w:rsid w:val="00415CA8"/>
    <w:rsid w:val="00416B19"/>
    <w:rsid w:val="0041755E"/>
    <w:rsid w:val="00420C2F"/>
    <w:rsid w:val="00420CB5"/>
    <w:rsid w:val="004230E5"/>
    <w:rsid w:val="004232FA"/>
    <w:rsid w:val="004233B7"/>
    <w:rsid w:val="00424386"/>
    <w:rsid w:val="00424D4D"/>
    <w:rsid w:val="00425DF6"/>
    <w:rsid w:val="00426A06"/>
    <w:rsid w:val="004273CC"/>
    <w:rsid w:val="00427512"/>
    <w:rsid w:val="004305FA"/>
    <w:rsid w:val="0043137B"/>
    <w:rsid w:val="00431881"/>
    <w:rsid w:val="00431F61"/>
    <w:rsid w:val="00431FD2"/>
    <w:rsid w:val="00432172"/>
    <w:rsid w:val="004321FA"/>
    <w:rsid w:val="00432201"/>
    <w:rsid w:val="00432790"/>
    <w:rsid w:val="00433B2E"/>
    <w:rsid w:val="0043494C"/>
    <w:rsid w:val="00434DE1"/>
    <w:rsid w:val="00435028"/>
    <w:rsid w:val="0043578D"/>
    <w:rsid w:val="0044043A"/>
    <w:rsid w:val="00441781"/>
    <w:rsid w:val="00441A53"/>
    <w:rsid w:val="00441B7A"/>
    <w:rsid w:val="00442C8C"/>
    <w:rsid w:val="004444BE"/>
    <w:rsid w:val="00445113"/>
    <w:rsid w:val="004458A1"/>
    <w:rsid w:val="00446240"/>
    <w:rsid w:val="00446AB6"/>
    <w:rsid w:val="00447113"/>
    <w:rsid w:val="00447463"/>
    <w:rsid w:val="00450837"/>
    <w:rsid w:val="004510FE"/>
    <w:rsid w:val="0045145A"/>
    <w:rsid w:val="00451E7F"/>
    <w:rsid w:val="004548F8"/>
    <w:rsid w:val="00455FDC"/>
    <w:rsid w:val="004569D4"/>
    <w:rsid w:val="00461D13"/>
    <w:rsid w:val="00463BFF"/>
    <w:rsid w:val="004656D7"/>
    <w:rsid w:val="00465949"/>
    <w:rsid w:val="004669C0"/>
    <w:rsid w:val="00467ECB"/>
    <w:rsid w:val="00470280"/>
    <w:rsid w:val="00470913"/>
    <w:rsid w:val="004723CC"/>
    <w:rsid w:val="004734F1"/>
    <w:rsid w:val="00473697"/>
    <w:rsid w:val="00473C05"/>
    <w:rsid w:val="004746F7"/>
    <w:rsid w:val="00474827"/>
    <w:rsid w:val="00474C8D"/>
    <w:rsid w:val="004765C3"/>
    <w:rsid w:val="004773D4"/>
    <w:rsid w:val="004779CF"/>
    <w:rsid w:val="00480651"/>
    <w:rsid w:val="00480960"/>
    <w:rsid w:val="0048196E"/>
    <w:rsid w:val="00481E6C"/>
    <w:rsid w:val="00482033"/>
    <w:rsid w:val="004831F1"/>
    <w:rsid w:val="004838BD"/>
    <w:rsid w:val="00483AD5"/>
    <w:rsid w:val="004851AA"/>
    <w:rsid w:val="00485223"/>
    <w:rsid w:val="00485337"/>
    <w:rsid w:val="0048622F"/>
    <w:rsid w:val="0048665D"/>
    <w:rsid w:val="00486D65"/>
    <w:rsid w:val="00487FB8"/>
    <w:rsid w:val="00490AD1"/>
    <w:rsid w:val="00491219"/>
    <w:rsid w:val="0049145F"/>
    <w:rsid w:val="00491904"/>
    <w:rsid w:val="00491D96"/>
    <w:rsid w:val="00491E3D"/>
    <w:rsid w:val="00492EC2"/>
    <w:rsid w:val="00495089"/>
    <w:rsid w:val="00496562"/>
    <w:rsid w:val="0049721B"/>
    <w:rsid w:val="00497551"/>
    <w:rsid w:val="004A13AC"/>
    <w:rsid w:val="004A1F5C"/>
    <w:rsid w:val="004A2A55"/>
    <w:rsid w:val="004A30DA"/>
    <w:rsid w:val="004A411F"/>
    <w:rsid w:val="004A41C4"/>
    <w:rsid w:val="004A42D0"/>
    <w:rsid w:val="004A431F"/>
    <w:rsid w:val="004A4750"/>
    <w:rsid w:val="004A47B3"/>
    <w:rsid w:val="004A5BE2"/>
    <w:rsid w:val="004A63B2"/>
    <w:rsid w:val="004B04D0"/>
    <w:rsid w:val="004B286A"/>
    <w:rsid w:val="004B2D58"/>
    <w:rsid w:val="004B30B4"/>
    <w:rsid w:val="004B31AC"/>
    <w:rsid w:val="004B361E"/>
    <w:rsid w:val="004B4665"/>
    <w:rsid w:val="004B5216"/>
    <w:rsid w:val="004C053A"/>
    <w:rsid w:val="004C13F5"/>
    <w:rsid w:val="004C3585"/>
    <w:rsid w:val="004C39EC"/>
    <w:rsid w:val="004C39EF"/>
    <w:rsid w:val="004C3DCD"/>
    <w:rsid w:val="004C424F"/>
    <w:rsid w:val="004C4306"/>
    <w:rsid w:val="004C51C0"/>
    <w:rsid w:val="004C5B35"/>
    <w:rsid w:val="004C5CCC"/>
    <w:rsid w:val="004C5FF9"/>
    <w:rsid w:val="004C6767"/>
    <w:rsid w:val="004C7612"/>
    <w:rsid w:val="004C7BAD"/>
    <w:rsid w:val="004C7D2A"/>
    <w:rsid w:val="004D026A"/>
    <w:rsid w:val="004D1CD1"/>
    <w:rsid w:val="004D1D06"/>
    <w:rsid w:val="004D1F13"/>
    <w:rsid w:val="004D2104"/>
    <w:rsid w:val="004D2F25"/>
    <w:rsid w:val="004D3242"/>
    <w:rsid w:val="004D349C"/>
    <w:rsid w:val="004D3833"/>
    <w:rsid w:val="004D3876"/>
    <w:rsid w:val="004D44F4"/>
    <w:rsid w:val="004D60B2"/>
    <w:rsid w:val="004D6B16"/>
    <w:rsid w:val="004D6BDA"/>
    <w:rsid w:val="004D73EF"/>
    <w:rsid w:val="004E002F"/>
    <w:rsid w:val="004E1C09"/>
    <w:rsid w:val="004E3181"/>
    <w:rsid w:val="004E4CE9"/>
    <w:rsid w:val="004E502C"/>
    <w:rsid w:val="004E52CF"/>
    <w:rsid w:val="004E6F19"/>
    <w:rsid w:val="004E7997"/>
    <w:rsid w:val="004F007C"/>
    <w:rsid w:val="004F0150"/>
    <w:rsid w:val="004F0212"/>
    <w:rsid w:val="004F2671"/>
    <w:rsid w:val="004F3D68"/>
    <w:rsid w:val="004F442F"/>
    <w:rsid w:val="004F49F3"/>
    <w:rsid w:val="004F4B81"/>
    <w:rsid w:val="004F55CC"/>
    <w:rsid w:val="004F7CF5"/>
    <w:rsid w:val="0050331D"/>
    <w:rsid w:val="0050333B"/>
    <w:rsid w:val="0050375F"/>
    <w:rsid w:val="0050484F"/>
    <w:rsid w:val="00505221"/>
    <w:rsid w:val="00506F66"/>
    <w:rsid w:val="00507D49"/>
    <w:rsid w:val="0051145D"/>
    <w:rsid w:val="00511F65"/>
    <w:rsid w:val="0051213F"/>
    <w:rsid w:val="005132C5"/>
    <w:rsid w:val="00514CF9"/>
    <w:rsid w:val="00514F0E"/>
    <w:rsid w:val="00516626"/>
    <w:rsid w:val="00516714"/>
    <w:rsid w:val="00517C68"/>
    <w:rsid w:val="0052011C"/>
    <w:rsid w:val="00520A3D"/>
    <w:rsid w:val="005212F8"/>
    <w:rsid w:val="005225C8"/>
    <w:rsid w:val="005256AF"/>
    <w:rsid w:val="00530F80"/>
    <w:rsid w:val="00531641"/>
    <w:rsid w:val="00532F81"/>
    <w:rsid w:val="0053631F"/>
    <w:rsid w:val="005365FD"/>
    <w:rsid w:val="00536954"/>
    <w:rsid w:val="00536A9A"/>
    <w:rsid w:val="00536E0F"/>
    <w:rsid w:val="0054063B"/>
    <w:rsid w:val="005407D9"/>
    <w:rsid w:val="00541098"/>
    <w:rsid w:val="0054261E"/>
    <w:rsid w:val="00542A95"/>
    <w:rsid w:val="005436B2"/>
    <w:rsid w:val="005441BE"/>
    <w:rsid w:val="00544587"/>
    <w:rsid w:val="00544CA7"/>
    <w:rsid w:val="00544CCE"/>
    <w:rsid w:val="0054635B"/>
    <w:rsid w:val="00546FBF"/>
    <w:rsid w:val="005472FE"/>
    <w:rsid w:val="005475B1"/>
    <w:rsid w:val="00551F55"/>
    <w:rsid w:val="00552CFB"/>
    <w:rsid w:val="00552DF5"/>
    <w:rsid w:val="00553B63"/>
    <w:rsid w:val="00553FAD"/>
    <w:rsid w:val="00554606"/>
    <w:rsid w:val="00554633"/>
    <w:rsid w:val="00554E62"/>
    <w:rsid w:val="00557CD0"/>
    <w:rsid w:val="00560525"/>
    <w:rsid w:val="005620FE"/>
    <w:rsid w:val="00562148"/>
    <w:rsid w:val="00562FB7"/>
    <w:rsid w:val="00564CFE"/>
    <w:rsid w:val="005662F3"/>
    <w:rsid w:val="0057015C"/>
    <w:rsid w:val="00570B39"/>
    <w:rsid w:val="00570BA9"/>
    <w:rsid w:val="00570C31"/>
    <w:rsid w:val="0057206B"/>
    <w:rsid w:val="005721E1"/>
    <w:rsid w:val="00572B80"/>
    <w:rsid w:val="005734D8"/>
    <w:rsid w:val="005747B7"/>
    <w:rsid w:val="00574ECC"/>
    <w:rsid w:val="00575E8F"/>
    <w:rsid w:val="00576941"/>
    <w:rsid w:val="0057747F"/>
    <w:rsid w:val="0058194B"/>
    <w:rsid w:val="005821F7"/>
    <w:rsid w:val="005831A5"/>
    <w:rsid w:val="0058331D"/>
    <w:rsid w:val="00584F7D"/>
    <w:rsid w:val="00587142"/>
    <w:rsid w:val="0058734E"/>
    <w:rsid w:val="005873DD"/>
    <w:rsid w:val="005875EF"/>
    <w:rsid w:val="00587A53"/>
    <w:rsid w:val="00587ED8"/>
    <w:rsid w:val="005902EE"/>
    <w:rsid w:val="00591043"/>
    <w:rsid w:val="0059282F"/>
    <w:rsid w:val="005928AB"/>
    <w:rsid w:val="00592E0A"/>
    <w:rsid w:val="00593813"/>
    <w:rsid w:val="00593C30"/>
    <w:rsid w:val="00593E97"/>
    <w:rsid w:val="00593FAE"/>
    <w:rsid w:val="005946EA"/>
    <w:rsid w:val="005969C1"/>
    <w:rsid w:val="00596D77"/>
    <w:rsid w:val="00596F4D"/>
    <w:rsid w:val="005A0487"/>
    <w:rsid w:val="005A2B24"/>
    <w:rsid w:val="005A3779"/>
    <w:rsid w:val="005A3B4E"/>
    <w:rsid w:val="005A43B6"/>
    <w:rsid w:val="005A51D3"/>
    <w:rsid w:val="005A7EDC"/>
    <w:rsid w:val="005B0C11"/>
    <w:rsid w:val="005B0C74"/>
    <w:rsid w:val="005B15B2"/>
    <w:rsid w:val="005B162C"/>
    <w:rsid w:val="005B1997"/>
    <w:rsid w:val="005B3138"/>
    <w:rsid w:val="005B3B9F"/>
    <w:rsid w:val="005B3FD9"/>
    <w:rsid w:val="005B401F"/>
    <w:rsid w:val="005B41E2"/>
    <w:rsid w:val="005B4751"/>
    <w:rsid w:val="005B533E"/>
    <w:rsid w:val="005B5DBF"/>
    <w:rsid w:val="005B5E45"/>
    <w:rsid w:val="005B64BD"/>
    <w:rsid w:val="005B72BD"/>
    <w:rsid w:val="005B7617"/>
    <w:rsid w:val="005C0D03"/>
    <w:rsid w:val="005C0DEE"/>
    <w:rsid w:val="005C2431"/>
    <w:rsid w:val="005C27E5"/>
    <w:rsid w:val="005C2A86"/>
    <w:rsid w:val="005C2E96"/>
    <w:rsid w:val="005C3B25"/>
    <w:rsid w:val="005C3CE5"/>
    <w:rsid w:val="005C4A14"/>
    <w:rsid w:val="005C4A27"/>
    <w:rsid w:val="005C4E90"/>
    <w:rsid w:val="005C622D"/>
    <w:rsid w:val="005C6801"/>
    <w:rsid w:val="005C69B9"/>
    <w:rsid w:val="005D03FF"/>
    <w:rsid w:val="005D12DA"/>
    <w:rsid w:val="005D559A"/>
    <w:rsid w:val="005D5E8B"/>
    <w:rsid w:val="005D6117"/>
    <w:rsid w:val="005D66FF"/>
    <w:rsid w:val="005D71A0"/>
    <w:rsid w:val="005D7493"/>
    <w:rsid w:val="005D76D4"/>
    <w:rsid w:val="005D78AB"/>
    <w:rsid w:val="005D7AAA"/>
    <w:rsid w:val="005E05B9"/>
    <w:rsid w:val="005E0734"/>
    <w:rsid w:val="005E125C"/>
    <w:rsid w:val="005E1DE6"/>
    <w:rsid w:val="005E1E3E"/>
    <w:rsid w:val="005E2485"/>
    <w:rsid w:val="005E2CF1"/>
    <w:rsid w:val="005E3462"/>
    <w:rsid w:val="005E41FA"/>
    <w:rsid w:val="005E444B"/>
    <w:rsid w:val="005E46C5"/>
    <w:rsid w:val="005E5934"/>
    <w:rsid w:val="005E67B6"/>
    <w:rsid w:val="005E6B5A"/>
    <w:rsid w:val="005E7575"/>
    <w:rsid w:val="005E7C76"/>
    <w:rsid w:val="005F0360"/>
    <w:rsid w:val="005F0B45"/>
    <w:rsid w:val="005F0E23"/>
    <w:rsid w:val="005F11F8"/>
    <w:rsid w:val="005F2655"/>
    <w:rsid w:val="005F2C9D"/>
    <w:rsid w:val="005F3DE5"/>
    <w:rsid w:val="005F4406"/>
    <w:rsid w:val="005F473A"/>
    <w:rsid w:val="005F477D"/>
    <w:rsid w:val="005F4BAC"/>
    <w:rsid w:val="005F4E96"/>
    <w:rsid w:val="005F56CF"/>
    <w:rsid w:val="005F5776"/>
    <w:rsid w:val="005F68B8"/>
    <w:rsid w:val="00600D04"/>
    <w:rsid w:val="00600D6A"/>
    <w:rsid w:val="00601E66"/>
    <w:rsid w:val="00602BCE"/>
    <w:rsid w:val="00602CC1"/>
    <w:rsid w:val="00603B00"/>
    <w:rsid w:val="00604352"/>
    <w:rsid w:val="006073AB"/>
    <w:rsid w:val="0060768D"/>
    <w:rsid w:val="0061345B"/>
    <w:rsid w:val="00613772"/>
    <w:rsid w:val="006143FE"/>
    <w:rsid w:val="0061514C"/>
    <w:rsid w:val="00615152"/>
    <w:rsid w:val="006153B1"/>
    <w:rsid w:val="00616F87"/>
    <w:rsid w:val="00617294"/>
    <w:rsid w:val="00617373"/>
    <w:rsid w:val="006217D5"/>
    <w:rsid w:val="00621EC4"/>
    <w:rsid w:val="006233D8"/>
    <w:rsid w:val="006235C4"/>
    <w:rsid w:val="00625EA6"/>
    <w:rsid w:val="006260E3"/>
    <w:rsid w:val="006271DB"/>
    <w:rsid w:val="006301F1"/>
    <w:rsid w:val="00630222"/>
    <w:rsid w:val="00630F06"/>
    <w:rsid w:val="00634372"/>
    <w:rsid w:val="0063753F"/>
    <w:rsid w:val="00640846"/>
    <w:rsid w:val="006409A0"/>
    <w:rsid w:val="006426A0"/>
    <w:rsid w:val="00642B41"/>
    <w:rsid w:val="00644283"/>
    <w:rsid w:val="00644698"/>
    <w:rsid w:val="006449FA"/>
    <w:rsid w:val="00644A72"/>
    <w:rsid w:val="00644AE5"/>
    <w:rsid w:val="006456AC"/>
    <w:rsid w:val="00645B56"/>
    <w:rsid w:val="00645F1A"/>
    <w:rsid w:val="00646A16"/>
    <w:rsid w:val="006471A3"/>
    <w:rsid w:val="0064769A"/>
    <w:rsid w:val="006514FA"/>
    <w:rsid w:val="00651825"/>
    <w:rsid w:val="00651D4E"/>
    <w:rsid w:val="00651E96"/>
    <w:rsid w:val="0065238D"/>
    <w:rsid w:val="0065562E"/>
    <w:rsid w:val="006557E0"/>
    <w:rsid w:val="00655CE2"/>
    <w:rsid w:val="00655E1D"/>
    <w:rsid w:val="0065633F"/>
    <w:rsid w:val="00656775"/>
    <w:rsid w:val="00656808"/>
    <w:rsid w:val="00657458"/>
    <w:rsid w:val="006576BC"/>
    <w:rsid w:val="00660EAF"/>
    <w:rsid w:val="006615EE"/>
    <w:rsid w:val="006622FA"/>
    <w:rsid w:val="006624D7"/>
    <w:rsid w:val="006626FF"/>
    <w:rsid w:val="006638B6"/>
    <w:rsid w:val="00663CFF"/>
    <w:rsid w:val="006645BB"/>
    <w:rsid w:val="00667713"/>
    <w:rsid w:val="00672806"/>
    <w:rsid w:val="00672975"/>
    <w:rsid w:val="00674213"/>
    <w:rsid w:val="00674854"/>
    <w:rsid w:val="00675992"/>
    <w:rsid w:val="0067641E"/>
    <w:rsid w:val="00676B74"/>
    <w:rsid w:val="00677074"/>
    <w:rsid w:val="006770AB"/>
    <w:rsid w:val="006772BA"/>
    <w:rsid w:val="00680B2C"/>
    <w:rsid w:val="00681178"/>
    <w:rsid w:val="0068208D"/>
    <w:rsid w:val="00682FAE"/>
    <w:rsid w:val="00683933"/>
    <w:rsid w:val="00684EA7"/>
    <w:rsid w:val="006860C3"/>
    <w:rsid w:val="006872C5"/>
    <w:rsid w:val="00687779"/>
    <w:rsid w:val="006878E1"/>
    <w:rsid w:val="006878EC"/>
    <w:rsid w:val="006904C0"/>
    <w:rsid w:val="00691320"/>
    <w:rsid w:val="00691D8D"/>
    <w:rsid w:val="006952F6"/>
    <w:rsid w:val="00695752"/>
    <w:rsid w:val="00695C99"/>
    <w:rsid w:val="006965B3"/>
    <w:rsid w:val="0069689D"/>
    <w:rsid w:val="00696B74"/>
    <w:rsid w:val="006973C0"/>
    <w:rsid w:val="00697653"/>
    <w:rsid w:val="006A141D"/>
    <w:rsid w:val="006A1C70"/>
    <w:rsid w:val="006A1FD1"/>
    <w:rsid w:val="006A2ABB"/>
    <w:rsid w:val="006A4243"/>
    <w:rsid w:val="006A5D79"/>
    <w:rsid w:val="006A778C"/>
    <w:rsid w:val="006B028A"/>
    <w:rsid w:val="006B0743"/>
    <w:rsid w:val="006B0A27"/>
    <w:rsid w:val="006B0E02"/>
    <w:rsid w:val="006B0E47"/>
    <w:rsid w:val="006B198B"/>
    <w:rsid w:val="006B2817"/>
    <w:rsid w:val="006B2F9A"/>
    <w:rsid w:val="006B3096"/>
    <w:rsid w:val="006B3995"/>
    <w:rsid w:val="006B3C9B"/>
    <w:rsid w:val="006B41F0"/>
    <w:rsid w:val="006B47EF"/>
    <w:rsid w:val="006B5154"/>
    <w:rsid w:val="006B51A2"/>
    <w:rsid w:val="006B6D12"/>
    <w:rsid w:val="006B7732"/>
    <w:rsid w:val="006C0F29"/>
    <w:rsid w:val="006C148A"/>
    <w:rsid w:val="006C1586"/>
    <w:rsid w:val="006C1E5E"/>
    <w:rsid w:val="006C21C1"/>
    <w:rsid w:val="006C49F5"/>
    <w:rsid w:val="006C6EC0"/>
    <w:rsid w:val="006C76DE"/>
    <w:rsid w:val="006D22DB"/>
    <w:rsid w:val="006D28FE"/>
    <w:rsid w:val="006D3157"/>
    <w:rsid w:val="006D5FB9"/>
    <w:rsid w:val="006D771D"/>
    <w:rsid w:val="006E0EB8"/>
    <w:rsid w:val="006E2067"/>
    <w:rsid w:val="006E2A69"/>
    <w:rsid w:val="006E574D"/>
    <w:rsid w:val="006E62AF"/>
    <w:rsid w:val="006E68CC"/>
    <w:rsid w:val="006E696A"/>
    <w:rsid w:val="006E69C3"/>
    <w:rsid w:val="006F1547"/>
    <w:rsid w:val="006F2E7A"/>
    <w:rsid w:val="006F3415"/>
    <w:rsid w:val="006F344E"/>
    <w:rsid w:val="006F3CFE"/>
    <w:rsid w:val="006F6325"/>
    <w:rsid w:val="006F6D3C"/>
    <w:rsid w:val="007003D6"/>
    <w:rsid w:val="00702312"/>
    <w:rsid w:val="0070276D"/>
    <w:rsid w:val="00702FC1"/>
    <w:rsid w:val="00703139"/>
    <w:rsid w:val="007044EA"/>
    <w:rsid w:val="00704E36"/>
    <w:rsid w:val="00705402"/>
    <w:rsid w:val="00705D61"/>
    <w:rsid w:val="00705E71"/>
    <w:rsid w:val="00705F5B"/>
    <w:rsid w:val="00705FC3"/>
    <w:rsid w:val="007067A6"/>
    <w:rsid w:val="00706AF6"/>
    <w:rsid w:val="00707468"/>
    <w:rsid w:val="007102AD"/>
    <w:rsid w:val="00711EF9"/>
    <w:rsid w:val="00712320"/>
    <w:rsid w:val="00712454"/>
    <w:rsid w:val="00712965"/>
    <w:rsid w:val="00712ED7"/>
    <w:rsid w:val="007135D7"/>
    <w:rsid w:val="007138ED"/>
    <w:rsid w:val="00713BED"/>
    <w:rsid w:val="00713C4E"/>
    <w:rsid w:val="007166B5"/>
    <w:rsid w:val="007166FD"/>
    <w:rsid w:val="00717C95"/>
    <w:rsid w:val="0072004B"/>
    <w:rsid w:val="00721C78"/>
    <w:rsid w:val="00721DC6"/>
    <w:rsid w:val="00722216"/>
    <w:rsid w:val="00723157"/>
    <w:rsid w:val="00723779"/>
    <w:rsid w:val="0072430E"/>
    <w:rsid w:val="00726254"/>
    <w:rsid w:val="0072681C"/>
    <w:rsid w:val="00727446"/>
    <w:rsid w:val="00730865"/>
    <w:rsid w:val="00730AA2"/>
    <w:rsid w:val="007311BC"/>
    <w:rsid w:val="00731359"/>
    <w:rsid w:val="007323E8"/>
    <w:rsid w:val="0073284C"/>
    <w:rsid w:val="00733554"/>
    <w:rsid w:val="0073388B"/>
    <w:rsid w:val="00733CC6"/>
    <w:rsid w:val="0073434B"/>
    <w:rsid w:val="0073442B"/>
    <w:rsid w:val="007351DE"/>
    <w:rsid w:val="007354C9"/>
    <w:rsid w:val="007371B5"/>
    <w:rsid w:val="007377AE"/>
    <w:rsid w:val="00737ABB"/>
    <w:rsid w:val="00737F46"/>
    <w:rsid w:val="007418D2"/>
    <w:rsid w:val="00742103"/>
    <w:rsid w:val="0074284D"/>
    <w:rsid w:val="00742B0A"/>
    <w:rsid w:val="00742C96"/>
    <w:rsid w:val="007431FB"/>
    <w:rsid w:val="007437DC"/>
    <w:rsid w:val="0074394F"/>
    <w:rsid w:val="00744884"/>
    <w:rsid w:val="00745064"/>
    <w:rsid w:val="0074651A"/>
    <w:rsid w:val="0074734B"/>
    <w:rsid w:val="00747E22"/>
    <w:rsid w:val="00750248"/>
    <w:rsid w:val="0075210F"/>
    <w:rsid w:val="00752DAC"/>
    <w:rsid w:val="00752EE2"/>
    <w:rsid w:val="0075399F"/>
    <w:rsid w:val="00754504"/>
    <w:rsid w:val="00755495"/>
    <w:rsid w:val="00755731"/>
    <w:rsid w:val="00755DA4"/>
    <w:rsid w:val="00757F10"/>
    <w:rsid w:val="00760395"/>
    <w:rsid w:val="00760566"/>
    <w:rsid w:val="00762A54"/>
    <w:rsid w:val="00762B36"/>
    <w:rsid w:val="007631EC"/>
    <w:rsid w:val="007640D2"/>
    <w:rsid w:val="007649FD"/>
    <w:rsid w:val="00765A09"/>
    <w:rsid w:val="007661DB"/>
    <w:rsid w:val="0076711B"/>
    <w:rsid w:val="007672F1"/>
    <w:rsid w:val="00770BCC"/>
    <w:rsid w:val="00770F7F"/>
    <w:rsid w:val="00771326"/>
    <w:rsid w:val="007717B1"/>
    <w:rsid w:val="00771D8A"/>
    <w:rsid w:val="00771EA8"/>
    <w:rsid w:val="00773E05"/>
    <w:rsid w:val="00774E7F"/>
    <w:rsid w:val="00775E2D"/>
    <w:rsid w:val="00776AA5"/>
    <w:rsid w:val="00777CED"/>
    <w:rsid w:val="0078064B"/>
    <w:rsid w:val="00780FCF"/>
    <w:rsid w:val="0078147D"/>
    <w:rsid w:val="00781D7D"/>
    <w:rsid w:val="00782900"/>
    <w:rsid w:val="00783204"/>
    <w:rsid w:val="007840D5"/>
    <w:rsid w:val="00786352"/>
    <w:rsid w:val="00786721"/>
    <w:rsid w:val="00786FC8"/>
    <w:rsid w:val="007874B6"/>
    <w:rsid w:val="0078752F"/>
    <w:rsid w:val="0079155A"/>
    <w:rsid w:val="00791917"/>
    <w:rsid w:val="007929BF"/>
    <w:rsid w:val="00794B65"/>
    <w:rsid w:val="00795A98"/>
    <w:rsid w:val="0079619A"/>
    <w:rsid w:val="007A05CE"/>
    <w:rsid w:val="007A0F2E"/>
    <w:rsid w:val="007A2B8A"/>
    <w:rsid w:val="007A5EFE"/>
    <w:rsid w:val="007A654C"/>
    <w:rsid w:val="007A6756"/>
    <w:rsid w:val="007A740A"/>
    <w:rsid w:val="007B09D6"/>
    <w:rsid w:val="007B0F9A"/>
    <w:rsid w:val="007B1556"/>
    <w:rsid w:val="007B2EC6"/>
    <w:rsid w:val="007B327C"/>
    <w:rsid w:val="007B48FD"/>
    <w:rsid w:val="007B4E6F"/>
    <w:rsid w:val="007B7358"/>
    <w:rsid w:val="007C0D72"/>
    <w:rsid w:val="007C13B6"/>
    <w:rsid w:val="007C3377"/>
    <w:rsid w:val="007C34D1"/>
    <w:rsid w:val="007C4492"/>
    <w:rsid w:val="007C60A2"/>
    <w:rsid w:val="007C62AF"/>
    <w:rsid w:val="007C75BB"/>
    <w:rsid w:val="007D01EA"/>
    <w:rsid w:val="007D029C"/>
    <w:rsid w:val="007D1A9A"/>
    <w:rsid w:val="007D2101"/>
    <w:rsid w:val="007D369F"/>
    <w:rsid w:val="007D4DB0"/>
    <w:rsid w:val="007D4DD8"/>
    <w:rsid w:val="007D59C6"/>
    <w:rsid w:val="007D5F27"/>
    <w:rsid w:val="007D6EAB"/>
    <w:rsid w:val="007D7310"/>
    <w:rsid w:val="007D777F"/>
    <w:rsid w:val="007E0C3A"/>
    <w:rsid w:val="007E1098"/>
    <w:rsid w:val="007E1225"/>
    <w:rsid w:val="007E2365"/>
    <w:rsid w:val="007E41ED"/>
    <w:rsid w:val="007E4552"/>
    <w:rsid w:val="007E4B17"/>
    <w:rsid w:val="007E4D1E"/>
    <w:rsid w:val="007E4EA8"/>
    <w:rsid w:val="007E551C"/>
    <w:rsid w:val="007E654D"/>
    <w:rsid w:val="007E6C07"/>
    <w:rsid w:val="007E6FE6"/>
    <w:rsid w:val="007E7599"/>
    <w:rsid w:val="007E7B37"/>
    <w:rsid w:val="007F23A1"/>
    <w:rsid w:val="007F2A21"/>
    <w:rsid w:val="007F2DA0"/>
    <w:rsid w:val="007F5902"/>
    <w:rsid w:val="007F5EB9"/>
    <w:rsid w:val="007F6724"/>
    <w:rsid w:val="007F6B99"/>
    <w:rsid w:val="007F7156"/>
    <w:rsid w:val="007F7CD6"/>
    <w:rsid w:val="008002D4"/>
    <w:rsid w:val="00800729"/>
    <w:rsid w:val="00800B53"/>
    <w:rsid w:val="00800D12"/>
    <w:rsid w:val="00802B38"/>
    <w:rsid w:val="008056D5"/>
    <w:rsid w:val="008056EC"/>
    <w:rsid w:val="008059AB"/>
    <w:rsid w:val="00807522"/>
    <w:rsid w:val="00810321"/>
    <w:rsid w:val="00811519"/>
    <w:rsid w:val="008143C6"/>
    <w:rsid w:val="0081489C"/>
    <w:rsid w:val="00821555"/>
    <w:rsid w:val="00821923"/>
    <w:rsid w:val="00822345"/>
    <w:rsid w:val="008226F5"/>
    <w:rsid w:val="008231FD"/>
    <w:rsid w:val="00823417"/>
    <w:rsid w:val="00823E82"/>
    <w:rsid w:val="00823F81"/>
    <w:rsid w:val="00827CDF"/>
    <w:rsid w:val="00830E31"/>
    <w:rsid w:val="008315FD"/>
    <w:rsid w:val="00832B1B"/>
    <w:rsid w:val="00833349"/>
    <w:rsid w:val="00834CAB"/>
    <w:rsid w:val="00835F34"/>
    <w:rsid w:val="008361FD"/>
    <w:rsid w:val="00836732"/>
    <w:rsid w:val="0083765B"/>
    <w:rsid w:val="00840295"/>
    <w:rsid w:val="008408F5"/>
    <w:rsid w:val="008426BE"/>
    <w:rsid w:val="00842F65"/>
    <w:rsid w:val="00843311"/>
    <w:rsid w:val="00843BAD"/>
    <w:rsid w:val="00846FBA"/>
    <w:rsid w:val="008474ED"/>
    <w:rsid w:val="00850FBB"/>
    <w:rsid w:val="0085131F"/>
    <w:rsid w:val="00855EA1"/>
    <w:rsid w:val="00857322"/>
    <w:rsid w:val="008605F3"/>
    <w:rsid w:val="00860F3F"/>
    <w:rsid w:val="00861CC0"/>
    <w:rsid w:val="0086259D"/>
    <w:rsid w:val="0086308D"/>
    <w:rsid w:val="00863D92"/>
    <w:rsid w:val="0086461F"/>
    <w:rsid w:val="00865B69"/>
    <w:rsid w:val="00867AA8"/>
    <w:rsid w:val="008708B4"/>
    <w:rsid w:val="008715B8"/>
    <w:rsid w:val="00871E68"/>
    <w:rsid w:val="00872E34"/>
    <w:rsid w:val="00872F32"/>
    <w:rsid w:val="0087524E"/>
    <w:rsid w:val="00875597"/>
    <w:rsid w:val="00877E40"/>
    <w:rsid w:val="00877ED5"/>
    <w:rsid w:val="00880A40"/>
    <w:rsid w:val="00880F00"/>
    <w:rsid w:val="008812F1"/>
    <w:rsid w:val="0088135D"/>
    <w:rsid w:val="00881953"/>
    <w:rsid w:val="00882824"/>
    <w:rsid w:val="00882F4B"/>
    <w:rsid w:val="00883A65"/>
    <w:rsid w:val="00884149"/>
    <w:rsid w:val="00884EF7"/>
    <w:rsid w:val="00885E77"/>
    <w:rsid w:val="00886F1F"/>
    <w:rsid w:val="00887A91"/>
    <w:rsid w:val="00890CEC"/>
    <w:rsid w:val="00890EF2"/>
    <w:rsid w:val="00892B06"/>
    <w:rsid w:val="00893E93"/>
    <w:rsid w:val="008966BB"/>
    <w:rsid w:val="008966EA"/>
    <w:rsid w:val="008968BD"/>
    <w:rsid w:val="00896C49"/>
    <w:rsid w:val="00897532"/>
    <w:rsid w:val="008977F9"/>
    <w:rsid w:val="00897D51"/>
    <w:rsid w:val="008A0342"/>
    <w:rsid w:val="008A2937"/>
    <w:rsid w:val="008A35C4"/>
    <w:rsid w:val="008A5612"/>
    <w:rsid w:val="008A5CC5"/>
    <w:rsid w:val="008A5F7F"/>
    <w:rsid w:val="008A73C0"/>
    <w:rsid w:val="008B00CB"/>
    <w:rsid w:val="008B1867"/>
    <w:rsid w:val="008B250E"/>
    <w:rsid w:val="008B3113"/>
    <w:rsid w:val="008B3E26"/>
    <w:rsid w:val="008B436C"/>
    <w:rsid w:val="008B49BD"/>
    <w:rsid w:val="008B4B13"/>
    <w:rsid w:val="008B4C6F"/>
    <w:rsid w:val="008B4F21"/>
    <w:rsid w:val="008B65D2"/>
    <w:rsid w:val="008B7FE8"/>
    <w:rsid w:val="008C0F00"/>
    <w:rsid w:val="008C0FB9"/>
    <w:rsid w:val="008C1096"/>
    <w:rsid w:val="008C19CD"/>
    <w:rsid w:val="008C2579"/>
    <w:rsid w:val="008C36E7"/>
    <w:rsid w:val="008C3B9C"/>
    <w:rsid w:val="008C4603"/>
    <w:rsid w:val="008C498E"/>
    <w:rsid w:val="008C6957"/>
    <w:rsid w:val="008C7CC3"/>
    <w:rsid w:val="008D0D4F"/>
    <w:rsid w:val="008D2D6C"/>
    <w:rsid w:val="008D445C"/>
    <w:rsid w:val="008D568A"/>
    <w:rsid w:val="008D568F"/>
    <w:rsid w:val="008D6D25"/>
    <w:rsid w:val="008D714A"/>
    <w:rsid w:val="008E198A"/>
    <w:rsid w:val="008E19D4"/>
    <w:rsid w:val="008E20D0"/>
    <w:rsid w:val="008E323C"/>
    <w:rsid w:val="008E438D"/>
    <w:rsid w:val="008E54B6"/>
    <w:rsid w:val="008E62F4"/>
    <w:rsid w:val="008E7816"/>
    <w:rsid w:val="008E7964"/>
    <w:rsid w:val="008E7CC3"/>
    <w:rsid w:val="008F2297"/>
    <w:rsid w:val="008F5B8F"/>
    <w:rsid w:val="0090005D"/>
    <w:rsid w:val="0090069B"/>
    <w:rsid w:val="0090142D"/>
    <w:rsid w:val="00901515"/>
    <w:rsid w:val="0090681A"/>
    <w:rsid w:val="00910582"/>
    <w:rsid w:val="00910EDA"/>
    <w:rsid w:val="009121E5"/>
    <w:rsid w:val="0091396E"/>
    <w:rsid w:val="00914FE7"/>
    <w:rsid w:val="00915F9D"/>
    <w:rsid w:val="00917217"/>
    <w:rsid w:val="00920134"/>
    <w:rsid w:val="0092071F"/>
    <w:rsid w:val="00921078"/>
    <w:rsid w:val="009213CD"/>
    <w:rsid w:val="009223F4"/>
    <w:rsid w:val="00922EE0"/>
    <w:rsid w:val="009245C2"/>
    <w:rsid w:val="0092543A"/>
    <w:rsid w:val="00927E21"/>
    <w:rsid w:val="0093181D"/>
    <w:rsid w:val="00931EBC"/>
    <w:rsid w:val="00931F96"/>
    <w:rsid w:val="00932E67"/>
    <w:rsid w:val="00933FE6"/>
    <w:rsid w:val="00934FEE"/>
    <w:rsid w:val="009354DF"/>
    <w:rsid w:val="00935A6F"/>
    <w:rsid w:val="0093608F"/>
    <w:rsid w:val="009367F5"/>
    <w:rsid w:val="0093756C"/>
    <w:rsid w:val="00937A21"/>
    <w:rsid w:val="00940116"/>
    <w:rsid w:val="00941980"/>
    <w:rsid w:val="00943049"/>
    <w:rsid w:val="00943A46"/>
    <w:rsid w:val="0094440E"/>
    <w:rsid w:val="00944B6A"/>
    <w:rsid w:val="00947068"/>
    <w:rsid w:val="00947785"/>
    <w:rsid w:val="00951598"/>
    <w:rsid w:val="00951D7A"/>
    <w:rsid w:val="0095313B"/>
    <w:rsid w:val="00955803"/>
    <w:rsid w:val="00963B94"/>
    <w:rsid w:val="00964E2B"/>
    <w:rsid w:val="00967E16"/>
    <w:rsid w:val="00971820"/>
    <w:rsid w:val="00971E8A"/>
    <w:rsid w:val="00973160"/>
    <w:rsid w:val="00973C31"/>
    <w:rsid w:val="00973DE5"/>
    <w:rsid w:val="00974CF7"/>
    <w:rsid w:val="009758A3"/>
    <w:rsid w:val="009759FB"/>
    <w:rsid w:val="00976247"/>
    <w:rsid w:val="00981E72"/>
    <w:rsid w:val="00985936"/>
    <w:rsid w:val="00985E2A"/>
    <w:rsid w:val="0098723E"/>
    <w:rsid w:val="00990805"/>
    <w:rsid w:val="0099166B"/>
    <w:rsid w:val="009919DB"/>
    <w:rsid w:val="00992420"/>
    <w:rsid w:val="009968BD"/>
    <w:rsid w:val="00997089"/>
    <w:rsid w:val="009975C6"/>
    <w:rsid w:val="0099761D"/>
    <w:rsid w:val="009A1D9C"/>
    <w:rsid w:val="009A2068"/>
    <w:rsid w:val="009A2BF8"/>
    <w:rsid w:val="009A4B89"/>
    <w:rsid w:val="009A74B6"/>
    <w:rsid w:val="009A77D0"/>
    <w:rsid w:val="009B060E"/>
    <w:rsid w:val="009B2948"/>
    <w:rsid w:val="009B5E54"/>
    <w:rsid w:val="009B6120"/>
    <w:rsid w:val="009B6C1F"/>
    <w:rsid w:val="009B7CB1"/>
    <w:rsid w:val="009B7FA8"/>
    <w:rsid w:val="009C22E7"/>
    <w:rsid w:val="009C3C08"/>
    <w:rsid w:val="009C6A91"/>
    <w:rsid w:val="009C6EBA"/>
    <w:rsid w:val="009C7727"/>
    <w:rsid w:val="009C772B"/>
    <w:rsid w:val="009D097A"/>
    <w:rsid w:val="009D12A8"/>
    <w:rsid w:val="009D1CAE"/>
    <w:rsid w:val="009D1DB7"/>
    <w:rsid w:val="009D23D3"/>
    <w:rsid w:val="009D3105"/>
    <w:rsid w:val="009D3BC6"/>
    <w:rsid w:val="009D525F"/>
    <w:rsid w:val="009D5844"/>
    <w:rsid w:val="009D5A95"/>
    <w:rsid w:val="009E0AD6"/>
    <w:rsid w:val="009E0E20"/>
    <w:rsid w:val="009E18CC"/>
    <w:rsid w:val="009E2ECB"/>
    <w:rsid w:val="009E3125"/>
    <w:rsid w:val="009E44D4"/>
    <w:rsid w:val="009E496E"/>
    <w:rsid w:val="009E4AD1"/>
    <w:rsid w:val="009E5BE1"/>
    <w:rsid w:val="009F071E"/>
    <w:rsid w:val="009F12E4"/>
    <w:rsid w:val="009F348F"/>
    <w:rsid w:val="009F3AAF"/>
    <w:rsid w:val="009F7605"/>
    <w:rsid w:val="009F7C6C"/>
    <w:rsid w:val="009F7E7B"/>
    <w:rsid w:val="00A002CE"/>
    <w:rsid w:val="00A01EA9"/>
    <w:rsid w:val="00A01EDE"/>
    <w:rsid w:val="00A026A8"/>
    <w:rsid w:val="00A02CC2"/>
    <w:rsid w:val="00A05CA0"/>
    <w:rsid w:val="00A062BD"/>
    <w:rsid w:val="00A06881"/>
    <w:rsid w:val="00A06B9F"/>
    <w:rsid w:val="00A06BA8"/>
    <w:rsid w:val="00A06C7E"/>
    <w:rsid w:val="00A07A1A"/>
    <w:rsid w:val="00A10E19"/>
    <w:rsid w:val="00A13B74"/>
    <w:rsid w:val="00A13C6F"/>
    <w:rsid w:val="00A15EAD"/>
    <w:rsid w:val="00A16F6D"/>
    <w:rsid w:val="00A1737C"/>
    <w:rsid w:val="00A215A4"/>
    <w:rsid w:val="00A22D44"/>
    <w:rsid w:val="00A23E5E"/>
    <w:rsid w:val="00A26382"/>
    <w:rsid w:val="00A267DE"/>
    <w:rsid w:val="00A27726"/>
    <w:rsid w:val="00A315B0"/>
    <w:rsid w:val="00A31E67"/>
    <w:rsid w:val="00A32816"/>
    <w:rsid w:val="00A33D0F"/>
    <w:rsid w:val="00A33F9E"/>
    <w:rsid w:val="00A34521"/>
    <w:rsid w:val="00A34899"/>
    <w:rsid w:val="00A34D71"/>
    <w:rsid w:val="00A3513F"/>
    <w:rsid w:val="00A351BA"/>
    <w:rsid w:val="00A36DED"/>
    <w:rsid w:val="00A36F95"/>
    <w:rsid w:val="00A37209"/>
    <w:rsid w:val="00A3724F"/>
    <w:rsid w:val="00A374F9"/>
    <w:rsid w:val="00A379DD"/>
    <w:rsid w:val="00A41A07"/>
    <w:rsid w:val="00A41FB4"/>
    <w:rsid w:val="00A4396F"/>
    <w:rsid w:val="00A448AD"/>
    <w:rsid w:val="00A47531"/>
    <w:rsid w:val="00A50578"/>
    <w:rsid w:val="00A5164F"/>
    <w:rsid w:val="00A51B23"/>
    <w:rsid w:val="00A51CC0"/>
    <w:rsid w:val="00A52078"/>
    <w:rsid w:val="00A52F9E"/>
    <w:rsid w:val="00A532D2"/>
    <w:rsid w:val="00A53328"/>
    <w:rsid w:val="00A541CC"/>
    <w:rsid w:val="00A54C43"/>
    <w:rsid w:val="00A54E4E"/>
    <w:rsid w:val="00A5505A"/>
    <w:rsid w:val="00A551BA"/>
    <w:rsid w:val="00A554FF"/>
    <w:rsid w:val="00A560AD"/>
    <w:rsid w:val="00A566A1"/>
    <w:rsid w:val="00A579B3"/>
    <w:rsid w:val="00A57A30"/>
    <w:rsid w:val="00A60AC5"/>
    <w:rsid w:val="00A60F2B"/>
    <w:rsid w:val="00A6160A"/>
    <w:rsid w:val="00A627F7"/>
    <w:rsid w:val="00A62DD2"/>
    <w:rsid w:val="00A638C0"/>
    <w:rsid w:val="00A650C0"/>
    <w:rsid w:val="00A66674"/>
    <w:rsid w:val="00A6685E"/>
    <w:rsid w:val="00A66C83"/>
    <w:rsid w:val="00A7071E"/>
    <w:rsid w:val="00A708D0"/>
    <w:rsid w:val="00A7099F"/>
    <w:rsid w:val="00A72BC8"/>
    <w:rsid w:val="00A73E44"/>
    <w:rsid w:val="00A73FE2"/>
    <w:rsid w:val="00A742FB"/>
    <w:rsid w:val="00A74A32"/>
    <w:rsid w:val="00A76702"/>
    <w:rsid w:val="00A76A01"/>
    <w:rsid w:val="00A76F0C"/>
    <w:rsid w:val="00A8089A"/>
    <w:rsid w:val="00A80DA3"/>
    <w:rsid w:val="00A818AB"/>
    <w:rsid w:val="00A8342A"/>
    <w:rsid w:val="00A83B9B"/>
    <w:rsid w:val="00A83CE3"/>
    <w:rsid w:val="00A8461F"/>
    <w:rsid w:val="00A8541C"/>
    <w:rsid w:val="00A8646E"/>
    <w:rsid w:val="00A8677B"/>
    <w:rsid w:val="00A86DE4"/>
    <w:rsid w:val="00A872B0"/>
    <w:rsid w:val="00A87E1E"/>
    <w:rsid w:val="00A90349"/>
    <w:rsid w:val="00A90A4C"/>
    <w:rsid w:val="00A90B37"/>
    <w:rsid w:val="00A90D1C"/>
    <w:rsid w:val="00A9120D"/>
    <w:rsid w:val="00A92E82"/>
    <w:rsid w:val="00A932A1"/>
    <w:rsid w:val="00A93324"/>
    <w:rsid w:val="00A94AA4"/>
    <w:rsid w:val="00A95DC1"/>
    <w:rsid w:val="00A96A69"/>
    <w:rsid w:val="00A96DD3"/>
    <w:rsid w:val="00A979F9"/>
    <w:rsid w:val="00A97FDA"/>
    <w:rsid w:val="00AA1648"/>
    <w:rsid w:val="00AA18E5"/>
    <w:rsid w:val="00AA1E25"/>
    <w:rsid w:val="00AA39BC"/>
    <w:rsid w:val="00AA4E57"/>
    <w:rsid w:val="00AA5D06"/>
    <w:rsid w:val="00AA6029"/>
    <w:rsid w:val="00AA79EA"/>
    <w:rsid w:val="00AA7E7D"/>
    <w:rsid w:val="00AA7EDE"/>
    <w:rsid w:val="00AB1E23"/>
    <w:rsid w:val="00AB229F"/>
    <w:rsid w:val="00AB24D3"/>
    <w:rsid w:val="00AB2D98"/>
    <w:rsid w:val="00AB3A8E"/>
    <w:rsid w:val="00AB48F9"/>
    <w:rsid w:val="00AB5D49"/>
    <w:rsid w:val="00AB701D"/>
    <w:rsid w:val="00AB7DE4"/>
    <w:rsid w:val="00AC02DE"/>
    <w:rsid w:val="00AC04B8"/>
    <w:rsid w:val="00AC04D8"/>
    <w:rsid w:val="00AC17B2"/>
    <w:rsid w:val="00AC2277"/>
    <w:rsid w:val="00AC35B1"/>
    <w:rsid w:val="00AC3AC8"/>
    <w:rsid w:val="00AC455A"/>
    <w:rsid w:val="00AC4EFA"/>
    <w:rsid w:val="00AC4F02"/>
    <w:rsid w:val="00AC5A43"/>
    <w:rsid w:val="00AC7A83"/>
    <w:rsid w:val="00AD081C"/>
    <w:rsid w:val="00AD0A99"/>
    <w:rsid w:val="00AD0DD6"/>
    <w:rsid w:val="00AD1267"/>
    <w:rsid w:val="00AD298E"/>
    <w:rsid w:val="00AD386E"/>
    <w:rsid w:val="00AD3FC2"/>
    <w:rsid w:val="00AD42F8"/>
    <w:rsid w:val="00AD45E9"/>
    <w:rsid w:val="00AD4904"/>
    <w:rsid w:val="00AD4B2D"/>
    <w:rsid w:val="00AD4FE5"/>
    <w:rsid w:val="00AD521E"/>
    <w:rsid w:val="00AD597D"/>
    <w:rsid w:val="00AE07A0"/>
    <w:rsid w:val="00AE2033"/>
    <w:rsid w:val="00AE20CC"/>
    <w:rsid w:val="00AE255F"/>
    <w:rsid w:val="00AE3A8E"/>
    <w:rsid w:val="00AE518F"/>
    <w:rsid w:val="00AE5F72"/>
    <w:rsid w:val="00AE6662"/>
    <w:rsid w:val="00AF07FB"/>
    <w:rsid w:val="00AF0877"/>
    <w:rsid w:val="00AF0E96"/>
    <w:rsid w:val="00AF19F4"/>
    <w:rsid w:val="00AF1DF9"/>
    <w:rsid w:val="00AF24F6"/>
    <w:rsid w:val="00AF2EB0"/>
    <w:rsid w:val="00AF2F06"/>
    <w:rsid w:val="00AF45E2"/>
    <w:rsid w:val="00AF6672"/>
    <w:rsid w:val="00AF6970"/>
    <w:rsid w:val="00AF7648"/>
    <w:rsid w:val="00AF76C7"/>
    <w:rsid w:val="00B00710"/>
    <w:rsid w:val="00B01977"/>
    <w:rsid w:val="00B01A7A"/>
    <w:rsid w:val="00B03C6B"/>
    <w:rsid w:val="00B051A5"/>
    <w:rsid w:val="00B070AB"/>
    <w:rsid w:val="00B078A1"/>
    <w:rsid w:val="00B07ECA"/>
    <w:rsid w:val="00B10CA5"/>
    <w:rsid w:val="00B110B9"/>
    <w:rsid w:val="00B128F9"/>
    <w:rsid w:val="00B13407"/>
    <w:rsid w:val="00B13BC2"/>
    <w:rsid w:val="00B14421"/>
    <w:rsid w:val="00B146C8"/>
    <w:rsid w:val="00B14E93"/>
    <w:rsid w:val="00B15390"/>
    <w:rsid w:val="00B15DBB"/>
    <w:rsid w:val="00B1652F"/>
    <w:rsid w:val="00B17E0B"/>
    <w:rsid w:val="00B20134"/>
    <w:rsid w:val="00B202BB"/>
    <w:rsid w:val="00B20590"/>
    <w:rsid w:val="00B20F9C"/>
    <w:rsid w:val="00B2128E"/>
    <w:rsid w:val="00B22406"/>
    <w:rsid w:val="00B22939"/>
    <w:rsid w:val="00B22DBC"/>
    <w:rsid w:val="00B242AE"/>
    <w:rsid w:val="00B24396"/>
    <w:rsid w:val="00B24883"/>
    <w:rsid w:val="00B25104"/>
    <w:rsid w:val="00B25AF7"/>
    <w:rsid w:val="00B26E51"/>
    <w:rsid w:val="00B26F92"/>
    <w:rsid w:val="00B27005"/>
    <w:rsid w:val="00B27F28"/>
    <w:rsid w:val="00B30458"/>
    <w:rsid w:val="00B30459"/>
    <w:rsid w:val="00B30601"/>
    <w:rsid w:val="00B30F36"/>
    <w:rsid w:val="00B310A0"/>
    <w:rsid w:val="00B3442A"/>
    <w:rsid w:val="00B3575E"/>
    <w:rsid w:val="00B37584"/>
    <w:rsid w:val="00B37F06"/>
    <w:rsid w:val="00B40901"/>
    <w:rsid w:val="00B41052"/>
    <w:rsid w:val="00B41231"/>
    <w:rsid w:val="00B414EE"/>
    <w:rsid w:val="00B43EB9"/>
    <w:rsid w:val="00B44F35"/>
    <w:rsid w:val="00B458CF"/>
    <w:rsid w:val="00B459B6"/>
    <w:rsid w:val="00B45E0A"/>
    <w:rsid w:val="00B45EBC"/>
    <w:rsid w:val="00B46897"/>
    <w:rsid w:val="00B47738"/>
    <w:rsid w:val="00B47CDF"/>
    <w:rsid w:val="00B47E5B"/>
    <w:rsid w:val="00B503E4"/>
    <w:rsid w:val="00B50474"/>
    <w:rsid w:val="00B51C21"/>
    <w:rsid w:val="00B521F6"/>
    <w:rsid w:val="00B52798"/>
    <w:rsid w:val="00B5284F"/>
    <w:rsid w:val="00B534FE"/>
    <w:rsid w:val="00B53AF9"/>
    <w:rsid w:val="00B54C08"/>
    <w:rsid w:val="00B56962"/>
    <w:rsid w:val="00B57BBD"/>
    <w:rsid w:val="00B60C12"/>
    <w:rsid w:val="00B621A6"/>
    <w:rsid w:val="00B6304D"/>
    <w:rsid w:val="00B6379A"/>
    <w:rsid w:val="00B63BAE"/>
    <w:rsid w:val="00B644F3"/>
    <w:rsid w:val="00B64606"/>
    <w:rsid w:val="00B6502E"/>
    <w:rsid w:val="00B659CB"/>
    <w:rsid w:val="00B666F3"/>
    <w:rsid w:val="00B66823"/>
    <w:rsid w:val="00B7056C"/>
    <w:rsid w:val="00B70B28"/>
    <w:rsid w:val="00B70FCA"/>
    <w:rsid w:val="00B726D0"/>
    <w:rsid w:val="00B727C9"/>
    <w:rsid w:val="00B72C98"/>
    <w:rsid w:val="00B73DCD"/>
    <w:rsid w:val="00B750CA"/>
    <w:rsid w:val="00B76166"/>
    <w:rsid w:val="00B80E30"/>
    <w:rsid w:val="00B813A4"/>
    <w:rsid w:val="00B81C12"/>
    <w:rsid w:val="00B827C7"/>
    <w:rsid w:val="00B83933"/>
    <w:rsid w:val="00B83B11"/>
    <w:rsid w:val="00B83EAE"/>
    <w:rsid w:val="00B84820"/>
    <w:rsid w:val="00B85207"/>
    <w:rsid w:val="00B856DA"/>
    <w:rsid w:val="00B860D4"/>
    <w:rsid w:val="00B862CB"/>
    <w:rsid w:val="00B866DB"/>
    <w:rsid w:val="00B87B6D"/>
    <w:rsid w:val="00B90B8C"/>
    <w:rsid w:val="00B91F6F"/>
    <w:rsid w:val="00B938C4"/>
    <w:rsid w:val="00B94BE5"/>
    <w:rsid w:val="00B956A2"/>
    <w:rsid w:val="00B959B9"/>
    <w:rsid w:val="00B96C3C"/>
    <w:rsid w:val="00B97041"/>
    <w:rsid w:val="00BA0428"/>
    <w:rsid w:val="00BA1029"/>
    <w:rsid w:val="00BA1B22"/>
    <w:rsid w:val="00BA436F"/>
    <w:rsid w:val="00BA4372"/>
    <w:rsid w:val="00BA5BAC"/>
    <w:rsid w:val="00BA6F3A"/>
    <w:rsid w:val="00BA743F"/>
    <w:rsid w:val="00BB0375"/>
    <w:rsid w:val="00BB0DE7"/>
    <w:rsid w:val="00BB2301"/>
    <w:rsid w:val="00BB2310"/>
    <w:rsid w:val="00BB2904"/>
    <w:rsid w:val="00BB2C8D"/>
    <w:rsid w:val="00BB35D1"/>
    <w:rsid w:val="00BB4324"/>
    <w:rsid w:val="00BB55CC"/>
    <w:rsid w:val="00BB6905"/>
    <w:rsid w:val="00BB6C03"/>
    <w:rsid w:val="00BB6C8C"/>
    <w:rsid w:val="00BC117C"/>
    <w:rsid w:val="00BC5074"/>
    <w:rsid w:val="00BC66CB"/>
    <w:rsid w:val="00BD094C"/>
    <w:rsid w:val="00BD1123"/>
    <w:rsid w:val="00BD117F"/>
    <w:rsid w:val="00BD16E8"/>
    <w:rsid w:val="00BD1D34"/>
    <w:rsid w:val="00BD3029"/>
    <w:rsid w:val="00BD4232"/>
    <w:rsid w:val="00BD46D2"/>
    <w:rsid w:val="00BD4934"/>
    <w:rsid w:val="00BD4E77"/>
    <w:rsid w:val="00BD58B7"/>
    <w:rsid w:val="00BD5D2A"/>
    <w:rsid w:val="00BD60BA"/>
    <w:rsid w:val="00BD6250"/>
    <w:rsid w:val="00BD73D5"/>
    <w:rsid w:val="00BD79DF"/>
    <w:rsid w:val="00BD7A49"/>
    <w:rsid w:val="00BE3065"/>
    <w:rsid w:val="00BE3384"/>
    <w:rsid w:val="00BE354B"/>
    <w:rsid w:val="00BE49FE"/>
    <w:rsid w:val="00BE4BD4"/>
    <w:rsid w:val="00BE4FE0"/>
    <w:rsid w:val="00BE6475"/>
    <w:rsid w:val="00BF0493"/>
    <w:rsid w:val="00BF0D23"/>
    <w:rsid w:val="00BF349C"/>
    <w:rsid w:val="00BF3A5F"/>
    <w:rsid w:val="00BF4058"/>
    <w:rsid w:val="00BF47AC"/>
    <w:rsid w:val="00BF538A"/>
    <w:rsid w:val="00BF6DC5"/>
    <w:rsid w:val="00BF7480"/>
    <w:rsid w:val="00BF79FB"/>
    <w:rsid w:val="00C006E8"/>
    <w:rsid w:val="00C01EEC"/>
    <w:rsid w:val="00C03202"/>
    <w:rsid w:val="00C03F9C"/>
    <w:rsid w:val="00C04231"/>
    <w:rsid w:val="00C058B9"/>
    <w:rsid w:val="00C06C7D"/>
    <w:rsid w:val="00C07931"/>
    <w:rsid w:val="00C07AD7"/>
    <w:rsid w:val="00C07C0D"/>
    <w:rsid w:val="00C11195"/>
    <w:rsid w:val="00C129CD"/>
    <w:rsid w:val="00C12D94"/>
    <w:rsid w:val="00C13B85"/>
    <w:rsid w:val="00C13BDE"/>
    <w:rsid w:val="00C14998"/>
    <w:rsid w:val="00C15D87"/>
    <w:rsid w:val="00C16207"/>
    <w:rsid w:val="00C169BB"/>
    <w:rsid w:val="00C16BB0"/>
    <w:rsid w:val="00C16E51"/>
    <w:rsid w:val="00C176DF"/>
    <w:rsid w:val="00C1780F"/>
    <w:rsid w:val="00C20426"/>
    <w:rsid w:val="00C20570"/>
    <w:rsid w:val="00C23FEE"/>
    <w:rsid w:val="00C25E1A"/>
    <w:rsid w:val="00C25E4E"/>
    <w:rsid w:val="00C27EDB"/>
    <w:rsid w:val="00C309D9"/>
    <w:rsid w:val="00C30B37"/>
    <w:rsid w:val="00C30C85"/>
    <w:rsid w:val="00C313AA"/>
    <w:rsid w:val="00C31CD0"/>
    <w:rsid w:val="00C32938"/>
    <w:rsid w:val="00C34B60"/>
    <w:rsid w:val="00C352D9"/>
    <w:rsid w:val="00C3610A"/>
    <w:rsid w:val="00C3677F"/>
    <w:rsid w:val="00C3778A"/>
    <w:rsid w:val="00C410E3"/>
    <w:rsid w:val="00C414B9"/>
    <w:rsid w:val="00C41A7D"/>
    <w:rsid w:val="00C42340"/>
    <w:rsid w:val="00C44327"/>
    <w:rsid w:val="00C44EE0"/>
    <w:rsid w:val="00C454D8"/>
    <w:rsid w:val="00C45E67"/>
    <w:rsid w:val="00C46260"/>
    <w:rsid w:val="00C46440"/>
    <w:rsid w:val="00C4738F"/>
    <w:rsid w:val="00C501FB"/>
    <w:rsid w:val="00C50DC9"/>
    <w:rsid w:val="00C5163C"/>
    <w:rsid w:val="00C51A38"/>
    <w:rsid w:val="00C51F7E"/>
    <w:rsid w:val="00C52440"/>
    <w:rsid w:val="00C527F7"/>
    <w:rsid w:val="00C52CCB"/>
    <w:rsid w:val="00C55C5E"/>
    <w:rsid w:val="00C55EB0"/>
    <w:rsid w:val="00C57B61"/>
    <w:rsid w:val="00C6021F"/>
    <w:rsid w:val="00C60B9B"/>
    <w:rsid w:val="00C61DFD"/>
    <w:rsid w:val="00C627E9"/>
    <w:rsid w:val="00C63489"/>
    <w:rsid w:val="00C63BEE"/>
    <w:rsid w:val="00C66146"/>
    <w:rsid w:val="00C669ED"/>
    <w:rsid w:val="00C701A4"/>
    <w:rsid w:val="00C7032D"/>
    <w:rsid w:val="00C710FB"/>
    <w:rsid w:val="00C71252"/>
    <w:rsid w:val="00C72400"/>
    <w:rsid w:val="00C730D9"/>
    <w:rsid w:val="00C73283"/>
    <w:rsid w:val="00C74A5A"/>
    <w:rsid w:val="00C761AB"/>
    <w:rsid w:val="00C770CD"/>
    <w:rsid w:val="00C7762F"/>
    <w:rsid w:val="00C80602"/>
    <w:rsid w:val="00C8099E"/>
    <w:rsid w:val="00C80EC1"/>
    <w:rsid w:val="00C8185F"/>
    <w:rsid w:val="00C81C8C"/>
    <w:rsid w:val="00C82130"/>
    <w:rsid w:val="00C821C5"/>
    <w:rsid w:val="00C828DE"/>
    <w:rsid w:val="00C8431A"/>
    <w:rsid w:val="00C86E0A"/>
    <w:rsid w:val="00C87DFE"/>
    <w:rsid w:val="00C87FC0"/>
    <w:rsid w:val="00C90169"/>
    <w:rsid w:val="00C910FE"/>
    <w:rsid w:val="00C91BB6"/>
    <w:rsid w:val="00C91BE1"/>
    <w:rsid w:val="00C933D9"/>
    <w:rsid w:val="00C938B2"/>
    <w:rsid w:val="00C93A6B"/>
    <w:rsid w:val="00CA0FC2"/>
    <w:rsid w:val="00CA156B"/>
    <w:rsid w:val="00CA1783"/>
    <w:rsid w:val="00CA1FD8"/>
    <w:rsid w:val="00CA21CE"/>
    <w:rsid w:val="00CA3C2D"/>
    <w:rsid w:val="00CA7A62"/>
    <w:rsid w:val="00CB141F"/>
    <w:rsid w:val="00CB16FE"/>
    <w:rsid w:val="00CB1C29"/>
    <w:rsid w:val="00CB369E"/>
    <w:rsid w:val="00CB3C7C"/>
    <w:rsid w:val="00CB658C"/>
    <w:rsid w:val="00CB6900"/>
    <w:rsid w:val="00CC04C3"/>
    <w:rsid w:val="00CC2FEA"/>
    <w:rsid w:val="00CC37A6"/>
    <w:rsid w:val="00CC3B5A"/>
    <w:rsid w:val="00CC4F6E"/>
    <w:rsid w:val="00CC54C1"/>
    <w:rsid w:val="00CC6364"/>
    <w:rsid w:val="00CC6511"/>
    <w:rsid w:val="00CC66D9"/>
    <w:rsid w:val="00CC7C98"/>
    <w:rsid w:val="00CC7E5B"/>
    <w:rsid w:val="00CD038D"/>
    <w:rsid w:val="00CD287A"/>
    <w:rsid w:val="00CD2B59"/>
    <w:rsid w:val="00CD3636"/>
    <w:rsid w:val="00CD398A"/>
    <w:rsid w:val="00CD48E7"/>
    <w:rsid w:val="00CD5C7D"/>
    <w:rsid w:val="00CD6442"/>
    <w:rsid w:val="00CD6782"/>
    <w:rsid w:val="00CE0969"/>
    <w:rsid w:val="00CE0CCD"/>
    <w:rsid w:val="00CE117F"/>
    <w:rsid w:val="00CE14D5"/>
    <w:rsid w:val="00CE1750"/>
    <w:rsid w:val="00CE274A"/>
    <w:rsid w:val="00CE3F08"/>
    <w:rsid w:val="00CE40FE"/>
    <w:rsid w:val="00CE57A5"/>
    <w:rsid w:val="00CE680E"/>
    <w:rsid w:val="00CE7524"/>
    <w:rsid w:val="00CE75A7"/>
    <w:rsid w:val="00CF1967"/>
    <w:rsid w:val="00CF241B"/>
    <w:rsid w:val="00CF3D83"/>
    <w:rsid w:val="00CF4E56"/>
    <w:rsid w:val="00CF5878"/>
    <w:rsid w:val="00CF595D"/>
    <w:rsid w:val="00CF6744"/>
    <w:rsid w:val="00CF794A"/>
    <w:rsid w:val="00CF7E54"/>
    <w:rsid w:val="00CF7FA0"/>
    <w:rsid w:val="00D00C82"/>
    <w:rsid w:val="00D023A9"/>
    <w:rsid w:val="00D023F3"/>
    <w:rsid w:val="00D02623"/>
    <w:rsid w:val="00D028D3"/>
    <w:rsid w:val="00D0437B"/>
    <w:rsid w:val="00D05848"/>
    <w:rsid w:val="00D058FE"/>
    <w:rsid w:val="00D05E0C"/>
    <w:rsid w:val="00D077F8"/>
    <w:rsid w:val="00D07EEC"/>
    <w:rsid w:val="00D10743"/>
    <w:rsid w:val="00D10E0B"/>
    <w:rsid w:val="00D1147E"/>
    <w:rsid w:val="00D11A46"/>
    <w:rsid w:val="00D122BD"/>
    <w:rsid w:val="00D14F5B"/>
    <w:rsid w:val="00D153FF"/>
    <w:rsid w:val="00D17A53"/>
    <w:rsid w:val="00D17DAF"/>
    <w:rsid w:val="00D20072"/>
    <w:rsid w:val="00D21C2D"/>
    <w:rsid w:val="00D223D4"/>
    <w:rsid w:val="00D2262E"/>
    <w:rsid w:val="00D22FD1"/>
    <w:rsid w:val="00D24C5F"/>
    <w:rsid w:val="00D24CBA"/>
    <w:rsid w:val="00D265E5"/>
    <w:rsid w:val="00D27396"/>
    <w:rsid w:val="00D27CC1"/>
    <w:rsid w:val="00D27E32"/>
    <w:rsid w:val="00D300F0"/>
    <w:rsid w:val="00D30A86"/>
    <w:rsid w:val="00D30D48"/>
    <w:rsid w:val="00D30FFA"/>
    <w:rsid w:val="00D311F1"/>
    <w:rsid w:val="00D314C7"/>
    <w:rsid w:val="00D33346"/>
    <w:rsid w:val="00D33C61"/>
    <w:rsid w:val="00D348A5"/>
    <w:rsid w:val="00D34E5C"/>
    <w:rsid w:val="00D35C31"/>
    <w:rsid w:val="00D35E13"/>
    <w:rsid w:val="00D402ED"/>
    <w:rsid w:val="00D40382"/>
    <w:rsid w:val="00D410BF"/>
    <w:rsid w:val="00D41293"/>
    <w:rsid w:val="00D41464"/>
    <w:rsid w:val="00D42732"/>
    <w:rsid w:val="00D42DAC"/>
    <w:rsid w:val="00D43091"/>
    <w:rsid w:val="00D43364"/>
    <w:rsid w:val="00D433D8"/>
    <w:rsid w:val="00D44023"/>
    <w:rsid w:val="00D46B22"/>
    <w:rsid w:val="00D47240"/>
    <w:rsid w:val="00D4748A"/>
    <w:rsid w:val="00D4781C"/>
    <w:rsid w:val="00D5085D"/>
    <w:rsid w:val="00D50A0C"/>
    <w:rsid w:val="00D512BC"/>
    <w:rsid w:val="00D527B8"/>
    <w:rsid w:val="00D5396A"/>
    <w:rsid w:val="00D53F10"/>
    <w:rsid w:val="00D54A71"/>
    <w:rsid w:val="00D54C24"/>
    <w:rsid w:val="00D55B97"/>
    <w:rsid w:val="00D56DF8"/>
    <w:rsid w:val="00D57C57"/>
    <w:rsid w:val="00D602C4"/>
    <w:rsid w:val="00D6102F"/>
    <w:rsid w:val="00D62C65"/>
    <w:rsid w:val="00D64322"/>
    <w:rsid w:val="00D659AE"/>
    <w:rsid w:val="00D66BBA"/>
    <w:rsid w:val="00D67F20"/>
    <w:rsid w:val="00D7021F"/>
    <w:rsid w:val="00D715EA"/>
    <w:rsid w:val="00D75398"/>
    <w:rsid w:val="00D76FF1"/>
    <w:rsid w:val="00D80A6E"/>
    <w:rsid w:val="00D80E2B"/>
    <w:rsid w:val="00D812C9"/>
    <w:rsid w:val="00D816EE"/>
    <w:rsid w:val="00D838B4"/>
    <w:rsid w:val="00D839EC"/>
    <w:rsid w:val="00D84143"/>
    <w:rsid w:val="00D8415A"/>
    <w:rsid w:val="00D847E5"/>
    <w:rsid w:val="00D849EB"/>
    <w:rsid w:val="00D86054"/>
    <w:rsid w:val="00D86115"/>
    <w:rsid w:val="00D866F0"/>
    <w:rsid w:val="00D87B1D"/>
    <w:rsid w:val="00D906E8"/>
    <w:rsid w:val="00D909DF"/>
    <w:rsid w:val="00D90ACB"/>
    <w:rsid w:val="00D918F2"/>
    <w:rsid w:val="00D91EBA"/>
    <w:rsid w:val="00D91F55"/>
    <w:rsid w:val="00D92DBD"/>
    <w:rsid w:val="00D93248"/>
    <w:rsid w:val="00D933BE"/>
    <w:rsid w:val="00D94B1B"/>
    <w:rsid w:val="00D952F0"/>
    <w:rsid w:val="00D96EDD"/>
    <w:rsid w:val="00D979FE"/>
    <w:rsid w:val="00DA0AEF"/>
    <w:rsid w:val="00DA0F37"/>
    <w:rsid w:val="00DA1ECE"/>
    <w:rsid w:val="00DA2B64"/>
    <w:rsid w:val="00DA3D39"/>
    <w:rsid w:val="00DA410C"/>
    <w:rsid w:val="00DA4571"/>
    <w:rsid w:val="00DA4A14"/>
    <w:rsid w:val="00DA61F8"/>
    <w:rsid w:val="00DA6C03"/>
    <w:rsid w:val="00DA781B"/>
    <w:rsid w:val="00DA7ABC"/>
    <w:rsid w:val="00DB02E3"/>
    <w:rsid w:val="00DB38DE"/>
    <w:rsid w:val="00DB45AF"/>
    <w:rsid w:val="00DB45FE"/>
    <w:rsid w:val="00DB7825"/>
    <w:rsid w:val="00DB7C41"/>
    <w:rsid w:val="00DC007A"/>
    <w:rsid w:val="00DC3EB0"/>
    <w:rsid w:val="00DC5F3E"/>
    <w:rsid w:val="00DC642B"/>
    <w:rsid w:val="00DC6A49"/>
    <w:rsid w:val="00DC6C55"/>
    <w:rsid w:val="00DD27F8"/>
    <w:rsid w:val="00DD2F46"/>
    <w:rsid w:val="00DD3601"/>
    <w:rsid w:val="00DD3996"/>
    <w:rsid w:val="00DD4267"/>
    <w:rsid w:val="00DD42A9"/>
    <w:rsid w:val="00DD4DD4"/>
    <w:rsid w:val="00DD539A"/>
    <w:rsid w:val="00DD637E"/>
    <w:rsid w:val="00DD6CEE"/>
    <w:rsid w:val="00DD7561"/>
    <w:rsid w:val="00DE0230"/>
    <w:rsid w:val="00DE3518"/>
    <w:rsid w:val="00DE3C15"/>
    <w:rsid w:val="00DE3CCE"/>
    <w:rsid w:val="00DE47E6"/>
    <w:rsid w:val="00DE4C54"/>
    <w:rsid w:val="00DE5177"/>
    <w:rsid w:val="00DE58F8"/>
    <w:rsid w:val="00DE7D8F"/>
    <w:rsid w:val="00DF07A3"/>
    <w:rsid w:val="00DF2A70"/>
    <w:rsid w:val="00DF50CA"/>
    <w:rsid w:val="00DF6F41"/>
    <w:rsid w:val="00DF7548"/>
    <w:rsid w:val="00DF75C3"/>
    <w:rsid w:val="00E00B0D"/>
    <w:rsid w:val="00E00E5C"/>
    <w:rsid w:val="00E00E6F"/>
    <w:rsid w:val="00E0201D"/>
    <w:rsid w:val="00E029CF"/>
    <w:rsid w:val="00E02A42"/>
    <w:rsid w:val="00E034EF"/>
    <w:rsid w:val="00E03B99"/>
    <w:rsid w:val="00E0494E"/>
    <w:rsid w:val="00E05054"/>
    <w:rsid w:val="00E104E6"/>
    <w:rsid w:val="00E1144A"/>
    <w:rsid w:val="00E118AE"/>
    <w:rsid w:val="00E1211A"/>
    <w:rsid w:val="00E1238B"/>
    <w:rsid w:val="00E12A23"/>
    <w:rsid w:val="00E139A0"/>
    <w:rsid w:val="00E13CD9"/>
    <w:rsid w:val="00E14018"/>
    <w:rsid w:val="00E141C4"/>
    <w:rsid w:val="00E14AB0"/>
    <w:rsid w:val="00E150DA"/>
    <w:rsid w:val="00E1669E"/>
    <w:rsid w:val="00E17734"/>
    <w:rsid w:val="00E17A76"/>
    <w:rsid w:val="00E17ACB"/>
    <w:rsid w:val="00E17C0D"/>
    <w:rsid w:val="00E2029A"/>
    <w:rsid w:val="00E20EFE"/>
    <w:rsid w:val="00E220A5"/>
    <w:rsid w:val="00E22813"/>
    <w:rsid w:val="00E2331D"/>
    <w:rsid w:val="00E23992"/>
    <w:rsid w:val="00E242D6"/>
    <w:rsid w:val="00E245DB"/>
    <w:rsid w:val="00E257D1"/>
    <w:rsid w:val="00E2634C"/>
    <w:rsid w:val="00E26AFF"/>
    <w:rsid w:val="00E2778B"/>
    <w:rsid w:val="00E30306"/>
    <w:rsid w:val="00E3575C"/>
    <w:rsid w:val="00E36C88"/>
    <w:rsid w:val="00E3787C"/>
    <w:rsid w:val="00E378E9"/>
    <w:rsid w:val="00E37BC6"/>
    <w:rsid w:val="00E37DC0"/>
    <w:rsid w:val="00E40602"/>
    <w:rsid w:val="00E40941"/>
    <w:rsid w:val="00E44340"/>
    <w:rsid w:val="00E449A6"/>
    <w:rsid w:val="00E4513C"/>
    <w:rsid w:val="00E451DE"/>
    <w:rsid w:val="00E45C06"/>
    <w:rsid w:val="00E464D9"/>
    <w:rsid w:val="00E5056E"/>
    <w:rsid w:val="00E50E6F"/>
    <w:rsid w:val="00E52206"/>
    <w:rsid w:val="00E52234"/>
    <w:rsid w:val="00E57B15"/>
    <w:rsid w:val="00E61333"/>
    <w:rsid w:val="00E61F46"/>
    <w:rsid w:val="00E6457D"/>
    <w:rsid w:val="00E65521"/>
    <w:rsid w:val="00E656E3"/>
    <w:rsid w:val="00E6582F"/>
    <w:rsid w:val="00E67337"/>
    <w:rsid w:val="00E67D66"/>
    <w:rsid w:val="00E70385"/>
    <w:rsid w:val="00E71B7E"/>
    <w:rsid w:val="00E724EF"/>
    <w:rsid w:val="00E727DF"/>
    <w:rsid w:val="00E72F0E"/>
    <w:rsid w:val="00E7322C"/>
    <w:rsid w:val="00E7428C"/>
    <w:rsid w:val="00E74497"/>
    <w:rsid w:val="00E7495A"/>
    <w:rsid w:val="00E74D4A"/>
    <w:rsid w:val="00E757C6"/>
    <w:rsid w:val="00E757E6"/>
    <w:rsid w:val="00E763B8"/>
    <w:rsid w:val="00E764A3"/>
    <w:rsid w:val="00E777AC"/>
    <w:rsid w:val="00E806A9"/>
    <w:rsid w:val="00E80B98"/>
    <w:rsid w:val="00E815F5"/>
    <w:rsid w:val="00E820FD"/>
    <w:rsid w:val="00E826D0"/>
    <w:rsid w:val="00E83A3F"/>
    <w:rsid w:val="00E84D6D"/>
    <w:rsid w:val="00E85186"/>
    <w:rsid w:val="00E86322"/>
    <w:rsid w:val="00E86474"/>
    <w:rsid w:val="00E8692E"/>
    <w:rsid w:val="00E86957"/>
    <w:rsid w:val="00E87641"/>
    <w:rsid w:val="00E91662"/>
    <w:rsid w:val="00E932CD"/>
    <w:rsid w:val="00E932F9"/>
    <w:rsid w:val="00E93983"/>
    <w:rsid w:val="00E93C35"/>
    <w:rsid w:val="00E93EEB"/>
    <w:rsid w:val="00E951EF"/>
    <w:rsid w:val="00E95C82"/>
    <w:rsid w:val="00E96F71"/>
    <w:rsid w:val="00EA0022"/>
    <w:rsid w:val="00EA0B8E"/>
    <w:rsid w:val="00EA11D0"/>
    <w:rsid w:val="00EA2855"/>
    <w:rsid w:val="00EA2A61"/>
    <w:rsid w:val="00EA5FA4"/>
    <w:rsid w:val="00EA62F1"/>
    <w:rsid w:val="00EA6C79"/>
    <w:rsid w:val="00EA6EAD"/>
    <w:rsid w:val="00EA71DF"/>
    <w:rsid w:val="00EA7233"/>
    <w:rsid w:val="00EA7E82"/>
    <w:rsid w:val="00EB1681"/>
    <w:rsid w:val="00EB2386"/>
    <w:rsid w:val="00EB41BF"/>
    <w:rsid w:val="00EB49D2"/>
    <w:rsid w:val="00EB5CF4"/>
    <w:rsid w:val="00EB7927"/>
    <w:rsid w:val="00EC056D"/>
    <w:rsid w:val="00EC06A5"/>
    <w:rsid w:val="00EC1570"/>
    <w:rsid w:val="00EC26EB"/>
    <w:rsid w:val="00EC393C"/>
    <w:rsid w:val="00EC406D"/>
    <w:rsid w:val="00EC430D"/>
    <w:rsid w:val="00EC48EF"/>
    <w:rsid w:val="00EC5681"/>
    <w:rsid w:val="00EC669E"/>
    <w:rsid w:val="00EC6A1D"/>
    <w:rsid w:val="00EC745E"/>
    <w:rsid w:val="00EC7A19"/>
    <w:rsid w:val="00ED00ED"/>
    <w:rsid w:val="00ED0942"/>
    <w:rsid w:val="00ED219E"/>
    <w:rsid w:val="00ED30A4"/>
    <w:rsid w:val="00ED4185"/>
    <w:rsid w:val="00ED51F3"/>
    <w:rsid w:val="00ED5494"/>
    <w:rsid w:val="00ED5FE7"/>
    <w:rsid w:val="00ED6A47"/>
    <w:rsid w:val="00EE0FBC"/>
    <w:rsid w:val="00EE15B4"/>
    <w:rsid w:val="00EE1FFC"/>
    <w:rsid w:val="00EE308D"/>
    <w:rsid w:val="00EE329F"/>
    <w:rsid w:val="00EE3789"/>
    <w:rsid w:val="00EE3A83"/>
    <w:rsid w:val="00EE6B94"/>
    <w:rsid w:val="00EF0360"/>
    <w:rsid w:val="00EF04DD"/>
    <w:rsid w:val="00EF0FBE"/>
    <w:rsid w:val="00EF105D"/>
    <w:rsid w:val="00EF10CF"/>
    <w:rsid w:val="00EF139F"/>
    <w:rsid w:val="00EF19E6"/>
    <w:rsid w:val="00EF2990"/>
    <w:rsid w:val="00EF356E"/>
    <w:rsid w:val="00EF397A"/>
    <w:rsid w:val="00EF4577"/>
    <w:rsid w:val="00EF4C06"/>
    <w:rsid w:val="00EF5CD7"/>
    <w:rsid w:val="00EF5DF2"/>
    <w:rsid w:val="00EF5FD0"/>
    <w:rsid w:val="00EF661F"/>
    <w:rsid w:val="00EF6922"/>
    <w:rsid w:val="00EF6FC4"/>
    <w:rsid w:val="00F00229"/>
    <w:rsid w:val="00F0042E"/>
    <w:rsid w:val="00F0090A"/>
    <w:rsid w:val="00F00F13"/>
    <w:rsid w:val="00F03F0D"/>
    <w:rsid w:val="00F03FCD"/>
    <w:rsid w:val="00F05C37"/>
    <w:rsid w:val="00F05F1B"/>
    <w:rsid w:val="00F0740C"/>
    <w:rsid w:val="00F112B7"/>
    <w:rsid w:val="00F11DCC"/>
    <w:rsid w:val="00F12319"/>
    <w:rsid w:val="00F1551C"/>
    <w:rsid w:val="00F1633C"/>
    <w:rsid w:val="00F1657B"/>
    <w:rsid w:val="00F169D9"/>
    <w:rsid w:val="00F16A64"/>
    <w:rsid w:val="00F16CF8"/>
    <w:rsid w:val="00F1761F"/>
    <w:rsid w:val="00F20DEC"/>
    <w:rsid w:val="00F2123B"/>
    <w:rsid w:val="00F21740"/>
    <w:rsid w:val="00F221E0"/>
    <w:rsid w:val="00F22BCA"/>
    <w:rsid w:val="00F22D93"/>
    <w:rsid w:val="00F2492A"/>
    <w:rsid w:val="00F24A44"/>
    <w:rsid w:val="00F24C04"/>
    <w:rsid w:val="00F25221"/>
    <w:rsid w:val="00F25DDD"/>
    <w:rsid w:val="00F265B6"/>
    <w:rsid w:val="00F26FF0"/>
    <w:rsid w:val="00F2799A"/>
    <w:rsid w:val="00F27CA6"/>
    <w:rsid w:val="00F27F1A"/>
    <w:rsid w:val="00F30523"/>
    <w:rsid w:val="00F307C4"/>
    <w:rsid w:val="00F307FF"/>
    <w:rsid w:val="00F31C83"/>
    <w:rsid w:val="00F31DF4"/>
    <w:rsid w:val="00F32069"/>
    <w:rsid w:val="00F3388C"/>
    <w:rsid w:val="00F33F92"/>
    <w:rsid w:val="00F34986"/>
    <w:rsid w:val="00F349D8"/>
    <w:rsid w:val="00F34EB6"/>
    <w:rsid w:val="00F37259"/>
    <w:rsid w:val="00F37B41"/>
    <w:rsid w:val="00F41D62"/>
    <w:rsid w:val="00F42872"/>
    <w:rsid w:val="00F42BE5"/>
    <w:rsid w:val="00F43A18"/>
    <w:rsid w:val="00F44EBD"/>
    <w:rsid w:val="00F4537B"/>
    <w:rsid w:val="00F45740"/>
    <w:rsid w:val="00F45D58"/>
    <w:rsid w:val="00F46BF6"/>
    <w:rsid w:val="00F50034"/>
    <w:rsid w:val="00F52E6B"/>
    <w:rsid w:val="00F532E5"/>
    <w:rsid w:val="00F5335C"/>
    <w:rsid w:val="00F53570"/>
    <w:rsid w:val="00F53790"/>
    <w:rsid w:val="00F53BFC"/>
    <w:rsid w:val="00F53C56"/>
    <w:rsid w:val="00F546CE"/>
    <w:rsid w:val="00F54DEF"/>
    <w:rsid w:val="00F55029"/>
    <w:rsid w:val="00F55317"/>
    <w:rsid w:val="00F55B95"/>
    <w:rsid w:val="00F5608D"/>
    <w:rsid w:val="00F561FC"/>
    <w:rsid w:val="00F56F96"/>
    <w:rsid w:val="00F610B5"/>
    <w:rsid w:val="00F62F91"/>
    <w:rsid w:val="00F63A8F"/>
    <w:rsid w:val="00F64825"/>
    <w:rsid w:val="00F7163F"/>
    <w:rsid w:val="00F720F4"/>
    <w:rsid w:val="00F73CF1"/>
    <w:rsid w:val="00F74082"/>
    <w:rsid w:val="00F7423D"/>
    <w:rsid w:val="00F754E7"/>
    <w:rsid w:val="00F75EF3"/>
    <w:rsid w:val="00F7671A"/>
    <w:rsid w:val="00F76F5F"/>
    <w:rsid w:val="00F7712C"/>
    <w:rsid w:val="00F77172"/>
    <w:rsid w:val="00F80A09"/>
    <w:rsid w:val="00F80EC7"/>
    <w:rsid w:val="00F81910"/>
    <w:rsid w:val="00F81CA5"/>
    <w:rsid w:val="00F82832"/>
    <w:rsid w:val="00F82A10"/>
    <w:rsid w:val="00F82B9F"/>
    <w:rsid w:val="00F82C09"/>
    <w:rsid w:val="00F8310B"/>
    <w:rsid w:val="00F834CF"/>
    <w:rsid w:val="00F84471"/>
    <w:rsid w:val="00F851F0"/>
    <w:rsid w:val="00F85B8D"/>
    <w:rsid w:val="00F86C57"/>
    <w:rsid w:val="00F87092"/>
    <w:rsid w:val="00F87F85"/>
    <w:rsid w:val="00F90C70"/>
    <w:rsid w:val="00F923D3"/>
    <w:rsid w:val="00F941C4"/>
    <w:rsid w:val="00F942EB"/>
    <w:rsid w:val="00F94989"/>
    <w:rsid w:val="00F9729D"/>
    <w:rsid w:val="00F97CBD"/>
    <w:rsid w:val="00FA0CC9"/>
    <w:rsid w:val="00FA1429"/>
    <w:rsid w:val="00FA18AD"/>
    <w:rsid w:val="00FA1D1E"/>
    <w:rsid w:val="00FA1DD6"/>
    <w:rsid w:val="00FA5253"/>
    <w:rsid w:val="00FA5C72"/>
    <w:rsid w:val="00FA5D39"/>
    <w:rsid w:val="00FA6A53"/>
    <w:rsid w:val="00FA6F18"/>
    <w:rsid w:val="00FA75B6"/>
    <w:rsid w:val="00FB0F39"/>
    <w:rsid w:val="00FB2013"/>
    <w:rsid w:val="00FB3F3F"/>
    <w:rsid w:val="00FB443C"/>
    <w:rsid w:val="00FB4B27"/>
    <w:rsid w:val="00FB6070"/>
    <w:rsid w:val="00FB6604"/>
    <w:rsid w:val="00FB6C5C"/>
    <w:rsid w:val="00FB70EA"/>
    <w:rsid w:val="00FC048C"/>
    <w:rsid w:val="00FC0B37"/>
    <w:rsid w:val="00FC11F5"/>
    <w:rsid w:val="00FC286F"/>
    <w:rsid w:val="00FC3717"/>
    <w:rsid w:val="00FC3DD9"/>
    <w:rsid w:val="00FC5A06"/>
    <w:rsid w:val="00FC6312"/>
    <w:rsid w:val="00FC7313"/>
    <w:rsid w:val="00FC76F6"/>
    <w:rsid w:val="00FC7B80"/>
    <w:rsid w:val="00FD0630"/>
    <w:rsid w:val="00FD0828"/>
    <w:rsid w:val="00FD085C"/>
    <w:rsid w:val="00FD09E5"/>
    <w:rsid w:val="00FD21A3"/>
    <w:rsid w:val="00FD3127"/>
    <w:rsid w:val="00FD3BCB"/>
    <w:rsid w:val="00FD40B2"/>
    <w:rsid w:val="00FD41C9"/>
    <w:rsid w:val="00FD4DAC"/>
    <w:rsid w:val="00FD5D71"/>
    <w:rsid w:val="00FE0973"/>
    <w:rsid w:val="00FE273A"/>
    <w:rsid w:val="00FE27C9"/>
    <w:rsid w:val="00FE2DE8"/>
    <w:rsid w:val="00FE2F94"/>
    <w:rsid w:val="00FE3206"/>
    <w:rsid w:val="00FE414F"/>
    <w:rsid w:val="00FE4BAB"/>
    <w:rsid w:val="00FE7C8B"/>
    <w:rsid w:val="00FF121C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4">
    <w:name w:val="Текст1"/>
    <w:basedOn w:val="a"/>
    <w:rsid w:val="0078635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2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51A5"/>
    <w:pPr>
      <w:ind w:left="720"/>
      <w:contextualSpacing/>
    </w:pPr>
  </w:style>
  <w:style w:type="paragraph" w:styleId="a3">
    <w:name w:val="Balloon Text"/>
    <w:basedOn w:val="a"/>
    <w:link w:val="a4"/>
    <w:semiHidden/>
    <w:rsid w:val="00B6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65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A5D06"/>
    <w:rPr>
      <w:rFonts w:cs="Times New Roman"/>
    </w:rPr>
  </w:style>
  <w:style w:type="paragraph" w:styleId="a7">
    <w:name w:val="footer"/>
    <w:basedOn w:val="a"/>
    <w:link w:val="a8"/>
    <w:rsid w:val="00AA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AA5D06"/>
    <w:rPr>
      <w:rFonts w:cs="Times New Roman"/>
    </w:rPr>
  </w:style>
  <w:style w:type="paragraph" w:styleId="a9">
    <w:name w:val="Body Text"/>
    <w:basedOn w:val="a"/>
    <w:link w:val="aa"/>
    <w:rsid w:val="00C933D9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933D9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C933D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"/>
    <w:basedOn w:val="a"/>
    <w:rsid w:val="005C243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c">
    <w:name w:val="Emphasis"/>
    <w:qFormat/>
    <w:locked/>
    <w:rsid w:val="00BA0428"/>
    <w:rPr>
      <w:i/>
      <w:iCs/>
    </w:rPr>
  </w:style>
  <w:style w:type="paragraph" w:styleId="ad">
    <w:name w:val="No Spacing"/>
    <w:link w:val="ae"/>
    <w:uiPriority w:val="1"/>
    <w:qFormat/>
    <w:rsid w:val="00F834C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F83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rsid w:val="00C41A7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544CC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Strong"/>
    <w:uiPriority w:val="22"/>
    <w:qFormat/>
    <w:locked/>
    <w:rsid w:val="00544CCE"/>
    <w:rPr>
      <w:b/>
      <w:bCs/>
    </w:rPr>
  </w:style>
  <w:style w:type="paragraph" w:customStyle="1" w:styleId="31">
    <w:name w:val="Основной текст 31"/>
    <w:basedOn w:val="a"/>
    <w:rsid w:val="004709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EF6FC4"/>
    <w:pPr>
      <w:keepNext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753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">
    <w:name w:val="Базовый"/>
    <w:rsid w:val="002B32A7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ConsPlusNormal">
    <w:name w:val="ConsPlusNormal"/>
    <w:rsid w:val="00807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3">
    <w:name w:val="Table Grid"/>
    <w:basedOn w:val="a1"/>
    <w:locked/>
    <w:rsid w:val="00A9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5E05B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5E05B9"/>
    <w:rPr>
      <w:rFonts w:eastAsia="Times New Roman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"/>
    <w:basedOn w:val="a"/>
    <w:rsid w:val="00A560A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f3"/>
    <w:rsid w:val="00C6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771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B248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59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Знак Знак"/>
    <w:basedOn w:val="a"/>
    <w:rsid w:val="005E59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8">
    <w:name w:val="Hyperlink"/>
    <w:basedOn w:val="a0"/>
    <w:rsid w:val="00A60A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4">
    <w:name w:val="Текст1"/>
    <w:basedOn w:val="a"/>
    <w:rsid w:val="0078635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90;&#1086;&#1074;&#1089;&#1082;&#1080;&#1081;.&#1088;&#1092;/wp-content/uploads/Volot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55F1-8B18-427A-9995-7EB2FA21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ЗАПИСКА</vt:lpstr>
    </vt:vector>
  </TitlesOfParts>
  <Company>User</Company>
  <LinksUpToDate>false</LinksUpToDate>
  <CharactersWithSpaces>50281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ЗАПИСКА</dc:title>
  <dc:creator>user-47-3</dc:creator>
  <cp:lastModifiedBy>Драгунова Марина Викторовна</cp:lastModifiedBy>
  <cp:revision>2</cp:revision>
  <cp:lastPrinted>2023-02-09T11:59:00Z</cp:lastPrinted>
  <dcterms:created xsi:type="dcterms:W3CDTF">2023-02-17T11:34:00Z</dcterms:created>
  <dcterms:modified xsi:type="dcterms:W3CDTF">2023-02-17T11:34:00Z</dcterms:modified>
</cp:coreProperties>
</file>