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6E" w:rsidRPr="00CF746E" w:rsidRDefault="00CF746E" w:rsidP="00CF746E">
      <w:pPr>
        <w:pStyle w:val="a3"/>
        <w:jc w:val="both"/>
        <w:rPr>
          <w:sz w:val="28"/>
          <w:u w:val="single"/>
        </w:rPr>
      </w:pPr>
      <w:r w:rsidRPr="00CF746E">
        <w:rPr>
          <w:sz w:val="28"/>
          <w:u w:val="single"/>
        </w:rPr>
        <w:t>Практика инициативного бюджетирования «Народный бюджет» начинается!</w:t>
      </w:r>
    </w:p>
    <w:p w:rsidR="00CF746E" w:rsidRPr="00CF746E" w:rsidRDefault="00CF746E" w:rsidP="00CF746E">
      <w:pPr>
        <w:pStyle w:val="a3"/>
        <w:jc w:val="both"/>
        <w:rPr>
          <w:sz w:val="28"/>
        </w:rPr>
      </w:pPr>
      <w:r w:rsidRPr="00CF746E">
        <w:rPr>
          <w:sz w:val="28"/>
        </w:rPr>
        <w:t xml:space="preserve">Администрация </w:t>
      </w:r>
      <w:proofErr w:type="spellStart"/>
      <w:r w:rsidRPr="00CF746E">
        <w:rPr>
          <w:sz w:val="28"/>
        </w:rPr>
        <w:t>Волотовского</w:t>
      </w:r>
      <w:proofErr w:type="spellEnd"/>
      <w:r w:rsidRPr="00CF746E">
        <w:rPr>
          <w:sz w:val="28"/>
        </w:rPr>
        <w:t xml:space="preserve"> муниципального округа планирует подать заявку на участие в конкурсном отборе практики на период 202</w:t>
      </w:r>
      <w:r w:rsidR="00001C9D">
        <w:rPr>
          <w:sz w:val="28"/>
        </w:rPr>
        <w:t>5</w:t>
      </w:r>
      <w:r w:rsidRPr="00CF746E">
        <w:rPr>
          <w:sz w:val="28"/>
        </w:rPr>
        <w:t>-202</w:t>
      </w:r>
      <w:r w:rsidR="00001C9D">
        <w:rPr>
          <w:sz w:val="28"/>
        </w:rPr>
        <w:t>6</w:t>
      </w:r>
      <w:r w:rsidRPr="00CF746E">
        <w:rPr>
          <w:sz w:val="28"/>
        </w:rPr>
        <w:t xml:space="preserve"> годов.</w:t>
      </w:r>
      <w:r w:rsidRPr="00CF746E">
        <w:rPr>
          <w:sz w:val="28"/>
        </w:rPr>
        <w:br/>
        <w:t xml:space="preserve">Приглашаем жителей </w:t>
      </w:r>
      <w:proofErr w:type="spellStart"/>
      <w:r w:rsidRPr="00CF746E">
        <w:rPr>
          <w:sz w:val="28"/>
        </w:rPr>
        <w:t>Волотовского</w:t>
      </w:r>
      <w:proofErr w:type="spellEnd"/>
      <w:r w:rsidRPr="00CF746E">
        <w:rPr>
          <w:sz w:val="28"/>
        </w:rPr>
        <w:t xml:space="preserve"> муниципального округа принять активное участие в практике «Народный бюджет»!</w:t>
      </w:r>
    </w:p>
    <w:p w:rsidR="00CF746E" w:rsidRPr="00CF746E" w:rsidRDefault="00CF746E" w:rsidP="00CF746E">
      <w:pPr>
        <w:pStyle w:val="a3"/>
        <w:jc w:val="both"/>
        <w:rPr>
          <w:sz w:val="28"/>
        </w:rPr>
      </w:pPr>
      <w:r w:rsidRPr="00CF746E">
        <w:rPr>
          <w:sz w:val="28"/>
        </w:rPr>
        <w:t>Народный бюджет – это возможность для каждого жителя округа участвовать в распределении средств бюджета. Такой механизм используется во многих субъектах РФ. Он подразумевает распределение части бюджетных средств муниципалитета комиссией, состоящей из местных жителей. Эта работа обеспечивает прямую связь жителей и администрации и открытость административной работы. В результате не только члены бюджетной комиссии, но и все жители получают возможность узнать, как и почему принимаются те или иные решения, что дает возможность гражданам стать полноправными участниками планирования бюджета.</w:t>
      </w:r>
    </w:p>
    <w:p w:rsidR="00CF746E" w:rsidRPr="00CF746E" w:rsidRDefault="00CF746E" w:rsidP="00CF746E">
      <w:pPr>
        <w:pStyle w:val="a3"/>
        <w:jc w:val="both"/>
        <w:rPr>
          <w:sz w:val="28"/>
        </w:rPr>
      </w:pPr>
      <w:r w:rsidRPr="00CF746E">
        <w:rPr>
          <w:sz w:val="28"/>
        </w:rPr>
        <w:t>Подать заявку и стать членом бюджетной комиссии может любой житель муниципального округа, не являющийся муниципальным служащим или депутатом. Задача создаваемой комиссии – предоставить новое коммуникативное пространство для жителей, не имеющих сейчас возможности заявить о своих инициативах.</w:t>
      </w:r>
      <w:r w:rsidRPr="00CF746E">
        <w:rPr>
          <w:sz w:val="28"/>
        </w:rPr>
        <w:br/>
        <w:t>Практика «Народный бюджет» позволит гражданам проявить активность, обозначить и решить волнующие их проблемы по улучшению городской среды или других сфер жизни муниципального округа. Бюджетная комиссия распределит не менее 2</w:t>
      </w:r>
      <w:r w:rsidR="00001C9D">
        <w:rPr>
          <w:sz w:val="28"/>
        </w:rPr>
        <w:t>,5</w:t>
      </w:r>
      <w:r w:rsidRPr="00CF746E">
        <w:rPr>
          <w:sz w:val="28"/>
        </w:rPr>
        <w:t xml:space="preserve"> миллионов рублей, из которых 1 миллион рублей будет выделен из областного бюджета. Эта сумма может быть направлена как на одно инициативное предложение, так и на несколько.</w:t>
      </w:r>
      <w:r w:rsidRPr="00CF746E">
        <w:rPr>
          <w:sz w:val="28"/>
        </w:rPr>
        <w:br/>
        <w:t>Участники бюджетных комиссий в рамках практики пройдут обучение, где узнают специфику работы муниципальной власти, а также основы бюджетного процесса и законодательства о закупках.</w:t>
      </w:r>
      <w:r w:rsidRPr="00CF746E">
        <w:rPr>
          <w:sz w:val="28"/>
        </w:rPr>
        <w:br/>
        <w:t>Инициативы, выбранные гражданами в 202</w:t>
      </w:r>
      <w:r w:rsidR="00001C9D">
        <w:rPr>
          <w:sz w:val="28"/>
        </w:rPr>
        <w:t>5</w:t>
      </w:r>
      <w:r w:rsidRPr="00CF746E">
        <w:rPr>
          <w:sz w:val="28"/>
        </w:rPr>
        <w:t xml:space="preserve"> году, будут реализованы в 202</w:t>
      </w:r>
      <w:r w:rsidR="00001C9D">
        <w:rPr>
          <w:sz w:val="28"/>
        </w:rPr>
        <w:t>6</w:t>
      </w:r>
      <w:bookmarkStart w:id="0" w:name="_GoBack"/>
      <w:bookmarkEnd w:id="0"/>
      <w:r w:rsidRPr="00CF746E">
        <w:rPr>
          <w:sz w:val="28"/>
        </w:rPr>
        <w:t>. Жители-члены бюджетной комиссии смогут контролировать качество работ, выполняемых в рамках практики, а также в последующем участвовать в содержании и обеспечении сохранности построенных или отремонтированных объектов.</w:t>
      </w:r>
    </w:p>
    <w:p w:rsidR="00CF746E" w:rsidRPr="00CF746E" w:rsidRDefault="00CF746E" w:rsidP="00CF746E">
      <w:pPr>
        <w:pStyle w:val="a3"/>
        <w:jc w:val="both"/>
        <w:rPr>
          <w:sz w:val="28"/>
        </w:rPr>
      </w:pPr>
      <w:r w:rsidRPr="00CF746E">
        <w:rPr>
          <w:sz w:val="28"/>
        </w:rPr>
        <w:t>Реализация практики «Народный бюджет» позволит повысить информированность и финансовую грамотность населения, а также повысить эффективность бюджетных расходов за счет вовлечения населения в процессы принятия решений на местном уровне.</w:t>
      </w:r>
    </w:p>
    <w:p w:rsidR="00B57112" w:rsidRDefault="00B57112"/>
    <w:sectPr w:rsidR="00B5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6E"/>
    <w:rsid w:val="00001C9D"/>
    <w:rsid w:val="00502F28"/>
    <w:rsid w:val="00565A8F"/>
    <w:rsid w:val="00B57112"/>
    <w:rsid w:val="00CF746E"/>
    <w:rsid w:val="00F2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B2366-359C-49A9-9DFE-47EA1C81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Нина Владимировна</dc:creator>
  <cp:lastModifiedBy>Кириллова Нина Владимировна</cp:lastModifiedBy>
  <cp:revision>4</cp:revision>
  <cp:lastPrinted>2024-05-20T12:36:00Z</cp:lastPrinted>
  <dcterms:created xsi:type="dcterms:W3CDTF">2024-05-20T12:55:00Z</dcterms:created>
  <dcterms:modified xsi:type="dcterms:W3CDTF">2025-06-04T07:04:00Z</dcterms:modified>
</cp:coreProperties>
</file>