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59" w:rsidRDefault="00095459" w:rsidP="000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59" w:rsidRDefault="00095459" w:rsidP="000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95459" w:rsidRDefault="00095459" w:rsidP="000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095459" w:rsidRDefault="00095459" w:rsidP="000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459" w:rsidRDefault="00095459" w:rsidP="000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095459" w:rsidRDefault="00095459" w:rsidP="000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459" w:rsidRDefault="00095459" w:rsidP="00095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95459" w:rsidRDefault="00095459" w:rsidP="000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459" w:rsidRDefault="00095459" w:rsidP="00095459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№ 487</w:t>
      </w:r>
    </w:p>
    <w:p w:rsidR="00095459" w:rsidRDefault="00095459" w:rsidP="0009545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F321DA">
        <w:rPr>
          <w:rFonts w:ascii="Times New Roman" w:hAnsi="Times New Roman" w:cs="Times New Roman"/>
          <w:sz w:val="28"/>
          <w:szCs w:val="28"/>
        </w:rPr>
        <w:t>, изложив строку 3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BD5062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«05</w:t>
            </w:r>
            <w:r w:rsidR="00C622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C59E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DC" w:rsidRPr="00635B5E" w:rsidTr="00C576EA">
        <w:trPr>
          <w:trHeight w:val="20"/>
        </w:trPr>
        <w:tc>
          <w:tcPr>
            <w:tcW w:w="1490" w:type="dxa"/>
            <w:vMerge/>
          </w:tcPr>
          <w:p w:rsidR="008378DC" w:rsidRDefault="008378D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8DC" w:rsidRPr="008378DC" w:rsidRDefault="008378DC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378DC">
              <w:rPr>
                <w:rFonts w:ascii="Times New Roman" w:hAnsi="Times New Roman" w:cs="Times New Roman"/>
                <w:sz w:val="24"/>
                <w:szCs w:val="24"/>
              </w:rPr>
              <w:t xml:space="preserve"> Об отчете Главы Волотовского муниципального округа за 2024 год.</w:t>
            </w:r>
          </w:p>
        </w:tc>
        <w:tc>
          <w:tcPr>
            <w:tcW w:w="3472" w:type="dxa"/>
          </w:tcPr>
          <w:p w:rsidR="008378DC" w:rsidRPr="008378DC" w:rsidRDefault="008378DC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округа А.И. Лыжов;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1000FC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9E0" w:rsidRPr="005F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C59E0" w:rsidRPr="005F22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13.12.2024 № 465 «О бюджете Волотовского муниципального округа на 2025 год и на плановый период 2026 и 2027 годов».</w:t>
            </w:r>
          </w:p>
        </w:tc>
        <w:tc>
          <w:tcPr>
            <w:tcW w:w="3472" w:type="dxa"/>
          </w:tcPr>
          <w:p w:rsidR="009465B6" w:rsidRPr="00D360C5" w:rsidRDefault="00DD3594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9465B6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Администрации С.Ю. Николаева;</w:t>
            </w:r>
          </w:p>
        </w:tc>
      </w:tr>
      <w:tr w:rsidR="00C62233" w:rsidRPr="00635B5E" w:rsidTr="00C576EA">
        <w:trPr>
          <w:trHeight w:val="20"/>
        </w:trPr>
        <w:tc>
          <w:tcPr>
            <w:tcW w:w="1490" w:type="dxa"/>
            <w:vMerge/>
          </w:tcPr>
          <w:p w:rsidR="00C62233" w:rsidRDefault="00C62233" w:rsidP="00C62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233" w:rsidRPr="008378DC" w:rsidRDefault="001000FC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233" w:rsidRPr="00854147">
              <w:rPr>
                <w:rFonts w:ascii="Times New Roman" w:hAnsi="Times New Roman" w:cs="Times New Roman"/>
                <w:sz w:val="24"/>
                <w:szCs w:val="24"/>
              </w:rPr>
              <w:t>. О Порядке принятия решений о признании безнадежной к взысканию задолженности по платежам в бюджет Волотовского муниципального округа, администрируемым Администрацией Волотовского муниципального округа</w:t>
            </w:r>
            <w:r w:rsidR="00C62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62233" w:rsidRPr="00D360C5" w:rsidRDefault="00DD3594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C6223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Администрации С.Ю. Николаева;</w:t>
            </w:r>
          </w:p>
        </w:tc>
      </w:tr>
      <w:tr w:rsidR="00C97AB3" w:rsidRPr="00635B5E" w:rsidTr="00C576EA">
        <w:trPr>
          <w:trHeight w:val="20"/>
        </w:trPr>
        <w:tc>
          <w:tcPr>
            <w:tcW w:w="1490" w:type="dxa"/>
            <w:vMerge/>
          </w:tcPr>
          <w:p w:rsidR="00C97AB3" w:rsidRDefault="00C97AB3" w:rsidP="00C62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7AB3" w:rsidRDefault="001000FC" w:rsidP="0010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7AB3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Положение о комитете по управлению социальным комплексом Администрации Волотовского муниципального округа Новгородской области.</w:t>
            </w:r>
          </w:p>
        </w:tc>
        <w:tc>
          <w:tcPr>
            <w:tcW w:w="3472" w:type="dxa"/>
          </w:tcPr>
          <w:p w:rsidR="00C97AB3" w:rsidRDefault="001000FC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председатель КУСК В.И. Пыталева;</w:t>
            </w:r>
          </w:p>
        </w:tc>
      </w:tr>
      <w:tr w:rsidR="00C62233" w:rsidRPr="00635B5E" w:rsidTr="00C576EA">
        <w:trPr>
          <w:trHeight w:val="20"/>
        </w:trPr>
        <w:tc>
          <w:tcPr>
            <w:tcW w:w="1490" w:type="dxa"/>
            <w:vMerge/>
          </w:tcPr>
          <w:p w:rsidR="00C62233" w:rsidRDefault="00C62233" w:rsidP="00C62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233" w:rsidRDefault="001000FC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233" w:rsidRPr="009D19EA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и дополнений в Устав Волотовского муниципального округа</w:t>
            </w:r>
            <w:r w:rsidR="00C62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62233" w:rsidRPr="00C62233" w:rsidRDefault="00C62233" w:rsidP="00C6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Урицкая;</w:t>
            </w:r>
          </w:p>
        </w:tc>
      </w:tr>
      <w:tr w:rsidR="00BD5062" w:rsidRPr="00635B5E" w:rsidTr="00C576EA">
        <w:trPr>
          <w:trHeight w:val="20"/>
        </w:trPr>
        <w:tc>
          <w:tcPr>
            <w:tcW w:w="1490" w:type="dxa"/>
            <w:vMerge/>
          </w:tcPr>
          <w:p w:rsidR="00BD5062" w:rsidRDefault="00BD5062" w:rsidP="00C62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5062" w:rsidRPr="009D19EA" w:rsidRDefault="001000FC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062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Положение о порядке проведения конкурса на замещение вакантной должности муниципальной службы Волотовского муниципального округа.</w:t>
            </w:r>
          </w:p>
        </w:tc>
        <w:tc>
          <w:tcPr>
            <w:tcW w:w="3472" w:type="dxa"/>
          </w:tcPr>
          <w:p w:rsidR="00BD5062" w:rsidRPr="00C62233" w:rsidRDefault="00BD5062" w:rsidP="00C6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</w:tc>
      </w:tr>
      <w:tr w:rsidR="00582723" w:rsidRPr="00635B5E" w:rsidTr="00C576EA">
        <w:trPr>
          <w:trHeight w:val="20"/>
        </w:trPr>
        <w:tc>
          <w:tcPr>
            <w:tcW w:w="1490" w:type="dxa"/>
            <w:vMerge/>
          </w:tcPr>
          <w:p w:rsidR="00582723" w:rsidRDefault="00582723" w:rsidP="00582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82723" w:rsidRDefault="001000FC" w:rsidP="005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2723">
              <w:rPr>
                <w:rFonts w:ascii="Times New Roman" w:hAnsi="Times New Roman" w:cs="Times New Roman"/>
                <w:sz w:val="24"/>
                <w:szCs w:val="24"/>
              </w:rPr>
              <w:t>. Об утверждении Положения о звании «Почетный гражданин Волотовского муниципального округа.</w:t>
            </w:r>
          </w:p>
        </w:tc>
        <w:tc>
          <w:tcPr>
            <w:tcW w:w="3472" w:type="dxa"/>
          </w:tcPr>
          <w:p w:rsidR="00582723" w:rsidRPr="00C62233" w:rsidRDefault="00582723" w:rsidP="0058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</w:tc>
      </w:tr>
      <w:tr w:rsidR="00582723" w:rsidRPr="00635B5E" w:rsidTr="00C576EA">
        <w:trPr>
          <w:trHeight w:val="20"/>
        </w:trPr>
        <w:tc>
          <w:tcPr>
            <w:tcW w:w="1490" w:type="dxa"/>
            <w:vMerge/>
          </w:tcPr>
          <w:p w:rsidR="00582723" w:rsidRDefault="00582723" w:rsidP="00582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82723" w:rsidRPr="00C62233" w:rsidRDefault="00582723" w:rsidP="005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6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582723" w:rsidRPr="00C62233" w:rsidRDefault="00582723" w:rsidP="0058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Лебедева;</w:t>
            </w:r>
          </w:p>
          <w:p w:rsidR="00582723" w:rsidRPr="00C62233" w:rsidRDefault="00582723" w:rsidP="0058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09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95459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4573D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2025-03-06T06:04:00Z</cp:lastPrinted>
  <dcterms:created xsi:type="dcterms:W3CDTF">2025-03-06T06:02:00Z</dcterms:created>
  <dcterms:modified xsi:type="dcterms:W3CDTF">2025-03-06T06:06:00Z</dcterms:modified>
</cp:coreProperties>
</file>