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47" w:rsidRPr="00D45147" w:rsidRDefault="00AF32C9" w:rsidP="00AF32C9">
      <w:pPr>
        <w:tabs>
          <w:tab w:val="left" w:pos="4340"/>
        </w:tabs>
        <w:jc w:val="right"/>
        <w:rPr>
          <w:sz w:val="28"/>
          <w:szCs w:val="28"/>
        </w:rPr>
      </w:pPr>
      <w:bookmarkStart w:id="0" w:name="_GoBack"/>
      <w:bookmarkEnd w:id="0"/>
      <w:r>
        <w:rPr>
          <w:sz w:val="28"/>
          <w:szCs w:val="28"/>
        </w:rPr>
        <w:t>ПРОЕКТ</w:t>
      </w:r>
    </w:p>
    <w:p w:rsidR="00D45147" w:rsidRPr="00D45147" w:rsidRDefault="00D45147" w:rsidP="00D45147">
      <w:pPr>
        <w:tabs>
          <w:tab w:val="left" w:pos="4340"/>
        </w:tabs>
        <w:jc w:val="center"/>
        <w:rPr>
          <w:sz w:val="28"/>
          <w:szCs w:val="28"/>
        </w:rPr>
      </w:pPr>
    </w:p>
    <w:p w:rsidR="00D45147" w:rsidRPr="00D45147" w:rsidRDefault="00D45147" w:rsidP="00D45147">
      <w:pPr>
        <w:tabs>
          <w:tab w:val="left" w:pos="4340"/>
        </w:tabs>
        <w:jc w:val="center"/>
        <w:rPr>
          <w:sz w:val="28"/>
          <w:szCs w:val="28"/>
        </w:rPr>
      </w:pPr>
    </w:p>
    <w:p w:rsidR="00D45147" w:rsidRPr="00D45147" w:rsidRDefault="00D45147" w:rsidP="00D45147">
      <w:pPr>
        <w:tabs>
          <w:tab w:val="left" w:pos="4340"/>
        </w:tabs>
        <w:jc w:val="center"/>
        <w:rPr>
          <w:sz w:val="28"/>
          <w:szCs w:val="28"/>
        </w:rPr>
      </w:pPr>
      <w:r w:rsidRPr="00D45147">
        <w:rPr>
          <w:sz w:val="28"/>
          <w:szCs w:val="28"/>
        </w:rPr>
        <w:t>Российская Федерация</w:t>
      </w:r>
    </w:p>
    <w:p w:rsidR="00D45147" w:rsidRPr="00D45147" w:rsidRDefault="00D45147" w:rsidP="00D45147">
      <w:pPr>
        <w:spacing w:line="276" w:lineRule="auto"/>
        <w:jc w:val="center"/>
        <w:rPr>
          <w:sz w:val="28"/>
          <w:szCs w:val="28"/>
        </w:rPr>
      </w:pPr>
      <w:r w:rsidRPr="00D45147">
        <w:rPr>
          <w:sz w:val="28"/>
          <w:szCs w:val="28"/>
        </w:rPr>
        <w:t>Новгородская область</w:t>
      </w:r>
    </w:p>
    <w:p w:rsidR="00D45147" w:rsidRPr="00D45147" w:rsidRDefault="00D45147" w:rsidP="00D45147">
      <w:pPr>
        <w:spacing w:line="276" w:lineRule="auto"/>
        <w:jc w:val="center"/>
        <w:rPr>
          <w:sz w:val="28"/>
          <w:szCs w:val="28"/>
        </w:rPr>
      </w:pPr>
    </w:p>
    <w:p w:rsidR="00D45147" w:rsidRPr="00D45147" w:rsidRDefault="00D45147" w:rsidP="00D45147">
      <w:pPr>
        <w:spacing w:after="240" w:line="276" w:lineRule="auto"/>
        <w:jc w:val="center"/>
        <w:rPr>
          <w:sz w:val="28"/>
          <w:szCs w:val="28"/>
        </w:rPr>
      </w:pPr>
      <w:r w:rsidRPr="00D45147">
        <w:rPr>
          <w:sz w:val="28"/>
          <w:szCs w:val="28"/>
        </w:rPr>
        <w:t>ДУМА ВОЛОТОВСКОГО МУНИЦИПАЛЬНОГО ОКРУГА</w:t>
      </w:r>
    </w:p>
    <w:p w:rsidR="00D45147" w:rsidRPr="00D45147" w:rsidRDefault="00D45147" w:rsidP="00D45147">
      <w:pPr>
        <w:spacing w:line="276" w:lineRule="auto"/>
        <w:jc w:val="center"/>
        <w:rPr>
          <w:b/>
          <w:sz w:val="28"/>
          <w:szCs w:val="28"/>
        </w:rPr>
      </w:pPr>
      <w:r w:rsidRPr="00D45147">
        <w:rPr>
          <w:b/>
          <w:sz w:val="28"/>
          <w:szCs w:val="28"/>
        </w:rPr>
        <w:t>Р</w:t>
      </w:r>
      <w:r w:rsidR="00AF32C9">
        <w:rPr>
          <w:b/>
          <w:sz w:val="28"/>
          <w:szCs w:val="28"/>
        </w:rPr>
        <w:t xml:space="preserve"> </w:t>
      </w:r>
      <w:r w:rsidRPr="00D45147">
        <w:rPr>
          <w:b/>
          <w:sz w:val="28"/>
          <w:szCs w:val="28"/>
        </w:rPr>
        <w:t>Е</w:t>
      </w:r>
      <w:r w:rsidR="00AF32C9">
        <w:rPr>
          <w:b/>
          <w:sz w:val="28"/>
          <w:szCs w:val="28"/>
        </w:rPr>
        <w:t xml:space="preserve"> </w:t>
      </w:r>
      <w:r w:rsidRPr="00D45147">
        <w:rPr>
          <w:b/>
          <w:sz w:val="28"/>
          <w:szCs w:val="28"/>
        </w:rPr>
        <w:t>Ш</w:t>
      </w:r>
      <w:r w:rsidR="00AF32C9">
        <w:rPr>
          <w:b/>
          <w:sz w:val="28"/>
          <w:szCs w:val="28"/>
        </w:rPr>
        <w:t xml:space="preserve"> </w:t>
      </w:r>
      <w:r w:rsidRPr="00D45147">
        <w:rPr>
          <w:b/>
          <w:sz w:val="28"/>
          <w:szCs w:val="28"/>
        </w:rPr>
        <w:t>Е</w:t>
      </w:r>
      <w:r w:rsidR="00AF32C9">
        <w:rPr>
          <w:b/>
          <w:sz w:val="28"/>
          <w:szCs w:val="28"/>
        </w:rPr>
        <w:t xml:space="preserve"> </w:t>
      </w:r>
      <w:r w:rsidRPr="00D45147">
        <w:rPr>
          <w:b/>
          <w:sz w:val="28"/>
          <w:szCs w:val="28"/>
        </w:rPr>
        <w:t>Н</w:t>
      </w:r>
      <w:r w:rsidR="00AF32C9">
        <w:rPr>
          <w:b/>
          <w:sz w:val="28"/>
          <w:szCs w:val="28"/>
        </w:rPr>
        <w:t xml:space="preserve"> </w:t>
      </w:r>
      <w:r w:rsidRPr="00D45147">
        <w:rPr>
          <w:b/>
          <w:sz w:val="28"/>
          <w:szCs w:val="28"/>
        </w:rPr>
        <w:t>И</w:t>
      </w:r>
      <w:r w:rsidR="00AF32C9">
        <w:rPr>
          <w:b/>
          <w:sz w:val="28"/>
          <w:szCs w:val="28"/>
        </w:rPr>
        <w:t xml:space="preserve"> </w:t>
      </w:r>
      <w:r w:rsidRPr="00D45147">
        <w:rPr>
          <w:b/>
          <w:sz w:val="28"/>
          <w:szCs w:val="28"/>
        </w:rPr>
        <w:t>Е</w:t>
      </w:r>
    </w:p>
    <w:p w:rsidR="00FE6879" w:rsidRDefault="00FE6879" w:rsidP="00D45147">
      <w:pPr>
        <w:spacing w:line="276" w:lineRule="auto"/>
        <w:jc w:val="both"/>
      </w:pPr>
    </w:p>
    <w:p w:rsidR="00FE6879" w:rsidRPr="00FE6879" w:rsidRDefault="00FE6879" w:rsidP="00FE6879">
      <w:pPr>
        <w:spacing w:line="276" w:lineRule="auto"/>
        <w:jc w:val="both"/>
        <w:rPr>
          <w:sz w:val="28"/>
          <w:szCs w:val="28"/>
        </w:rPr>
      </w:pPr>
      <w:r w:rsidRPr="00FE6879">
        <w:rPr>
          <w:sz w:val="28"/>
          <w:szCs w:val="28"/>
        </w:rPr>
        <w:t xml:space="preserve">от                     №  </w:t>
      </w:r>
    </w:p>
    <w:p w:rsidR="00D45147" w:rsidRDefault="00FE6879" w:rsidP="00D45147">
      <w:pPr>
        <w:spacing w:line="276" w:lineRule="auto"/>
        <w:jc w:val="both"/>
        <w:rPr>
          <w:sz w:val="28"/>
          <w:szCs w:val="28"/>
        </w:rPr>
      </w:pPr>
      <w:r>
        <w:rPr>
          <w:sz w:val="28"/>
          <w:szCs w:val="28"/>
        </w:rPr>
        <w:t>п. Волот</w:t>
      </w:r>
    </w:p>
    <w:p w:rsidR="00FE6879" w:rsidRDefault="00FE6879" w:rsidP="00D45147">
      <w:pPr>
        <w:spacing w:line="276" w:lineRule="auto"/>
        <w:jc w:val="both"/>
        <w:rPr>
          <w:sz w:val="28"/>
          <w:szCs w:val="28"/>
        </w:rPr>
      </w:pPr>
    </w:p>
    <w:p w:rsidR="00AF32C9" w:rsidRDefault="00AF32C9" w:rsidP="00D45147">
      <w:pPr>
        <w:spacing w:line="276" w:lineRule="auto"/>
        <w:jc w:val="both"/>
        <w:rPr>
          <w:sz w:val="28"/>
          <w:szCs w:val="28"/>
        </w:rPr>
      </w:pPr>
    </w:p>
    <w:p w:rsidR="00AF32C9" w:rsidRPr="00D45147" w:rsidRDefault="00AF32C9" w:rsidP="00AF32C9">
      <w:pPr>
        <w:ind w:right="4819"/>
        <w:jc w:val="both"/>
        <w:rPr>
          <w:sz w:val="28"/>
          <w:szCs w:val="28"/>
        </w:rPr>
      </w:pPr>
      <w:r w:rsidRPr="00D45147">
        <w:rPr>
          <w:sz w:val="30"/>
        </w:rPr>
        <w:t xml:space="preserve">Об </w:t>
      </w:r>
      <w:r w:rsidRPr="00D45147">
        <w:rPr>
          <w:bCs/>
          <w:sz w:val="28"/>
          <w:szCs w:val="28"/>
        </w:rPr>
        <w:t>утверждении Положения о муниципальном жилищном контроле на территории Волотовского муниципального округа</w:t>
      </w:r>
    </w:p>
    <w:p w:rsidR="00D45147" w:rsidRDefault="00D45147" w:rsidP="00D45147">
      <w:pPr>
        <w:autoSpaceDE w:val="0"/>
        <w:autoSpaceDN w:val="0"/>
        <w:adjustRightInd w:val="0"/>
        <w:jc w:val="both"/>
        <w:rPr>
          <w:sz w:val="28"/>
          <w:szCs w:val="28"/>
        </w:rPr>
      </w:pPr>
    </w:p>
    <w:p w:rsidR="00AF32C9" w:rsidRPr="00D45147" w:rsidRDefault="00AF32C9" w:rsidP="00D45147">
      <w:pPr>
        <w:autoSpaceDE w:val="0"/>
        <w:autoSpaceDN w:val="0"/>
        <w:adjustRightInd w:val="0"/>
        <w:jc w:val="both"/>
        <w:rPr>
          <w:sz w:val="28"/>
          <w:szCs w:val="28"/>
        </w:rPr>
      </w:pPr>
    </w:p>
    <w:p w:rsidR="00D45147" w:rsidRPr="00D45147" w:rsidRDefault="00D45147" w:rsidP="00D45147">
      <w:pPr>
        <w:autoSpaceDE w:val="0"/>
        <w:autoSpaceDN w:val="0"/>
        <w:adjustRightInd w:val="0"/>
        <w:ind w:firstLine="567"/>
        <w:jc w:val="both"/>
        <w:rPr>
          <w:sz w:val="28"/>
          <w:szCs w:val="28"/>
        </w:rPr>
      </w:pPr>
      <w:r w:rsidRPr="00D45147">
        <w:rPr>
          <w:sz w:val="28"/>
          <w:szCs w:val="28"/>
        </w:rPr>
        <w:t xml:space="preserve">В соответствии с </w:t>
      </w:r>
      <w:r w:rsidRPr="00D45147">
        <w:rPr>
          <w:color w:val="000000"/>
          <w:sz w:val="28"/>
          <w:szCs w:val="28"/>
        </w:rPr>
        <w:t>пунктом 19 части 1 статьи 14</w:t>
      </w:r>
      <w:r w:rsidRPr="00D45147">
        <w:rPr>
          <w:color w:val="000000"/>
          <w:sz w:val="28"/>
          <w:szCs w:val="28"/>
          <w:shd w:val="clear" w:color="auto" w:fill="FFFFFF"/>
        </w:rPr>
        <w:t xml:space="preserve"> </w:t>
      </w:r>
      <w:r w:rsidRPr="00D45147">
        <w:rPr>
          <w:sz w:val="28"/>
          <w:szCs w:val="28"/>
        </w:rPr>
        <w:t>Федерального закона от 06.10.2003 № 131-ФЗ «Об общих принципах организации местного самоуправления в Российской Федерации»,</w:t>
      </w:r>
      <w:r w:rsidRPr="00D45147">
        <w:rPr>
          <w:rFonts w:ascii="Calibri" w:eastAsia="Calibri" w:hAnsi="Calibri"/>
          <w:sz w:val="22"/>
          <w:lang w:eastAsia="en-US"/>
        </w:rPr>
        <w:t xml:space="preserve"> </w:t>
      </w:r>
      <w:r w:rsidRPr="00D45147">
        <w:rPr>
          <w:sz w:val="28"/>
          <w:szCs w:val="28"/>
        </w:rPr>
        <w:t>Федеральным законом от 31.07.2020 № 248-ФЗ «О государственном контроле (надзоре) и муниципальном контроле в Российской Федерации», Уставом Волотовского муниципального округа</w:t>
      </w:r>
    </w:p>
    <w:p w:rsidR="00D45147" w:rsidRPr="00D45147" w:rsidRDefault="00D45147" w:rsidP="00D45147">
      <w:pPr>
        <w:autoSpaceDE w:val="0"/>
        <w:autoSpaceDN w:val="0"/>
        <w:adjustRightInd w:val="0"/>
        <w:ind w:firstLine="567"/>
        <w:jc w:val="both"/>
        <w:rPr>
          <w:b/>
          <w:sz w:val="28"/>
          <w:szCs w:val="28"/>
        </w:rPr>
      </w:pPr>
      <w:r w:rsidRPr="00D45147">
        <w:rPr>
          <w:b/>
          <w:sz w:val="28"/>
          <w:szCs w:val="28"/>
        </w:rPr>
        <w:t>Дума Волотовского муниципального округа</w:t>
      </w:r>
    </w:p>
    <w:p w:rsidR="00D45147" w:rsidRPr="00D45147" w:rsidRDefault="00D45147" w:rsidP="00D45147">
      <w:pPr>
        <w:autoSpaceDE w:val="0"/>
        <w:autoSpaceDN w:val="0"/>
        <w:adjustRightInd w:val="0"/>
        <w:ind w:firstLine="567"/>
        <w:jc w:val="both"/>
        <w:rPr>
          <w:b/>
          <w:bCs/>
          <w:sz w:val="28"/>
          <w:szCs w:val="28"/>
        </w:rPr>
      </w:pPr>
      <w:r w:rsidRPr="00D45147">
        <w:rPr>
          <w:b/>
          <w:bCs/>
          <w:sz w:val="28"/>
          <w:szCs w:val="28"/>
        </w:rPr>
        <w:t>РЕШИЛА:</w:t>
      </w:r>
    </w:p>
    <w:p w:rsidR="00D45147" w:rsidRPr="00D45147" w:rsidRDefault="00D45147" w:rsidP="00D45147">
      <w:pPr>
        <w:autoSpaceDE w:val="0"/>
        <w:autoSpaceDN w:val="0"/>
        <w:adjustRightInd w:val="0"/>
        <w:ind w:firstLine="567"/>
        <w:jc w:val="both"/>
        <w:rPr>
          <w:sz w:val="28"/>
          <w:szCs w:val="28"/>
        </w:rPr>
      </w:pPr>
      <w:r w:rsidRPr="00D45147">
        <w:rPr>
          <w:bCs/>
          <w:sz w:val="28"/>
          <w:szCs w:val="28"/>
        </w:rPr>
        <w:t>1.</w:t>
      </w:r>
      <w:r w:rsidRPr="00AF32C9">
        <w:rPr>
          <w:bCs/>
          <w:sz w:val="28"/>
          <w:szCs w:val="28"/>
        </w:rPr>
        <w:t xml:space="preserve"> </w:t>
      </w:r>
      <w:r w:rsidRPr="00D45147">
        <w:rPr>
          <w:sz w:val="28"/>
          <w:szCs w:val="28"/>
        </w:rPr>
        <w:t>Утвердить прилагаемое Положение о муниципальном жилищном контроле на территории Волотовского муниципального округа.</w:t>
      </w:r>
    </w:p>
    <w:p w:rsidR="00D45147" w:rsidRDefault="00D45147" w:rsidP="00D45147">
      <w:pPr>
        <w:autoSpaceDE w:val="0"/>
        <w:autoSpaceDN w:val="0"/>
        <w:adjustRightInd w:val="0"/>
        <w:ind w:firstLine="567"/>
        <w:jc w:val="both"/>
        <w:rPr>
          <w:sz w:val="28"/>
          <w:szCs w:val="28"/>
        </w:rPr>
      </w:pPr>
      <w:r w:rsidRPr="00D45147">
        <w:rPr>
          <w:sz w:val="28"/>
          <w:szCs w:val="28"/>
        </w:rPr>
        <w:t xml:space="preserve">2. Настоящее решение вступает в силу со дня </w:t>
      </w:r>
      <w:r w:rsidR="00FE6879">
        <w:rPr>
          <w:sz w:val="28"/>
          <w:szCs w:val="28"/>
        </w:rPr>
        <w:t>его официального опубликования.</w:t>
      </w:r>
    </w:p>
    <w:p w:rsidR="00FE6879" w:rsidRPr="00D45147" w:rsidRDefault="00AF32C9" w:rsidP="00D45147">
      <w:pPr>
        <w:autoSpaceDE w:val="0"/>
        <w:autoSpaceDN w:val="0"/>
        <w:adjustRightInd w:val="0"/>
        <w:ind w:firstLine="567"/>
        <w:jc w:val="both"/>
        <w:rPr>
          <w:sz w:val="28"/>
          <w:szCs w:val="28"/>
        </w:rPr>
      </w:pPr>
      <w:r>
        <w:rPr>
          <w:sz w:val="28"/>
          <w:szCs w:val="28"/>
        </w:rPr>
        <w:t>3. Признать утратившим силу р</w:t>
      </w:r>
      <w:r w:rsidR="00FE6879">
        <w:rPr>
          <w:sz w:val="28"/>
          <w:szCs w:val="28"/>
        </w:rPr>
        <w:t>ешение Думы Волотовского муниципального округа от 30.09.2021 № 146 «</w:t>
      </w:r>
      <w:r w:rsidR="00FE6879" w:rsidRPr="00FE6879">
        <w:rPr>
          <w:sz w:val="28"/>
          <w:szCs w:val="28"/>
        </w:rPr>
        <w:t>Об утверждении Положения о муниципальном жилищном контроле на территории Волотовского муниципального округа</w:t>
      </w:r>
      <w:r w:rsidR="00FE6879">
        <w:rPr>
          <w:sz w:val="28"/>
          <w:szCs w:val="28"/>
        </w:rPr>
        <w:t>»</w:t>
      </w:r>
      <w:r>
        <w:rPr>
          <w:sz w:val="28"/>
          <w:szCs w:val="28"/>
        </w:rPr>
        <w:t>.</w:t>
      </w:r>
    </w:p>
    <w:p w:rsidR="00D45147" w:rsidRDefault="00AF32C9" w:rsidP="00FE6879">
      <w:pPr>
        <w:autoSpaceDE w:val="0"/>
        <w:autoSpaceDN w:val="0"/>
        <w:adjustRightInd w:val="0"/>
        <w:ind w:firstLine="567"/>
        <w:jc w:val="both"/>
        <w:rPr>
          <w:sz w:val="28"/>
          <w:szCs w:val="28"/>
        </w:rPr>
      </w:pPr>
      <w:r>
        <w:rPr>
          <w:sz w:val="28"/>
          <w:szCs w:val="28"/>
        </w:rPr>
        <w:t>4</w:t>
      </w:r>
      <w:r w:rsidR="00D45147" w:rsidRPr="00D45147">
        <w:rPr>
          <w:sz w:val="28"/>
          <w:szCs w:val="28"/>
        </w:rPr>
        <w:t>. Опубликовать решение в муниципальной газете «Волотовские ведомости» и разместить на официальном сайте в информационно- телеко</w:t>
      </w:r>
      <w:r w:rsidR="00FE6879">
        <w:rPr>
          <w:sz w:val="28"/>
          <w:szCs w:val="28"/>
        </w:rPr>
        <w:t>ммуникационной сети «Интернет».</w:t>
      </w:r>
    </w:p>
    <w:p w:rsidR="00FE6879" w:rsidRPr="00FE6879" w:rsidRDefault="00FE6879" w:rsidP="00FE6879">
      <w:pPr>
        <w:autoSpaceDE w:val="0"/>
        <w:autoSpaceDN w:val="0"/>
        <w:adjustRightInd w:val="0"/>
        <w:ind w:firstLine="567"/>
        <w:jc w:val="both"/>
        <w:rPr>
          <w:sz w:val="28"/>
          <w:szCs w:val="28"/>
        </w:rPr>
      </w:pPr>
    </w:p>
    <w:tbl>
      <w:tblPr>
        <w:tblW w:w="0" w:type="auto"/>
        <w:tblLook w:val="04A0" w:firstRow="1" w:lastRow="0" w:firstColumn="1" w:lastColumn="0" w:noHBand="0" w:noVBand="1"/>
      </w:tblPr>
      <w:tblGrid>
        <w:gridCol w:w="4678"/>
        <w:gridCol w:w="4677"/>
      </w:tblGrid>
      <w:tr w:rsidR="00D45147" w:rsidRPr="00D45147" w:rsidTr="00D45147">
        <w:tc>
          <w:tcPr>
            <w:tcW w:w="4785" w:type="dxa"/>
            <w:hideMark/>
          </w:tcPr>
          <w:p w:rsidR="00D45147" w:rsidRPr="00D45147" w:rsidRDefault="00D45147" w:rsidP="00D45147">
            <w:pPr>
              <w:autoSpaceDN w:val="0"/>
              <w:jc w:val="both"/>
              <w:rPr>
                <w:sz w:val="28"/>
                <w:szCs w:val="28"/>
                <w:lang w:eastAsia="en-US"/>
              </w:rPr>
            </w:pPr>
            <w:r w:rsidRPr="00D45147">
              <w:rPr>
                <w:sz w:val="28"/>
                <w:szCs w:val="28"/>
                <w:lang w:eastAsia="en-US"/>
              </w:rPr>
              <w:t>Глава Волотовского муниципального округа</w:t>
            </w:r>
          </w:p>
          <w:p w:rsidR="00D45147" w:rsidRPr="00D45147" w:rsidRDefault="00D45147" w:rsidP="00D45147">
            <w:pPr>
              <w:autoSpaceDN w:val="0"/>
              <w:jc w:val="both"/>
              <w:rPr>
                <w:sz w:val="28"/>
                <w:szCs w:val="28"/>
                <w:lang w:eastAsia="en-US"/>
              </w:rPr>
            </w:pPr>
            <w:r w:rsidRPr="00D45147">
              <w:rPr>
                <w:sz w:val="28"/>
                <w:szCs w:val="28"/>
                <w:lang w:eastAsia="en-US"/>
              </w:rPr>
              <w:t xml:space="preserve">                                          А.И. Лыжов</w:t>
            </w:r>
          </w:p>
        </w:tc>
        <w:tc>
          <w:tcPr>
            <w:tcW w:w="4785" w:type="dxa"/>
            <w:hideMark/>
          </w:tcPr>
          <w:p w:rsidR="00D45147" w:rsidRPr="00D45147" w:rsidRDefault="00D45147" w:rsidP="00D45147">
            <w:pPr>
              <w:autoSpaceDN w:val="0"/>
              <w:jc w:val="both"/>
              <w:rPr>
                <w:sz w:val="28"/>
                <w:szCs w:val="28"/>
                <w:lang w:eastAsia="en-US"/>
              </w:rPr>
            </w:pPr>
            <w:r w:rsidRPr="00D45147">
              <w:rPr>
                <w:sz w:val="28"/>
                <w:szCs w:val="28"/>
                <w:lang w:eastAsia="en-US"/>
              </w:rPr>
              <w:t>Председатель Думы Волотовского муниципального округа</w:t>
            </w:r>
          </w:p>
          <w:p w:rsidR="00D45147" w:rsidRPr="00D45147" w:rsidRDefault="00D45147" w:rsidP="00D45147">
            <w:pPr>
              <w:autoSpaceDN w:val="0"/>
              <w:jc w:val="both"/>
              <w:rPr>
                <w:sz w:val="28"/>
                <w:szCs w:val="28"/>
                <w:lang w:eastAsia="en-US"/>
              </w:rPr>
            </w:pPr>
            <w:r w:rsidRPr="00D45147">
              <w:rPr>
                <w:sz w:val="28"/>
                <w:szCs w:val="28"/>
                <w:lang w:eastAsia="en-US"/>
              </w:rPr>
              <w:t xml:space="preserve">                                       Г.А. Лебедева</w:t>
            </w:r>
          </w:p>
        </w:tc>
      </w:tr>
    </w:tbl>
    <w:p w:rsidR="00FE6879" w:rsidRDefault="00FE6879" w:rsidP="00374D29">
      <w:pPr>
        <w:spacing w:line="360" w:lineRule="auto"/>
        <w:rPr>
          <w:color w:val="000000"/>
          <w:sz w:val="28"/>
          <w:szCs w:val="28"/>
        </w:rPr>
      </w:pPr>
    </w:p>
    <w:p w:rsidR="00FE6879" w:rsidRDefault="00FE6879" w:rsidP="00374D29">
      <w:pPr>
        <w:spacing w:line="360" w:lineRule="auto"/>
        <w:rPr>
          <w:color w:val="000000"/>
          <w:sz w:val="28"/>
          <w:szCs w:val="28"/>
        </w:rPr>
      </w:pPr>
    </w:p>
    <w:p w:rsidR="00D45147" w:rsidRPr="00D45147" w:rsidRDefault="00D45147" w:rsidP="00D45147">
      <w:pPr>
        <w:jc w:val="right"/>
      </w:pPr>
      <w:r w:rsidRPr="00D45147">
        <w:t>УТВЕРЖДЕНО</w:t>
      </w:r>
    </w:p>
    <w:p w:rsidR="00D45147" w:rsidRPr="00D45147" w:rsidRDefault="00D45147" w:rsidP="00D45147">
      <w:pPr>
        <w:jc w:val="right"/>
      </w:pPr>
      <w:r w:rsidRPr="00D45147">
        <w:t>решением Думы Волотовского</w:t>
      </w:r>
    </w:p>
    <w:p w:rsidR="00D45147" w:rsidRPr="00D45147" w:rsidRDefault="00D45147" w:rsidP="00D45147">
      <w:pPr>
        <w:jc w:val="right"/>
      </w:pPr>
      <w:r w:rsidRPr="00D45147">
        <w:t>муниципального округа</w:t>
      </w:r>
    </w:p>
    <w:p w:rsidR="00374D29" w:rsidRDefault="00D45147" w:rsidP="00FE6879">
      <w:pPr>
        <w:jc w:val="right"/>
      </w:pPr>
      <w:r w:rsidRPr="00D45147">
        <w:t xml:space="preserve">от </w:t>
      </w:r>
      <w:r w:rsidR="00AF32C9">
        <w:t xml:space="preserve">                               </w:t>
      </w:r>
      <w:r w:rsidRPr="00D45147">
        <w:t xml:space="preserve">№ </w:t>
      </w:r>
    </w:p>
    <w:p w:rsidR="00D45147" w:rsidRDefault="00D45147" w:rsidP="00D45147">
      <w:pPr>
        <w:jc w:val="right"/>
      </w:pPr>
    </w:p>
    <w:p w:rsidR="00AF32C9" w:rsidRDefault="00AF32C9" w:rsidP="00D45147">
      <w:pPr>
        <w:jc w:val="right"/>
      </w:pPr>
    </w:p>
    <w:p w:rsidR="009E2A8B" w:rsidRDefault="009E2A8B" w:rsidP="009E2A8B">
      <w:pPr>
        <w:pStyle w:val="1"/>
        <w:rPr>
          <w:sz w:val="28"/>
          <w:szCs w:val="28"/>
        </w:rPr>
      </w:pPr>
      <w:r>
        <w:rPr>
          <w:sz w:val="28"/>
          <w:szCs w:val="28"/>
        </w:rPr>
        <w:t xml:space="preserve">Положение о муниципальном </w:t>
      </w:r>
      <w:r>
        <w:rPr>
          <w:bCs w:val="0"/>
          <w:sz w:val="28"/>
          <w:szCs w:val="28"/>
        </w:rPr>
        <w:t>жилищном</w:t>
      </w:r>
      <w:r>
        <w:rPr>
          <w:b w:val="0"/>
          <w:bCs w:val="0"/>
          <w:sz w:val="28"/>
          <w:szCs w:val="28"/>
        </w:rPr>
        <w:t xml:space="preserve"> </w:t>
      </w:r>
      <w:r>
        <w:rPr>
          <w:sz w:val="28"/>
          <w:szCs w:val="28"/>
        </w:rPr>
        <w:t>контроле на территории Волотовского муниципального округа</w:t>
      </w:r>
    </w:p>
    <w:p w:rsidR="009E2A8B" w:rsidRPr="00D45147" w:rsidRDefault="009E2A8B" w:rsidP="009E2A8B">
      <w:pPr>
        <w:jc w:val="center"/>
      </w:pPr>
    </w:p>
    <w:p w:rsidR="006C2F13" w:rsidRDefault="007C2BC7">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Волотовском муниципальном округе.</w:t>
      </w:r>
    </w:p>
    <w:p w:rsidR="006C2F13" w:rsidRPr="00AF32C9" w:rsidRDefault="007C2BC7" w:rsidP="00AF32C9">
      <w:pPr>
        <w:pStyle w:val="ConsPlusNormal"/>
        <w:ind w:firstLine="709"/>
        <w:jc w:val="both"/>
        <w:rPr>
          <w:rFonts w:ascii="Times New Roman" w:hAnsi="Times New Roman" w:cs="Times New Roman"/>
          <w:sz w:val="28"/>
          <w:szCs w:val="28"/>
          <w:shd w:val="clear" w:color="auto" w:fill="FFFFFF"/>
        </w:rPr>
      </w:pPr>
      <w:r w:rsidRPr="00AF32C9">
        <w:rPr>
          <w:rFonts w:ascii="Times New Roman" w:hAnsi="Times New Roman" w:cs="Times New Roman"/>
          <w:sz w:val="28"/>
          <w:szCs w:val="28"/>
        </w:rPr>
        <w:t xml:space="preserve">1.2. </w:t>
      </w:r>
      <w:r w:rsidRPr="00AF32C9">
        <w:rPr>
          <w:rFonts w:ascii="Times New Roman" w:hAnsi="Times New Roman" w:cs="Times New Roman"/>
          <w:sz w:val="28"/>
          <w:szCs w:val="28"/>
          <w:shd w:val="clear" w:color="auto" w:fill="FFFFFF"/>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AF32C9">
        <w:rPr>
          <w:rFonts w:ascii="Times New Roman" w:hAnsi="Times New Roman" w:cs="Times New Roman"/>
          <w:sz w:val="28"/>
          <w:szCs w:val="28"/>
        </w:rPr>
        <w:t xml:space="preserve">(далее – контролируемые лица) </w:t>
      </w:r>
      <w:r w:rsidRPr="00AF32C9">
        <w:rPr>
          <w:rFonts w:ascii="Times New Roman" w:hAnsi="Times New Roman" w:cs="Times New Roman"/>
          <w:sz w:val="28"/>
          <w:szCs w:val="28"/>
          <w:shd w:val="clear" w:color="auto" w:fill="FFFFFF"/>
        </w:rPr>
        <w:t xml:space="preserve"> обязательных требований, указанных в </w:t>
      </w:r>
      <w:hyperlink r:id="rId7" w:anchor="dst1004" w:history="1">
        <w:r w:rsidRPr="00AF32C9">
          <w:rPr>
            <w:rStyle w:val="a3"/>
            <w:rFonts w:ascii="Times New Roman" w:hAnsi="Times New Roman" w:cs="Times New Roman"/>
            <w:color w:val="auto"/>
            <w:sz w:val="28"/>
            <w:szCs w:val="28"/>
            <w:u w:val="none"/>
            <w:shd w:val="clear" w:color="auto" w:fill="FFFFFF"/>
          </w:rPr>
          <w:t>пунктах 1</w:t>
        </w:r>
      </w:hyperlink>
      <w:r w:rsidRPr="00AF32C9">
        <w:rPr>
          <w:rFonts w:ascii="Times New Roman" w:hAnsi="Times New Roman" w:cs="Times New Roman"/>
          <w:sz w:val="28"/>
          <w:szCs w:val="28"/>
          <w:shd w:val="clear" w:color="auto" w:fill="FFFFFF"/>
        </w:rPr>
        <w:t> - </w:t>
      </w:r>
      <w:hyperlink r:id="rId8" w:anchor="dst1097" w:history="1">
        <w:r w:rsidRPr="00AF32C9">
          <w:rPr>
            <w:rStyle w:val="a3"/>
            <w:rFonts w:ascii="Times New Roman" w:hAnsi="Times New Roman" w:cs="Times New Roman"/>
            <w:color w:val="auto"/>
            <w:sz w:val="28"/>
            <w:szCs w:val="28"/>
            <w:u w:val="none"/>
            <w:shd w:val="clear" w:color="auto" w:fill="FFFFFF"/>
          </w:rPr>
          <w:t>12 части 1</w:t>
        </w:r>
      </w:hyperlink>
      <w:r w:rsidRPr="00AF32C9">
        <w:rPr>
          <w:rFonts w:ascii="Times New Roman" w:hAnsi="Times New Roman" w:cs="Times New Roman"/>
          <w:sz w:val="28"/>
          <w:szCs w:val="28"/>
          <w:shd w:val="clear" w:color="auto" w:fill="FFFFFF"/>
        </w:rPr>
        <w:t>  статьи 20 Жилищного кодекса Российской Федерации в отношении муниципального жилищного фонда.</w:t>
      </w:r>
    </w:p>
    <w:p w:rsidR="006C2F13" w:rsidRPr="00AF32C9" w:rsidRDefault="007C2BC7" w:rsidP="00AF32C9">
      <w:pPr>
        <w:ind w:firstLine="709"/>
        <w:contextualSpacing/>
        <w:jc w:val="both"/>
        <w:rPr>
          <w:color w:val="000000"/>
          <w:sz w:val="28"/>
          <w:szCs w:val="28"/>
        </w:rPr>
      </w:pPr>
      <w:r w:rsidRPr="00AF32C9">
        <w:rPr>
          <w:color w:val="000000"/>
          <w:sz w:val="28"/>
          <w:szCs w:val="28"/>
        </w:rPr>
        <w:t>1.3. Муниципальный жи</w:t>
      </w:r>
      <w:r w:rsidR="00AF32C9">
        <w:rPr>
          <w:color w:val="000000"/>
          <w:sz w:val="28"/>
          <w:szCs w:val="28"/>
        </w:rPr>
        <w:t>лищный контроль осуществляется А</w:t>
      </w:r>
      <w:r w:rsidRPr="00AF32C9">
        <w:rPr>
          <w:color w:val="000000"/>
          <w:sz w:val="28"/>
          <w:szCs w:val="28"/>
        </w:rPr>
        <w:t>дминистрацией Волотовского муниципального округа.</w:t>
      </w:r>
    </w:p>
    <w:p w:rsidR="006C2F13" w:rsidRPr="00AF32C9" w:rsidRDefault="007C2BC7" w:rsidP="00AF32C9">
      <w:pPr>
        <w:ind w:firstLine="709"/>
        <w:contextualSpacing/>
        <w:jc w:val="both"/>
        <w:rPr>
          <w:color w:val="000000"/>
          <w:sz w:val="28"/>
          <w:szCs w:val="28"/>
        </w:rPr>
      </w:pPr>
      <w:r w:rsidRPr="00AF32C9">
        <w:rPr>
          <w:color w:val="000000"/>
          <w:sz w:val="28"/>
          <w:szCs w:val="28"/>
        </w:rPr>
        <w:t xml:space="preserve">От имени администрации полномочия по муниципальному жилищному контролю осуществляются: Комитетом ЖКХ, строительства и архитектуры. </w:t>
      </w:r>
    </w:p>
    <w:p w:rsidR="00DD0B6C" w:rsidRPr="00AF32C9" w:rsidRDefault="007C2BC7" w:rsidP="00AF32C9">
      <w:pPr>
        <w:pStyle w:val="docdata"/>
        <w:spacing w:before="0" w:beforeAutospacing="0" w:after="0" w:afterAutospacing="0"/>
        <w:ind w:firstLine="709"/>
        <w:jc w:val="both"/>
        <w:rPr>
          <w:color w:val="000000"/>
          <w:sz w:val="28"/>
          <w:szCs w:val="28"/>
        </w:rPr>
      </w:pPr>
      <w:r w:rsidRPr="00AF32C9">
        <w:rPr>
          <w:color w:val="000000"/>
          <w:sz w:val="28"/>
          <w:szCs w:val="28"/>
        </w:rPr>
        <w:t>1.4. Должностными лицами </w:t>
      </w:r>
      <w:r w:rsidRPr="00AF32C9">
        <w:rPr>
          <w:i/>
          <w:iCs/>
          <w:color w:val="000000"/>
          <w:sz w:val="28"/>
          <w:szCs w:val="28"/>
        </w:rPr>
        <w:t>местной администрации</w:t>
      </w:r>
      <w:r w:rsidRPr="00AF32C9">
        <w:rPr>
          <w:color w:val="000000"/>
          <w:sz w:val="28"/>
          <w:szCs w:val="28"/>
        </w:rPr>
        <w:t xml:space="preserve">, уполномоченными осуществлять муниципальный контроль от имени </w:t>
      </w:r>
      <w:r w:rsidRPr="00AF32C9">
        <w:rPr>
          <w:i/>
          <w:iCs/>
          <w:color w:val="000000"/>
          <w:sz w:val="28"/>
          <w:szCs w:val="28"/>
        </w:rPr>
        <w:t>местной администрации</w:t>
      </w:r>
      <w:r w:rsidRPr="00AF32C9">
        <w:rPr>
          <w:color w:val="000000"/>
          <w:sz w:val="28"/>
          <w:szCs w:val="28"/>
        </w:rPr>
        <w:t>, являются</w:t>
      </w:r>
      <w:r w:rsidR="00DD0B6C" w:rsidRPr="00AF32C9">
        <w:rPr>
          <w:color w:val="000000"/>
          <w:sz w:val="28"/>
          <w:szCs w:val="28"/>
        </w:rPr>
        <w:t>:</w:t>
      </w:r>
    </w:p>
    <w:p w:rsidR="00DD0B6C" w:rsidRPr="00AF32C9" w:rsidRDefault="007C2BC7" w:rsidP="00AF32C9">
      <w:pPr>
        <w:pStyle w:val="docdata"/>
        <w:spacing w:before="0" w:beforeAutospacing="0" w:after="0" w:afterAutospacing="0"/>
        <w:ind w:firstLine="709"/>
        <w:jc w:val="both"/>
        <w:rPr>
          <w:color w:val="000000"/>
          <w:sz w:val="28"/>
          <w:szCs w:val="28"/>
        </w:rPr>
      </w:pPr>
      <w:r w:rsidRPr="00AF32C9">
        <w:rPr>
          <w:color w:val="000000"/>
          <w:sz w:val="28"/>
          <w:szCs w:val="28"/>
        </w:rPr>
        <w:t xml:space="preserve"> </w:t>
      </w:r>
      <w:r w:rsidR="00DD0B6C" w:rsidRPr="00AF32C9">
        <w:rPr>
          <w:color w:val="000000"/>
          <w:sz w:val="28"/>
          <w:szCs w:val="28"/>
        </w:rPr>
        <w:t>- первый заместитель Главы Администрации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заместитель Главы Администрации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председатель комитета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заместитель председателя комитета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начальник (заведующий) отдела Администрации муниципального округа:</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главный специалист;</w:t>
      </w:r>
    </w:p>
    <w:p w:rsidR="00DD0B6C" w:rsidRPr="00AF32C9" w:rsidRDefault="00DD0B6C" w:rsidP="00AF32C9">
      <w:pPr>
        <w:pStyle w:val="docdata"/>
        <w:spacing w:before="0" w:beforeAutospacing="0" w:after="0" w:afterAutospacing="0"/>
        <w:ind w:firstLine="709"/>
        <w:jc w:val="both"/>
        <w:rPr>
          <w:color w:val="000000"/>
          <w:sz w:val="28"/>
          <w:szCs w:val="28"/>
        </w:rPr>
      </w:pPr>
      <w:r w:rsidRPr="00AF32C9">
        <w:rPr>
          <w:color w:val="000000"/>
          <w:sz w:val="28"/>
          <w:szCs w:val="28"/>
        </w:rPr>
        <w:t xml:space="preserve">- ведущий специалист. </w:t>
      </w:r>
    </w:p>
    <w:p w:rsidR="006C2F13" w:rsidRPr="00AF32C9" w:rsidRDefault="007C2BC7" w:rsidP="00AF32C9">
      <w:pPr>
        <w:pStyle w:val="docdata"/>
        <w:spacing w:before="0" w:beforeAutospacing="0" w:after="0" w:afterAutospacing="0"/>
        <w:ind w:firstLine="709"/>
        <w:jc w:val="both"/>
        <w:rPr>
          <w:color w:val="000000"/>
          <w:sz w:val="28"/>
          <w:szCs w:val="28"/>
        </w:rPr>
      </w:pPr>
      <w:r w:rsidRPr="00AF32C9">
        <w:rPr>
          <w:color w:val="000000"/>
          <w:sz w:val="28"/>
          <w:szCs w:val="28"/>
        </w:rPr>
        <w:t>(далее – Инспектор), который: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b/>
          <w:color w:val="000000" w:themeColor="text1"/>
          <w:sz w:val="28"/>
          <w:szCs w:val="28"/>
        </w:rPr>
        <w:t xml:space="preserve">- </w:t>
      </w:r>
      <w:r w:rsidRPr="00AF32C9">
        <w:rPr>
          <w:rFonts w:ascii="Times New Roman" w:hAnsi="Times New Roman" w:cs="Times New Roman"/>
          <w:color w:val="000000" w:themeColor="text1"/>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составляет и подписывает протоколы контрольных (надзорных) действий, прилагаемые к нему документы;</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составляет и подписывает акт (заключение) по итогам контрольного (надзорного) мероприятия;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w:t>
      </w:r>
      <w:r w:rsidR="00EC7D3B" w:rsidRPr="00AF32C9">
        <w:rPr>
          <w:rFonts w:ascii="Times New Roman" w:hAnsi="Times New Roman" w:cs="Times New Roman"/>
          <w:color w:val="000000" w:themeColor="text1"/>
          <w:sz w:val="28"/>
          <w:szCs w:val="28"/>
        </w:rPr>
        <w:t xml:space="preserve">этом </w:t>
      </w:r>
      <w:r w:rsidR="00EC7D3B" w:rsidRPr="00AF32C9">
        <w:rPr>
          <w:rFonts w:ascii="Times New Roman" w:hAnsi="Times New Roman" w:cs="Times New Roman"/>
          <w:iCs/>
          <w:color w:val="000000" w:themeColor="text1"/>
          <w:sz w:val="28"/>
          <w:szCs w:val="28"/>
        </w:rPr>
        <w:t>уполномоченному должностному лицу контрольного (надзорного) органа для принятия решения о </w:t>
      </w:r>
      <w:r w:rsidR="00EC7D3B" w:rsidRPr="00AF32C9">
        <w:rPr>
          <w:rFonts w:ascii="Times New Roman" w:hAnsi="Times New Roman" w:cs="Times New Roman"/>
          <w:bCs/>
          <w:iCs/>
          <w:color w:val="000000" w:themeColor="text1"/>
          <w:sz w:val="28"/>
          <w:szCs w:val="28"/>
        </w:rPr>
        <w:t>проведении</w:t>
      </w:r>
      <w:r w:rsidR="00EC7D3B" w:rsidRPr="00AF32C9">
        <w:rPr>
          <w:rFonts w:ascii="Times New Roman" w:hAnsi="Times New Roman" w:cs="Times New Roman"/>
          <w:iCs/>
          <w:color w:val="000000" w:themeColor="text1"/>
          <w:sz w:val="28"/>
          <w:szCs w:val="28"/>
        </w:rPr>
        <w:t> контрольных (надзорных) </w:t>
      </w:r>
      <w:r w:rsidR="00EC7D3B" w:rsidRPr="00AF32C9">
        <w:rPr>
          <w:rFonts w:ascii="Times New Roman" w:hAnsi="Times New Roman" w:cs="Times New Roman"/>
          <w:bCs/>
          <w:iCs/>
          <w:color w:val="000000" w:themeColor="text1"/>
          <w:sz w:val="28"/>
          <w:szCs w:val="28"/>
        </w:rPr>
        <w:t>мероприятий</w:t>
      </w:r>
      <w:r w:rsidR="00EC7D3B" w:rsidRPr="00AF32C9">
        <w:rPr>
          <w:rFonts w:ascii="Times New Roman" w:hAnsi="Times New Roman" w:cs="Times New Roman"/>
          <w:iCs/>
          <w:color w:val="000000" w:themeColor="text1"/>
          <w:sz w:val="28"/>
          <w:szCs w:val="28"/>
        </w:rPr>
        <w:t>.</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6C2F13" w:rsidRPr="00AF32C9" w:rsidRDefault="007C2BC7" w:rsidP="00AF32C9">
      <w:pPr>
        <w:pStyle w:val="ConsPlusNormal"/>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обращаться в соответствии с Федеральным </w:t>
      </w:r>
      <w:hyperlink r:id="rId9" w:history="1">
        <w:r w:rsidRPr="00AF32C9">
          <w:rPr>
            <w:rStyle w:val="a3"/>
            <w:rFonts w:ascii="Times New Roman" w:hAnsi="Times New Roman" w:cs="Times New Roman"/>
            <w:color w:val="000000" w:themeColor="text1"/>
            <w:sz w:val="28"/>
            <w:szCs w:val="28"/>
          </w:rPr>
          <w:t>законом</w:t>
        </w:r>
      </w:hyperlink>
      <w:r w:rsidRPr="00AF32C9">
        <w:rPr>
          <w:rFonts w:ascii="Times New Roman" w:hAnsi="Times New Roman" w:cs="Times New Roman"/>
          <w:color w:val="000000" w:themeColor="text1"/>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6C2F13" w:rsidRPr="00AF32C9" w:rsidRDefault="007C2BC7" w:rsidP="00AF32C9">
      <w:pPr>
        <w:pStyle w:val="af1"/>
        <w:spacing w:before="0" w:beforeAutospacing="0" w:after="0" w:afterAutospacing="0"/>
        <w:ind w:firstLine="709"/>
        <w:jc w:val="both"/>
        <w:rPr>
          <w:i/>
          <w:iCs/>
          <w:color w:val="000000"/>
          <w:sz w:val="28"/>
          <w:szCs w:val="28"/>
        </w:rPr>
      </w:pPr>
      <w:r w:rsidRPr="00AF32C9">
        <w:rPr>
          <w:color w:val="000000"/>
          <w:sz w:val="28"/>
          <w:szCs w:val="28"/>
        </w:rPr>
        <w:t xml:space="preserve">Должностным лицом </w:t>
      </w:r>
      <w:r w:rsidRPr="00AF32C9">
        <w:rPr>
          <w:i/>
          <w:iCs/>
          <w:color w:val="000000"/>
          <w:sz w:val="28"/>
          <w:szCs w:val="28"/>
        </w:rPr>
        <w:t>местной администрации</w:t>
      </w:r>
      <w:r w:rsidRPr="00AF32C9">
        <w:rPr>
          <w:color w:val="000000"/>
          <w:sz w:val="28"/>
          <w:szCs w:val="28"/>
        </w:rPr>
        <w:t>, уполномоченным на принятие решения о проведении контрольных (надзорных) мероприятий, являются:</w:t>
      </w:r>
      <w:r w:rsidRPr="00AF32C9">
        <w:rPr>
          <w:i/>
          <w:iCs/>
          <w:color w:val="000000"/>
          <w:sz w:val="28"/>
          <w:szCs w:val="28"/>
        </w:rPr>
        <w:t xml:space="preserve"> </w:t>
      </w:r>
      <w:r w:rsidR="00DD0B6C" w:rsidRPr="00AF32C9">
        <w:rPr>
          <w:iCs/>
          <w:color w:val="000000" w:themeColor="text1"/>
          <w:sz w:val="28"/>
          <w:szCs w:val="28"/>
        </w:rPr>
        <w:t>первый заместитель Главы Администрации округа; заместитель Главы Администрации округа</w:t>
      </w:r>
      <w:r w:rsidRPr="00AF32C9">
        <w:rPr>
          <w:i/>
          <w:iCs/>
          <w:color w:val="000000"/>
          <w:sz w:val="28"/>
          <w:szCs w:val="28"/>
        </w:rPr>
        <w:t xml:space="preserve">, </w:t>
      </w:r>
      <w:r w:rsidRPr="00AF32C9">
        <w:rPr>
          <w:color w:val="000000"/>
          <w:sz w:val="28"/>
          <w:szCs w:val="28"/>
        </w:rPr>
        <w:t>который вправе принимать решения и подписывать документы:</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проведении контро</w:t>
      </w:r>
      <w:r w:rsidR="00C27D3C" w:rsidRPr="00AF32C9">
        <w:rPr>
          <w:rFonts w:ascii="Times New Roman" w:hAnsi="Times New Roman" w:cs="Times New Roman"/>
          <w:color w:val="000000" w:themeColor="text1"/>
          <w:sz w:val="28"/>
          <w:szCs w:val="28"/>
        </w:rPr>
        <w:t>льных (надзорных) мероприятий с</w:t>
      </w:r>
      <w:r w:rsidRPr="00AF32C9">
        <w:rPr>
          <w:rFonts w:ascii="Times New Roman" w:hAnsi="Times New Roman" w:cs="Times New Roman"/>
          <w:color w:val="000000" w:themeColor="text1"/>
          <w:sz w:val="28"/>
          <w:szCs w:val="28"/>
        </w:rPr>
        <w:t xml:space="preserve"> взаимодействием;</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проведении профилактических мероприятий;</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 выдаче задания на проведение контрольного (надзорного) мероприятия без взаимодействия;</w:t>
      </w:r>
    </w:p>
    <w:p w:rsidR="006C2F13" w:rsidRPr="00AF32C9" w:rsidRDefault="007C2BC7" w:rsidP="00AF32C9">
      <w:pPr>
        <w:pStyle w:val="ConsPlusNormal"/>
        <w:ind w:firstLine="540"/>
        <w:jc w:val="both"/>
        <w:rPr>
          <w:rFonts w:ascii="Times New Roman" w:hAnsi="Times New Roman" w:cs="Times New Roman"/>
          <w:color w:val="000000" w:themeColor="text1"/>
          <w:sz w:val="28"/>
          <w:szCs w:val="28"/>
          <w:shd w:val="clear" w:color="auto" w:fill="FFFFFF"/>
        </w:rPr>
      </w:pPr>
      <w:r w:rsidRPr="00AF32C9">
        <w:rPr>
          <w:rFonts w:ascii="Times New Roman" w:hAnsi="Times New Roman" w:cs="Times New Roman"/>
          <w:color w:val="000000" w:themeColor="text1"/>
          <w:sz w:val="28"/>
          <w:szCs w:val="28"/>
        </w:rPr>
        <w:t>- об утверждении ежеквартального плана проведения КНМ без в</w:t>
      </w:r>
      <w:r w:rsidR="00645D22" w:rsidRPr="00AF32C9">
        <w:rPr>
          <w:rFonts w:ascii="Times New Roman" w:hAnsi="Times New Roman" w:cs="Times New Roman"/>
          <w:color w:val="000000" w:themeColor="text1"/>
          <w:sz w:val="28"/>
          <w:szCs w:val="28"/>
        </w:rPr>
        <w:t>заимодействия.</w:t>
      </w:r>
    </w:p>
    <w:p w:rsidR="006C2F13" w:rsidRPr="00AF32C9" w:rsidRDefault="007C2BC7" w:rsidP="00AF32C9">
      <w:pPr>
        <w:ind w:firstLine="709"/>
        <w:contextualSpacing/>
        <w:jc w:val="both"/>
        <w:rPr>
          <w:sz w:val="28"/>
          <w:szCs w:val="28"/>
        </w:rPr>
      </w:pPr>
      <w:r w:rsidRPr="00AF32C9">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F32C9">
        <w:rPr>
          <w:rStyle w:val="a3"/>
          <w:rFonts w:ascii="Times New Roman" w:hAnsi="Times New Roman" w:cs="Times New Roman"/>
          <w:color w:val="000000"/>
          <w:sz w:val="28"/>
          <w:szCs w:val="28"/>
        </w:rPr>
        <w:t>закона</w:t>
      </w:r>
      <w:r w:rsidRPr="00AF32C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F32C9">
        <w:rPr>
          <w:rStyle w:val="a3"/>
          <w:rFonts w:ascii="Times New Roman" w:hAnsi="Times New Roman" w:cs="Times New Roman"/>
          <w:color w:val="000000"/>
          <w:sz w:val="28"/>
          <w:szCs w:val="28"/>
        </w:rPr>
        <w:t>закона</w:t>
      </w:r>
      <w:r w:rsidRPr="00AF32C9">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1.6. Объектами </w:t>
      </w:r>
      <w:bookmarkStart w:id="1" w:name="_Hlk77676821"/>
      <w:r w:rsidRPr="00AF32C9">
        <w:rPr>
          <w:rFonts w:ascii="Times New Roman" w:hAnsi="Times New Roman" w:cs="Times New Roman"/>
          <w:color w:val="000000"/>
          <w:sz w:val="28"/>
          <w:szCs w:val="28"/>
        </w:rPr>
        <w:t xml:space="preserve">муниципального жилищного контроля </w:t>
      </w:r>
      <w:bookmarkEnd w:id="1"/>
      <w:r w:rsidRPr="00AF32C9">
        <w:rPr>
          <w:rFonts w:ascii="Times New Roman" w:hAnsi="Times New Roman" w:cs="Times New Roman"/>
          <w:color w:val="000000"/>
          <w:sz w:val="28"/>
          <w:szCs w:val="28"/>
        </w:rPr>
        <w:t>являются:</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AF32C9">
        <w:rPr>
          <w:rFonts w:ascii="Times New Roman" w:hAnsi="Times New Roman" w:cs="Times New Roman"/>
          <w:color w:val="000000"/>
          <w:sz w:val="28"/>
          <w:szCs w:val="28"/>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2"/>
      <w:r w:rsidRPr="00AF32C9">
        <w:rPr>
          <w:rFonts w:ascii="Times New Roman" w:hAnsi="Times New Roman" w:cs="Times New Roman"/>
          <w:color w:val="000000"/>
          <w:sz w:val="28"/>
          <w:szCs w:val="28"/>
        </w:rPr>
        <w:t xml:space="preserve">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bookmarkEnd w:id="3"/>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3) жилые помещения муниципального жилищного фонда</w:t>
      </w:r>
      <w:r w:rsidRPr="00AF32C9">
        <w:rPr>
          <w:rFonts w:ascii="Times New Roman" w:hAnsi="Times New Roman" w:cs="Times New Roman"/>
          <w:i/>
          <w:iCs/>
          <w:color w:val="000000"/>
          <w:sz w:val="28"/>
          <w:szCs w:val="28"/>
        </w:rPr>
        <w:t>, общее имущество в многоквартирных домах, в которых есть жилые помещения муниципального жилищного фонда</w:t>
      </w:r>
      <w:r w:rsidRPr="00AF32C9">
        <w:rPr>
          <w:rFonts w:ascii="Times New Roman" w:hAnsi="Times New Roman" w:cs="Times New Roman"/>
          <w:color w:val="000000"/>
          <w:sz w:val="28"/>
          <w:szCs w:val="28"/>
        </w:rPr>
        <w:t xml:space="preserve">,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w:t>
      </w:r>
      <w:r w:rsidRPr="00AF32C9">
        <w:rPr>
          <w:rFonts w:ascii="Times New Roman" w:hAnsi="Times New Roman" w:cs="Times New Roman"/>
          <w:sz w:val="28"/>
          <w:szCs w:val="28"/>
          <w:shd w:val="clear" w:color="auto" w:fill="FFFFFF"/>
        </w:rPr>
        <w:t>в отношении муниципального жилищного фонда</w:t>
      </w:r>
      <w:r w:rsidRPr="00AF32C9">
        <w:rPr>
          <w:rFonts w:ascii="Times New Roman" w:hAnsi="Times New Roman" w:cs="Times New Roman"/>
          <w:color w:val="000000"/>
          <w:sz w:val="28"/>
          <w:szCs w:val="28"/>
        </w:rPr>
        <w:t>.</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6C2F13" w:rsidRPr="00AF32C9" w:rsidRDefault="007C2BC7" w:rsidP="00AF32C9">
      <w:pPr>
        <w:ind w:firstLine="709"/>
        <w:jc w:val="both"/>
        <w:rPr>
          <w:color w:val="000000" w:themeColor="text1"/>
          <w:sz w:val="28"/>
          <w:szCs w:val="28"/>
        </w:rPr>
      </w:pPr>
      <w:r w:rsidRPr="00AF32C9">
        <w:rPr>
          <w:color w:val="000000" w:themeColor="text1"/>
          <w:sz w:val="28"/>
          <w:szCs w:val="28"/>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6C2F13" w:rsidRPr="00AF32C9" w:rsidRDefault="006C2F13" w:rsidP="00AF32C9">
      <w:pPr>
        <w:pStyle w:val="ConsPlusNormal"/>
        <w:ind w:firstLine="0"/>
        <w:jc w:val="center"/>
        <w:rPr>
          <w:rFonts w:ascii="Times New Roman" w:hAnsi="Times New Roman" w:cs="Times New Roman"/>
          <w:color w:val="000000"/>
          <w:sz w:val="28"/>
          <w:szCs w:val="28"/>
        </w:rPr>
      </w:pPr>
    </w:p>
    <w:p w:rsidR="006C2F13" w:rsidRPr="00AF32C9" w:rsidRDefault="007C2BC7" w:rsidP="00AF32C9">
      <w:pPr>
        <w:pStyle w:val="ConsPlusNormal"/>
        <w:ind w:firstLine="0"/>
        <w:jc w:val="center"/>
        <w:rPr>
          <w:rFonts w:ascii="Times New Roman" w:hAnsi="Times New Roman" w:cs="Times New Roman"/>
          <w:b/>
          <w:color w:val="000000" w:themeColor="text1"/>
          <w:sz w:val="28"/>
          <w:szCs w:val="28"/>
        </w:rPr>
      </w:pPr>
      <w:r w:rsidRPr="00AF32C9">
        <w:rPr>
          <w:rFonts w:ascii="Times New Roman" w:hAnsi="Times New Roman" w:cs="Times New Roman"/>
          <w:b/>
          <w:color w:val="000000" w:themeColor="text1"/>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6C2F13" w:rsidRPr="00AF32C9" w:rsidRDefault="006C2F13" w:rsidP="00AF32C9">
      <w:pPr>
        <w:pStyle w:val="ConsPlusNormal"/>
        <w:ind w:firstLine="0"/>
        <w:jc w:val="center"/>
        <w:rPr>
          <w:rFonts w:ascii="Times New Roman" w:hAnsi="Times New Roman" w:cs="Times New Roman"/>
          <w:color w:val="000000" w:themeColor="text1"/>
          <w:sz w:val="28"/>
          <w:szCs w:val="28"/>
          <w:highlight w:val="yellow"/>
        </w:rPr>
      </w:pP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1) средний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 умеренный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3) низкий риск.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2.3. Объекты контроля относятся к следующим категориям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2.3.3. к категории низкого риска - контролируемые лица, не соответствующие критериям, для среднего и умеренного риска.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6C2F13" w:rsidRPr="00AF32C9" w:rsidRDefault="009720DB" w:rsidP="00AF32C9">
      <w:pPr>
        <w:pStyle w:val="ConsPlusNormal"/>
        <w:ind w:firstLine="708"/>
        <w:jc w:val="both"/>
        <w:rPr>
          <w:rFonts w:ascii="Times New Roman" w:hAnsi="Times New Roman" w:cs="Times New Roman"/>
          <w:color w:val="000000"/>
          <w:sz w:val="28"/>
          <w:szCs w:val="28"/>
        </w:rPr>
      </w:pPr>
      <w:r w:rsidRPr="00AF32C9">
        <w:rPr>
          <w:rFonts w:ascii="Times New Roman" w:hAnsi="Times New Roman" w:cs="Times New Roman"/>
          <w:color w:val="000000" w:themeColor="text1"/>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№1.</w:t>
      </w:r>
    </w:p>
    <w:p w:rsidR="006C2F13" w:rsidRPr="00AF32C9" w:rsidRDefault="007C2BC7" w:rsidP="00AF32C9">
      <w:pPr>
        <w:pStyle w:val="ConsPlusNormal"/>
        <w:ind w:firstLine="0"/>
        <w:jc w:val="center"/>
        <w:rPr>
          <w:rFonts w:ascii="Times New Roman" w:hAnsi="Times New Roman" w:cs="Times New Roman"/>
          <w:b/>
          <w:bCs/>
          <w:color w:val="000000"/>
          <w:sz w:val="28"/>
          <w:szCs w:val="28"/>
        </w:rPr>
      </w:pPr>
      <w:r w:rsidRPr="00AF32C9">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6C2F13" w:rsidRPr="00AF32C9" w:rsidRDefault="006C2F13" w:rsidP="00AF32C9">
      <w:pPr>
        <w:pStyle w:val="ConsPlusNormal"/>
        <w:ind w:firstLine="0"/>
        <w:jc w:val="center"/>
        <w:rPr>
          <w:rFonts w:ascii="Times New Roman" w:hAnsi="Times New Roman" w:cs="Times New Roman"/>
          <w:b/>
          <w:bCs/>
          <w:color w:val="000000"/>
          <w:sz w:val="28"/>
          <w:szCs w:val="28"/>
        </w:rPr>
      </w:pP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3.1. Администрация осуществляет муниципальный жилищный контроль</w:t>
      </w:r>
      <w:r w:rsidR="00374D29" w:rsidRPr="00AF32C9">
        <w:rPr>
          <w:rFonts w:ascii="Times New Roman" w:hAnsi="Times New Roman" w:cs="Times New Roman"/>
          <w:color w:val="000000"/>
          <w:sz w:val="28"/>
          <w:szCs w:val="28"/>
        </w:rPr>
        <w:t>,</w:t>
      </w:r>
      <w:r w:rsidRPr="00AF32C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AF32C9">
        <w:rPr>
          <w:rFonts w:ascii="Times New Roman" w:hAnsi="Times New Roman" w:cs="Times New Roman"/>
          <w:i/>
          <w:iCs/>
          <w:color w:val="000000"/>
          <w:sz w:val="28"/>
          <w:szCs w:val="28"/>
        </w:rPr>
        <w:t>уполномоченному должностному лицу</w:t>
      </w:r>
      <w:r w:rsidRPr="00AF32C9">
        <w:rPr>
          <w:rFonts w:ascii="Times New Roman" w:hAnsi="Times New Roman" w:cs="Times New Roman"/>
          <w:color w:val="000000"/>
          <w:sz w:val="28"/>
          <w:szCs w:val="28"/>
        </w:rPr>
        <w:t xml:space="preserve"> для принятия решения о проведении контрольных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lastRenderedPageBreak/>
        <w:t>3.5. При осуществлении администрацией муниципального жилищного контроля могут проводиться следующие виды профилактических мероприятий: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информирование;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3) объявление предостережений;</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 консультирование;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5) профилактический визит.</w:t>
      </w:r>
    </w:p>
    <w:p w:rsidR="006C2F13" w:rsidRPr="00AF32C9" w:rsidRDefault="007C2BC7" w:rsidP="00AF32C9">
      <w:pPr>
        <w:ind w:firstLine="709"/>
        <w:jc w:val="both"/>
        <w:rPr>
          <w:color w:val="000000"/>
          <w:sz w:val="28"/>
          <w:szCs w:val="28"/>
        </w:rPr>
      </w:pPr>
      <w:r w:rsidRPr="00AF32C9">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F32C9">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F32C9">
        <w:rPr>
          <w:color w:val="000000"/>
          <w:sz w:val="28"/>
          <w:szCs w:val="28"/>
        </w:rPr>
        <w:t>официального сайта администрации</w:t>
      </w:r>
      <w:r w:rsidRPr="00AF32C9">
        <w:rPr>
          <w:color w:val="000000"/>
          <w:sz w:val="28"/>
          <w:szCs w:val="28"/>
          <w:shd w:val="clear" w:color="auto" w:fill="FFFFFF"/>
        </w:rPr>
        <w:t>)</w:t>
      </w:r>
      <w:r w:rsidRPr="00AF32C9">
        <w:rPr>
          <w:color w:val="000000"/>
          <w:sz w:val="28"/>
          <w:szCs w:val="28"/>
        </w:rPr>
        <w:t>, в средствах массовой информации,</w:t>
      </w:r>
      <w:r w:rsidRPr="00AF32C9">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F32C9">
          <w:rPr>
            <w:rStyle w:val="a3"/>
            <w:rFonts w:ascii="Times New Roman" w:hAnsi="Times New Roman" w:cs="Times New Roman"/>
            <w:color w:val="000000"/>
            <w:sz w:val="28"/>
            <w:szCs w:val="28"/>
          </w:rPr>
          <w:t>частью 3 статьи 46</w:t>
        </w:r>
      </w:hyperlink>
      <w:r w:rsidRPr="00AF32C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Администрация вправе осуществлять информирование также в иных формах:</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при проведении собраний, конференций граждан, круглых столов и в иных формах совместного присутствия граждан;</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размещение информации в социальных сетях Администрации.</w:t>
      </w:r>
    </w:p>
    <w:p w:rsidR="006C2F13" w:rsidRPr="00AF32C9" w:rsidRDefault="007C2BC7" w:rsidP="00AF32C9">
      <w:pPr>
        <w:ind w:firstLine="709"/>
        <w:jc w:val="both"/>
        <w:rPr>
          <w:color w:val="000000"/>
          <w:sz w:val="28"/>
          <w:szCs w:val="28"/>
        </w:rPr>
      </w:pPr>
      <w:r w:rsidRPr="00AF32C9">
        <w:rPr>
          <w:color w:val="000000"/>
          <w:sz w:val="28"/>
          <w:szCs w:val="28"/>
        </w:rPr>
        <w:t>3.7. Предостережение о недопустимости нарушения обязательных требований и предложение</w:t>
      </w:r>
      <w:r w:rsidRPr="00AF32C9">
        <w:rPr>
          <w:color w:val="000000"/>
          <w:sz w:val="28"/>
          <w:szCs w:val="28"/>
          <w:shd w:val="clear" w:color="auto" w:fill="FFFFFF"/>
        </w:rPr>
        <w:t xml:space="preserve"> принять меры по обеспечению соблюдения обязательных требований</w:t>
      </w:r>
      <w:r w:rsidRPr="00AF32C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F32C9">
        <w:rPr>
          <w:color w:val="000000"/>
          <w:sz w:val="28"/>
          <w:szCs w:val="28"/>
          <w:shd w:val="clear" w:color="auto" w:fill="FFFFFF"/>
        </w:rPr>
        <w:t>или признаках нарушений обязательных требований </w:t>
      </w:r>
      <w:r w:rsidRPr="00AF32C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w:t>
      </w:r>
      <w:r w:rsidR="00374D29" w:rsidRPr="00AF32C9">
        <w:rPr>
          <w:color w:val="000000"/>
          <w:sz w:val="28"/>
          <w:szCs w:val="28"/>
        </w:rPr>
        <w:t>являют</w:t>
      </w:r>
      <w:r w:rsidRPr="00AF32C9">
        <w:rPr>
          <w:color w:val="000000"/>
          <w:sz w:val="28"/>
          <w:szCs w:val="28"/>
        </w:rPr>
        <w:t xml:space="preserve"> </w:t>
      </w:r>
      <w:r w:rsidR="00374D29" w:rsidRPr="00AF32C9">
        <w:rPr>
          <w:color w:val="000000"/>
          <w:sz w:val="28"/>
          <w:szCs w:val="28"/>
        </w:rPr>
        <w:t>(подписывают</w:t>
      </w:r>
      <w:r w:rsidRPr="00AF32C9">
        <w:rPr>
          <w:color w:val="000000"/>
          <w:sz w:val="28"/>
          <w:szCs w:val="28"/>
        </w:rPr>
        <w:t>)</w:t>
      </w:r>
      <w:r w:rsidR="00374D29" w:rsidRPr="00AF32C9">
        <w:rPr>
          <w:color w:val="000000"/>
          <w:sz w:val="28"/>
          <w:szCs w:val="28"/>
        </w:rPr>
        <w:t>:</w:t>
      </w:r>
      <w:r w:rsidRPr="00AF32C9">
        <w:rPr>
          <w:color w:val="000000"/>
          <w:sz w:val="28"/>
          <w:szCs w:val="28"/>
        </w:rPr>
        <w:t xml:space="preserve"> </w:t>
      </w:r>
      <w:r w:rsidR="00374D29" w:rsidRPr="00AF32C9">
        <w:rPr>
          <w:iCs/>
          <w:color w:val="000000"/>
          <w:sz w:val="28"/>
          <w:szCs w:val="28"/>
        </w:rPr>
        <w:t>первый</w:t>
      </w:r>
      <w:r w:rsidR="00B31852" w:rsidRPr="00AF32C9">
        <w:rPr>
          <w:iCs/>
          <w:color w:val="000000"/>
          <w:sz w:val="28"/>
          <w:szCs w:val="28"/>
        </w:rPr>
        <w:t xml:space="preserve"> замести</w:t>
      </w:r>
      <w:r w:rsidR="00374D29" w:rsidRPr="00AF32C9">
        <w:rPr>
          <w:iCs/>
          <w:color w:val="000000"/>
          <w:sz w:val="28"/>
          <w:szCs w:val="28"/>
        </w:rPr>
        <w:t>тель Главы Администрации округа или</w:t>
      </w:r>
      <w:r w:rsidR="00B31852" w:rsidRPr="00AF32C9">
        <w:rPr>
          <w:iCs/>
          <w:color w:val="000000"/>
          <w:sz w:val="28"/>
          <w:szCs w:val="28"/>
        </w:rPr>
        <w:t xml:space="preserve"> заместитель Главы Администрации округа</w:t>
      </w:r>
      <w:r w:rsidR="00B31852" w:rsidRPr="00AF32C9">
        <w:rPr>
          <w:i/>
          <w:iCs/>
          <w:color w:val="000000"/>
          <w:sz w:val="28"/>
          <w:szCs w:val="28"/>
        </w:rPr>
        <w:t>,</w:t>
      </w:r>
      <w:r w:rsidRPr="00AF32C9">
        <w:rPr>
          <w:i/>
          <w:iCs/>
          <w:color w:val="000000"/>
          <w:sz w:val="28"/>
          <w:szCs w:val="28"/>
        </w:rPr>
        <w:t xml:space="preserve"> </w:t>
      </w:r>
      <w:r w:rsidRPr="00AF32C9">
        <w:rPr>
          <w:color w:val="000000"/>
          <w:sz w:val="28"/>
          <w:szCs w:val="28"/>
        </w:rPr>
        <w:t xml:space="preserve">не позднее 30 дней со дня получения указанных сведений. </w:t>
      </w:r>
    </w:p>
    <w:p w:rsidR="006C2F13" w:rsidRPr="00AF32C9" w:rsidRDefault="006C2F13" w:rsidP="00AF32C9">
      <w:pPr>
        <w:ind w:firstLine="709"/>
        <w:jc w:val="both"/>
        <w:rPr>
          <w:color w:val="000000"/>
          <w:sz w:val="28"/>
          <w:szCs w:val="28"/>
        </w:rPr>
      </w:pP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lastRenderedPageBreak/>
        <w:t>а) наименование юридического лица, фамилия, имя, отчество (при наличии) индивидуального предпринимателя;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б) идентификационный номер налогоплательщика - контролируемого лица;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в) дата и номер предостережения, направленного в адрес контролируемого лица;</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Контрольный орган, по итогам рассмотрения возражения, принимает решение: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отменить предостережение;</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оставить предостережение в силе.</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Личный прием граждан проводится главой (заместителем главы) </w:t>
      </w:r>
      <w:r w:rsidR="001C3B3F" w:rsidRPr="00AF32C9">
        <w:rPr>
          <w:rFonts w:ascii="Times New Roman" w:hAnsi="Times New Roman" w:cs="Times New Roman"/>
          <w:color w:val="000000"/>
          <w:sz w:val="28"/>
          <w:szCs w:val="28"/>
        </w:rPr>
        <w:t>Волотовского муниципального округа</w:t>
      </w:r>
      <w:r w:rsidRPr="00AF32C9">
        <w:rPr>
          <w:rFonts w:ascii="Times New Roman" w:hAnsi="Times New Roman" w:cs="Times New Roman"/>
          <w:i/>
          <w:iCs/>
          <w:color w:val="000000"/>
          <w:sz w:val="28"/>
          <w:szCs w:val="28"/>
        </w:rPr>
        <w:t xml:space="preserve"> </w:t>
      </w:r>
      <w:r w:rsidRPr="00AF32C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организация и осуществление муниципального жилищного контроля;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AF32C9">
        <w:rPr>
          <w:rFonts w:ascii="Times New Roman" w:hAnsi="Times New Roman" w:cs="Times New Roman"/>
          <w:color w:val="000000"/>
          <w:sz w:val="28"/>
          <w:szCs w:val="28"/>
        </w:rPr>
        <w:lastRenderedPageBreak/>
        <w:t>которых осуществляется администрацией в рамках контрольных мероприятий.</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6C2F13" w:rsidRPr="00AF32C9" w:rsidRDefault="007C2BC7" w:rsidP="00AF32C9">
      <w:pPr>
        <w:pStyle w:val="ConsPlusNormal"/>
        <w:ind w:firstLine="709"/>
        <w:jc w:val="both"/>
        <w:rPr>
          <w:rFonts w:ascii="Times New Roman" w:hAnsi="Times New Roman" w:cs="Times New Roman"/>
          <w:sz w:val="28"/>
          <w:szCs w:val="28"/>
        </w:rPr>
      </w:pPr>
      <w:r w:rsidRPr="00AF32C9">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13460" w:rsidRPr="00AF32C9">
        <w:rPr>
          <w:rFonts w:ascii="Times New Roman" w:hAnsi="Times New Roman" w:cs="Times New Roman"/>
          <w:color w:val="000000"/>
          <w:sz w:val="28"/>
          <w:szCs w:val="28"/>
        </w:rPr>
        <w:t>Волотовского муниципального округа</w:t>
      </w:r>
      <w:r w:rsidRPr="00AF32C9">
        <w:rPr>
          <w:rFonts w:ascii="Times New Roman" w:hAnsi="Times New Roman" w:cs="Times New Roman"/>
          <w:i/>
          <w:iCs/>
          <w:color w:val="000000"/>
          <w:sz w:val="28"/>
          <w:szCs w:val="28"/>
        </w:rPr>
        <w:t xml:space="preserve"> </w:t>
      </w:r>
      <w:r w:rsidRPr="00AF32C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lastRenderedPageBreak/>
        <w:t xml:space="preserve">Вариант 1 (если есть значительный, средний, умеренный риск): </w:t>
      </w:r>
      <w:r w:rsidRPr="00AF32C9">
        <w:rPr>
          <w:rFonts w:ascii="Times New Roman" w:hAnsi="Times New Roman" w:cs="Times New Roman"/>
          <w:color w:val="000000" w:themeColor="text1"/>
          <w:sz w:val="28"/>
          <w:szCs w:val="28"/>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xml:space="preserve"> (</w:t>
      </w:r>
      <w:r w:rsidRPr="00AF32C9">
        <w:rPr>
          <w:rFonts w:ascii="Times New Roman" w:hAnsi="Times New Roman" w:cs="Times New Roman"/>
          <w:i/>
          <w:iCs/>
          <w:color w:val="000000" w:themeColor="text1"/>
          <w:sz w:val="28"/>
          <w:szCs w:val="28"/>
        </w:rPr>
        <w:t>если есть высокий риск</w:t>
      </w:r>
      <w:r w:rsidRPr="00AF32C9">
        <w:rPr>
          <w:rFonts w:ascii="Times New Roman" w:hAnsi="Times New Roman" w:cs="Times New Roman"/>
          <w:color w:val="000000" w:themeColor="text1"/>
          <w:sz w:val="28"/>
          <w:szCs w:val="28"/>
        </w:rPr>
        <w:t xml:space="preserve">): Контрольный орган проводит обязательные профилактические визиты в порядке, определенном статьей 52.1 Федерального закона «О государственном контроле (надзоре) и муниципальном контроле в Российской Федерации», со следующей периодичностью: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для объектов высокого риска - один обязательный профилактический визит в год;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3:</w:t>
      </w:r>
      <w:r w:rsidRPr="00AF32C9">
        <w:rPr>
          <w:rFonts w:ascii="Times New Roman" w:hAnsi="Times New Roman" w:cs="Times New Roman"/>
          <w:color w:val="000000" w:themeColor="text1"/>
          <w:sz w:val="28"/>
          <w:szCs w:val="28"/>
        </w:rPr>
        <w:t xml:space="preserve"> Обязательные профилактические визиты в отношении (</w:t>
      </w:r>
      <w:r w:rsidRPr="00AF32C9">
        <w:rPr>
          <w:rFonts w:ascii="Times New Roman" w:hAnsi="Times New Roman" w:cs="Times New Roman"/>
          <w:i/>
          <w:iCs/>
          <w:color w:val="000000" w:themeColor="text1"/>
          <w:sz w:val="28"/>
          <w:szCs w:val="28"/>
        </w:rPr>
        <w:t>указать некоторые категории риска или все категории риска</w:t>
      </w:r>
      <w:r w:rsidRPr="00AF32C9">
        <w:rPr>
          <w:rFonts w:ascii="Times New Roman" w:hAnsi="Times New Roman" w:cs="Times New Roman"/>
          <w:color w:val="000000" w:themeColor="text1"/>
          <w:sz w:val="28"/>
          <w:szCs w:val="28"/>
        </w:rPr>
        <w:t>) не проводятся.</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6C2F13" w:rsidRPr="00AF32C9" w:rsidRDefault="006C2F13" w:rsidP="00AF32C9">
      <w:pPr>
        <w:pStyle w:val="ConsPlusNormal"/>
        <w:ind w:firstLine="709"/>
        <w:jc w:val="both"/>
        <w:rPr>
          <w:rFonts w:ascii="Times New Roman" w:hAnsi="Times New Roman" w:cs="Times New Roman"/>
          <w:sz w:val="28"/>
          <w:szCs w:val="28"/>
        </w:rPr>
      </w:pPr>
    </w:p>
    <w:p w:rsidR="006C2F13" w:rsidRPr="00AF32C9" w:rsidRDefault="007C2BC7" w:rsidP="00AF32C9">
      <w:pPr>
        <w:pStyle w:val="ConsPlusNormal"/>
        <w:ind w:firstLine="0"/>
        <w:jc w:val="center"/>
        <w:rPr>
          <w:rFonts w:ascii="Times New Roman" w:hAnsi="Times New Roman" w:cs="Times New Roman"/>
          <w:b/>
          <w:bCs/>
          <w:color w:val="000000"/>
          <w:sz w:val="28"/>
          <w:szCs w:val="28"/>
        </w:rPr>
      </w:pPr>
      <w:r w:rsidRPr="00AF32C9">
        <w:rPr>
          <w:rFonts w:ascii="Times New Roman" w:hAnsi="Times New Roman" w:cs="Times New Roman"/>
          <w:b/>
          <w:bCs/>
          <w:color w:val="000000"/>
          <w:sz w:val="28"/>
          <w:szCs w:val="28"/>
        </w:rPr>
        <w:t xml:space="preserve">4. Осуществление муниципального контроля </w:t>
      </w:r>
    </w:p>
    <w:p w:rsidR="006C2F13" w:rsidRPr="00AF32C9" w:rsidRDefault="006C2F13" w:rsidP="00AF32C9">
      <w:pPr>
        <w:pStyle w:val="ConsPlusNormal"/>
        <w:ind w:firstLine="0"/>
        <w:jc w:val="center"/>
        <w:rPr>
          <w:rFonts w:ascii="Times New Roman" w:hAnsi="Times New Roman" w:cs="Times New Roman"/>
          <w:b/>
          <w:bCs/>
          <w:color w:val="000000"/>
          <w:sz w:val="28"/>
          <w:szCs w:val="28"/>
        </w:rPr>
      </w:pP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1:</w:t>
      </w:r>
      <w:r w:rsidRPr="00AF32C9">
        <w:rPr>
          <w:rFonts w:ascii="Times New Roman" w:hAnsi="Times New Roman" w:cs="Times New Roman"/>
          <w:color w:val="000000" w:themeColor="text1"/>
          <w:sz w:val="28"/>
          <w:szCs w:val="28"/>
        </w:rPr>
        <w:t xml:space="preserve"> Муниципальный контроль осуществляется без проведения плановых контрольных (надзорных) мероприятий.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xml:space="preserve"> </w:t>
      </w:r>
      <w:r w:rsidRPr="00AF32C9">
        <w:rPr>
          <w:rFonts w:ascii="Times New Roman" w:hAnsi="Times New Roman" w:cs="Times New Roman"/>
          <w:i/>
          <w:iCs/>
          <w:color w:val="000000" w:themeColor="text1"/>
          <w:sz w:val="28"/>
          <w:szCs w:val="28"/>
        </w:rPr>
        <w:t>(если есть категории чрезвычайно высокого и высокого риска):</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(Периодичность берем из ст. 25 ФЗ 248, например)</w:t>
      </w:r>
      <w:r w:rsidRPr="00AF32C9">
        <w:rPr>
          <w:rFonts w:ascii="Times New Roman" w:hAnsi="Times New Roman" w:cs="Times New Roman"/>
          <w:color w:val="000000" w:themeColor="text1"/>
          <w:sz w:val="28"/>
          <w:szCs w:val="28"/>
        </w:rPr>
        <w:t xml:space="preserve">: 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8"/>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lastRenderedPageBreak/>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инспекционный визит;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б) документарная проверка;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выездная проверка.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б) выездное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План работы контрольного органа утверждается </w:t>
      </w:r>
      <w:r w:rsidR="00374D29" w:rsidRPr="00AF32C9">
        <w:rPr>
          <w:rFonts w:ascii="Times New Roman" w:hAnsi="Times New Roman" w:cs="Times New Roman"/>
          <w:iCs/>
          <w:color w:val="000000" w:themeColor="text1"/>
          <w:sz w:val="28"/>
          <w:szCs w:val="28"/>
        </w:rPr>
        <w:t>первым заместителем Главы Администрации округа или заместителем Главы Администрации округа</w:t>
      </w:r>
      <w:r w:rsidR="00374D29" w:rsidRPr="00AF32C9">
        <w:rPr>
          <w:rFonts w:ascii="Times New Roman" w:hAnsi="Times New Roman" w:cs="Times New Roman"/>
          <w:color w:val="000000" w:themeColor="text1"/>
          <w:sz w:val="28"/>
          <w:szCs w:val="28"/>
        </w:rPr>
        <w:t xml:space="preserve"> очередной календарный</w:t>
      </w:r>
      <w:r w:rsidR="001B3D21" w:rsidRPr="00AF32C9">
        <w:rPr>
          <w:rFonts w:ascii="Times New Roman" w:hAnsi="Times New Roman" w:cs="Times New Roman"/>
          <w:color w:val="000000" w:themeColor="text1"/>
          <w:sz w:val="28"/>
          <w:szCs w:val="28"/>
        </w:rPr>
        <w:t xml:space="preserve"> год.</w:t>
      </w:r>
      <w:r w:rsidRPr="00AF32C9">
        <w:rPr>
          <w:rFonts w:ascii="Times New Roman" w:hAnsi="Times New Roman" w:cs="Times New Roman"/>
          <w:color w:val="000000" w:themeColor="text1"/>
          <w:sz w:val="28"/>
          <w:szCs w:val="28"/>
        </w:rPr>
        <w:t xml:space="preserve">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w:t>
      </w:r>
      <w:r w:rsidR="000629BA" w:rsidRPr="00AF32C9">
        <w:rPr>
          <w:rFonts w:ascii="Times New Roman" w:hAnsi="Times New Roman" w:cs="Times New Roman"/>
          <w:color w:val="000000"/>
          <w:sz w:val="28"/>
          <w:szCs w:val="28"/>
        </w:rPr>
        <w:t>аконодательством</w:t>
      </w:r>
      <w:r w:rsidRPr="00AF32C9">
        <w:rPr>
          <w:rFonts w:ascii="Times New Roman" w:hAnsi="Times New Roman" w:cs="Times New Roman"/>
          <w:color w:val="000000"/>
          <w:sz w:val="28"/>
          <w:szCs w:val="28"/>
        </w:rPr>
        <w:t xml:space="preserve">,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AF32C9">
        <w:rPr>
          <w:rFonts w:ascii="Times New Roman" w:hAnsi="Times New Roman" w:cs="Times New Roman"/>
          <w:color w:val="000000" w:themeColor="text1"/>
          <w:sz w:val="28"/>
          <w:szCs w:val="28"/>
        </w:rPr>
        <w:t xml:space="preserve">фотосъемка, аудио- и видеозапись, </w:t>
      </w:r>
      <w:r w:rsidRPr="00AF32C9">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w:t>
      </w:r>
      <w:r w:rsidRPr="00AF32C9">
        <w:rPr>
          <w:rFonts w:ascii="Times New Roman" w:hAnsi="Times New Roman" w:cs="Times New Roman"/>
          <w:color w:val="000000"/>
          <w:sz w:val="28"/>
          <w:szCs w:val="28"/>
        </w:rPr>
        <w:lastRenderedPageBreak/>
        <w:t xml:space="preserve">доказательств нарушений обязательных требований, прикладываются к акту контрольного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(с применением видеозаписи);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испытание.</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lastRenderedPageBreak/>
        <w:t>- осмотр;</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 опрос;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экспертиза.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досмотр;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опрос;</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 получение письменных объяснений;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истребование документов;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инструментальное обследование.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4.13. ЕСЛИ ПОЛОЖЕНИЕМ ПРЕДУСМОТРЕНО:</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Инспекционный визит, выездная проверка, рейдовый осмотр</w:t>
      </w:r>
      <w:r w:rsidRPr="00AF32C9">
        <w:rPr>
          <w:rFonts w:ascii="Times New Roman" w:hAnsi="Times New Roman" w:cs="Times New Roman"/>
          <w:color w:val="000000" w:themeColor="text1"/>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Осмотр, досмотр, опрос, экспертиза</w:t>
      </w:r>
      <w:r w:rsidRPr="00AF32C9">
        <w:rPr>
          <w:rFonts w:ascii="Times New Roman" w:hAnsi="Times New Roman" w:cs="Times New Roman"/>
          <w:color w:val="000000" w:themeColor="text1"/>
          <w:sz w:val="28"/>
          <w:szCs w:val="28"/>
        </w:rPr>
        <w:t xml:space="preserve"> могут быть проведены с использованием мобильного приложения «Инспектор». Решение об </w:t>
      </w:r>
      <w:r w:rsidRPr="00AF32C9">
        <w:rPr>
          <w:rFonts w:ascii="Times New Roman" w:hAnsi="Times New Roman" w:cs="Times New Roman"/>
          <w:color w:val="000000" w:themeColor="text1"/>
          <w:sz w:val="28"/>
          <w:szCs w:val="28"/>
        </w:rPr>
        <w:lastRenderedPageBreak/>
        <w:t xml:space="preserve">использовании приложения «Инспектор» принимается инспектором самостоятельно (или уполномоченным должностным лицом).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AF32C9">
        <w:rPr>
          <w:rFonts w:ascii="Times New Roman" w:hAnsi="Times New Roman" w:cs="Times New Roman"/>
          <w:color w:val="000000" w:themeColor="text1"/>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нахождение на стационарном лечении в медицинском учреждении;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нахождение за пределами Российской Федерации;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административный арест;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Информация лица должна содержать: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7C2BC7" w:rsidP="00AF32C9">
      <w:pPr>
        <w:pStyle w:val="ConsPlusNormal"/>
        <w:ind w:firstLine="709"/>
        <w:jc w:val="center"/>
        <w:rPr>
          <w:rFonts w:ascii="Times New Roman" w:hAnsi="Times New Roman" w:cs="Times New Roman"/>
          <w:color w:val="000000"/>
          <w:sz w:val="28"/>
          <w:szCs w:val="28"/>
        </w:rPr>
      </w:pPr>
      <w:r w:rsidRPr="00AF32C9">
        <w:rPr>
          <w:rFonts w:ascii="Times New Roman" w:hAnsi="Times New Roman" w:cs="Times New Roman"/>
          <w:color w:val="000000"/>
          <w:sz w:val="28"/>
          <w:szCs w:val="28"/>
        </w:rPr>
        <w:t>5. Результаты контрольного мероприятия</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6C2F13" w:rsidRPr="00AF32C9" w:rsidRDefault="00BB12CD"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В случае</w:t>
      </w:r>
      <w:r w:rsidR="007C2BC7" w:rsidRPr="00AF32C9">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w:t>
      </w:r>
      <w:r w:rsidR="007C2BC7" w:rsidRPr="00AF32C9">
        <w:rPr>
          <w:rFonts w:ascii="Times New Roman" w:hAnsi="Times New Roman" w:cs="Times New Roman"/>
          <w:color w:val="000000"/>
          <w:sz w:val="28"/>
          <w:szCs w:val="28"/>
        </w:rPr>
        <w:lastRenderedPageBreak/>
        <w:t xml:space="preserve">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6C2F13" w:rsidRPr="00AF32C9" w:rsidRDefault="007C2BC7" w:rsidP="00AF32C9">
      <w:pPr>
        <w:pStyle w:val="ConsPlusNormal"/>
        <w:ind w:firstLine="709"/>
        <w:jc w:val="both"/>
        <w:rPr>
          <w:rFonts w:ascii="Times New Roman" w:hAnsi="Times New Roman" w:cs="Times New Roman"/>
          <w:i/>
          <w:iCs/>
          <w:color w:val="000000" w:themeColor="text1"/>
          <w:sz w:val="28"/>
          <w:szCs w:val="28"/>
        </w:rPr>
      </w:pPr>
      <w:r w:rsidRPr="00AF32C9">
        <w:rPr>
          <w:rFonts w:ascii="Times New Roman" w:hAnsi="Times New Roman" w:cs="Times New Roman"/>
          <w:i/>
          <w:iCs/>
          <w:color w:val="000000" w:themeColor="text1"/>
          <w:sz w:val="28"/>
          <w:szCs w:val="28"/>
        </w:rPr>
        <w:t xml:space="preserve">5.3. Вступает в силу с 01.09.2025: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1</w:t>
      </w:r>
      <w:r w:rsidRPr="00AF32C9">
        <w:rPr>
          <w:rFonts w:ascii="Times New Roman" w:hAnsi="Times New Roman" w:cs="Times New Roman"/>
          <w:color w:val="000000" w:themeColor="text1"/>
          <w:sz w:val="28"/>
          <w:szCs w:val="28"/>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i/>
          <w:iCs/>
          <w:color w:val="000000" w:themeColor="text1"/>
          <w:sz w:val="28"/>
          <w:szCs w:val="28"/>
        </w:rPr>
        <w:t>Вариант 2</w:t>
      </w:r>
      <w:r w:rsidRPr="00AF32C9">
        <w:rPr>
          <w:rFonts w:ascii="Times New Roman" w:hAnsi="Times New Roman" w:cs="Times New Roman"/>
          <w:color w:val="000000" w:themeColor="text1"/>
          <w:sz w:val="28"/>
          <w:szCs w:val="28"/>
        </w:rPr>
        <w:t>: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объявления предостережения о недопустимости нарушения обязательных требований;</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6C2F13" w:rsidRPr="00AF32C9" w:rsidRDefault="007C2BC7" w:rsidP="00AF32C9">
      <w:pPr>
        <w:pStyle w:val="ConsPlusNormal"/>
        <w:ind w:firstLine="709"/>
        <w:jc w:val="both"/>
        <w:rPr>
          <w:rFonts w:ascii="Times New Roman" w:hAnsi="Times New Roman" w:cs="Times New Roman"/>
          <w:color w:val="000000" w:themeColor="text1"/>
          <w:sz w:val="28"/>
          <w:szCs w:val="28"/>
        </w:rPr>
      </w:pPr>
      <w:r w:rsidRPr="00AF32C9">
        <w:rPr>
          <w:rFonts w:ascii="Times New Roman" w:hAnsi="Times New Roman" w:cs="Times New Roman"/>
          <w:color w:val="000000" w:themeColor="text1"/>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7C2BC7" w:rsidP="00AF32C9">
      <w:pPr>
        <w:pStyle w:val="ConsPlusNormal"/>
        <w:ind w:firstLine="709"/>
        <w:jc w:val="center"/>
        <w:rPr>
          <w:rFonts w:ascii="Times New Roman" w:hAnsi="Times New Roman" w:cs="Times New Roman"/>
          <w:color w:val="000000"/>
          <w:sz w:val="28"/>
          <w:szCs w:val="28"/>
        </w:rPr>
      </w:pPr>
      <w:r w:rsidRPr="00AF32C9">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6C2F13" w:rsidRPr="00AF32C9" w:rsidRDefault="006C2F13" w:rsidP="00AF32C9">
      <w:pPr>
        <w:pStyle w:val="af2"/>
        <w:rPr>
          <w:sz w:val="28"/>
          <w:szCs w:val="28"/>
        </w:rPr>
      </w:pPr>
    </w:p>
    <w:p w:rsidR="006C2F13" w:rsidRPr="00AF32C9" w:rsidRDefault="007C2BC7" w:rsidP="00AF32C9">
      <w:pPr>
        <w:pStyle w:val="af2"/>
        <w:ind w:firstLine="708"/>
        <w:jc w:val="both"/>
        <w:rPr>
          <w:sz w:val="28"/>
          <w:szCs w:val="28"/>
        </w:rPr>
      </w:pPr>
      <w:r w:rsidRPr="00AF32C9">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AF32C9">
        <w:rPr>
          <w:color w:val="000000"/>
          <w:sz w:val="28"/>
          <w:szCs w:val="28"/>
        </w:rPr>
        <w:t>«О государственном контроле (надзоре) и муниципальном контроле в Российской Федерации»</w:t>
      </w:r>
      <w:r w:rsidRPr="00AF32C9">
        <w:rPr>
          <w:sz w:val="28"/>
          <w:szCs w:val="28"/>
        </w:rPr>
        <w:t>.</w:t>
      </w:r>
    </w:p>
    <w:p w:rsidR="006C2F13" w:rsidRPr="00AF32C9" w:rsidRDefault="007C2BC7" w:rsidP="00AF32C9">
      <w:pPr>
        <w:pStyle w:val="af2"/>
        <w:ind w:firstLine="708"/>
        <w:jc w:val="both"/>
        <w:rPr>
          <w:sz w:val="28"/>
          <w:szCs w:val="28"/>
        </w:rPr>
      </w:pPr>
      <w:r w:rsidRPr="00AF32C9">
        <w:rPr>
          <w:sz w:val="28"/>
          <w:szCs w:val="28"/>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1) решений о проведении контрольных (надзорных) мероприятий и обязательных профилактических визитов;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4) решений об отнесении объектов контроля к соответствующей категории риска;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 xml:space="preserve">5) решений об отказе в проведении обязательных профилактических визитов по заявлениям контролируемых лиц; </w:t>
      </w:r>
    </w:p>
    <w:p w:rsidR="006C2F13" w:rsidRPr="00AF32C9" w:rsidRDefault="007C2BC7" w:rsidP="00AF32C9">
      <w:pPr>
        <w:pStyle w:val="af2"/>
        <w:ind w:firstLine="708"/>
        <w:jc w:val="both"/>
        <w:rPr>
          <w:color w:val="000000" w:themeColor="text1"/>
          <w:sz w:val="28"/>
          <w:szCs w:val="28"/>
        </w:rPr>
      </w:pPr>
      <w:r w:rsidRPr="00AF32C9">
        <w:rPr>
          <w:color w:val="000000" w:themeColor="text1"/>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6C2F13" w:rsidRPr="00AF32C9" w:rsidRDefault="007C2BC7" w:rsidP="00AF32C9">
      <w:pPr>
        <w:pStyle w:val="af2"/>
        <w:ind w:firstLine="708"/>
        <w:jc w:val="both"/>
        <w:rPr>
          <w:sz w:val="28"/>
          <w:szCs w:val="28"/>
        </w:rPr>
      </w:pPr>
      <w:r w:rsidRPr="00AF32C9">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6C2F13" w:rsidRPr="00AF32C9" w:rsidRDefault="007C2BC7" w:rsidP="00AF32C9">
      <w:pPr>
        <w:pStyle w:val="af2"/>
        <w:ind w:firstLine="708"/>
        <w:jc w:val="both"/>
        <w:rPr>
          <w:sz w:val="28"/>
          <w:szCs w:val="28"/>
        </w:rPr>
      </w:pPr>
      <w:r w:rsidRPr="00AF32C9">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C2F13" w:rsidRPr="00AF32C9" w:rsidRDefault="007C2BC7" w:rsidP="00AF32C9">
      <w:pPr>
        <w:pStyle w:val="af2"/>
        <w:ind w:firstLine="708"/>
        <w:jc w:val="both"/>
        <w:rPr>
          <w:sz w:val="28"/>
          <w:szCs w:val="28"/>
        </w:rPr>
      </w:pPr>
      <w:r w:rsidRPr="00AF32C9">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7C2BC7" w:rsidP="00AF32C9">
      <w:pPr>
        <w:pStyle w:val="ConsPlusNormal"/>
        <w:ind w:firstLine="709"/>
        <w:jc w:val="center"/>
        <w:rPr>
          <w:rFonts w:ascii="Times New Roman" w:hAnsi="Times New Roman" w:cs="Times New Roman"/>
          <w:color w:val="000000"/>
          <w:sz w:val="28"/>
          <w:szCs w:val="28"/>
        </w:rPr>
      </w:pPr>
      <w:r w:rsidRPr="00AF32C9">
        <w:rPr>
          <w:rFonts w:ascii="Times New Roman" w:hAnsi="Times New Roman" w:cs="Times New Roman"/>
          <w:color w:val="000000"/>
          <w:sz w:val="28"/>
          <w:szCs w:val="28"/>
        </w:rPr>
        <w:t>7. Заключительные положения</w:t>
      </w:r>
    </w:p>
    <w:p w:rsidR="006C2F13" w:rsidRPr="00AF32C9" w:rsidRDefault="006C2F13" w:rsidP="00AF32C9">
      <w:pPr>
        <w:pStyle w:val="ConsPlusNormal"/>
        <w:ind w:firstLine="709"/>
        <w:jc w:val="center"/>
        <w:rPr>
          <w:rFonts w:ascii="Times New Roman" w:hAnsi="Times New Roman" w:cs="Times New Roman"/>
          <w:color w:val="000000"/>
          <w:sz w:val="28"/>
          <w:szCs w:val="28"/>
        </w:rPr>
      </w:pPr>
    </w:p>
    <w:p w:rsidR="006C2F13" w:rsidRPr="00AF32C9" w:rsidRDefault="007C2BC7" w:rsidP="00AF32C9">
      <w:pPr>
        <w:pStyle w:val="ConsPlusNormal"/>
        <w:ind w:firstLine="709"/>
        <w:jc w:val="both"/>
        <w:rPr>
          <w:rFonts w:ascii="Times New Roman" w:hAnsi="Times New Roman" w:cs="Times New Roman"/>
          <w:color w:val="000000"/>
          <w:sz w:val="28"/>
          <w:szCs w:val="28"/>
        </w:rPr>
      </w:pPr>
      <w:r w:rsidRPr="00AF32C9">
        <w:rPr>
          <w:rFonts w:ascii="Times New Roman" w:hAnsi="Times New Roman" w:cs="Times New Roman"/>
          <w:color w:val="000000"/>
          <w:sz w:val="28"/>
          <w:szCs w:val="28"/>
        </w:rPr>
        <w:t>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w:t>
      </w:r>
      <w:r w:rsidR="00374D29" w:rsidRPr="00AF32C9">
        <w:rPr>
          <w:rFonts w:ascii="Times New Roman" w:hAnsi="Times New Roman" w:cs="Times New Roman"/>
          <w:color w:val="000000"/>
          <w:sz w:val="28"/>
          <w:szCs w:val="28"/>
        </w:rPr>
        <w:t>,</w:t>
      </w:r>
      <w:r w:rsidRPr="00AF32C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6C2F13" w:rsidRPr="00AF32C9" w:rsidRDefault="007C2BC7" w:rsidP="00AF32C9">
      <w:pPr>
        <w:pStyle w:val="ConsPlusNormal"/>
        <w:ind w:firstLine="709"/>
        <w:jc w:val="both"/>
        <w:rPr>
          <w:rFonts w:ascii="Times New Roman" w:hAnsi="Times New Roman" w:cs="Times New Roman"/>
          <w:color w:val="FF0000"/>
          <w:sz w:val="28"/>
          <w:szCs w:val="28"/>
        </w:rPr>
      </w:pPr>
      <w:r w:rsidRPr="00AF32C9">
        <w:rPr>
          <w:rFonts w:ascii="Times New Roman" w:hAnsi="Times New Roman" w:cs="Times New Roman"/>
          <w:color w:val="000000" w:themeColor="text1"/>
          <w:sz w:val="28"/>
          <w:szCs w:val="28"/>
        </w:rPr>
        <w:t>7.2. Пункт 5.3. настоящего Положения вступает в силу с 01.09.2025</w:t>
      </w:r>
      <w:r w:rsidRPr="00AF32C9">
        <w:rPr>
          <w:rFonts w:ascii="Times New Roman" w:hAnsi="Times New Roman" w:cs="Times New Roman"/>
          <w:color w:val="FF0000"/>
          <w:sz w:val="28"/>
          <w:szCs w:val="28"/>
        </w:rPr>
        <w:t>.</w:t>
      </w:r>
    </w:p>
    <w:p w:rsidR="006C2F13" w:rsidRPr="00AF32C9" w:rsidRDefault="006C2F13" w:rsidP="00AF32C9">
      <w:pPr>
        <w:pStyle w:val="ConsPlusNormal"/>
        <w:ind w:firstLine="709"/>
        <w:jc w:val="both"/>
        <w:rPr>
          <w:rFonts w:ascii="Times New Roman" w:hAnsi="Times New Roman" w:cs="Times New Roman"/>
          <w:color w:val="000000"/>
          <w:sz w:val="28"/>
          <w:szCs w:val="28"/>
        </w:rPr>
      </w:pPr>
    </w:p>
    <w:p w:rsidR="006C2F13" w:rsidRPr="00AF32C9" w:rsidRDefault="006C2F13" w:rsidP="00AF32C9">
      <w:pPr>
        <w:rPr>
          <w:sz w:val="28"/>
          <w:szCs w:val="28"/>
        </w:rPr>
      </w:pPr>
    </w:p>
    <w:p w:rsidR="009720DB" w:rsidRPr="00AF32C9" w:rsidRDefault="009720DB" w:rsidP="00AF32C9">
      <w:pPr>
        <w:rPr>
          <w:sz w:val="28"/>
          <w:szCs w:val="28"/>
        </w:rPr>
      </w:pPr>
    </w:p>
    <w:p w:rsidR="009720DB" w:rsidRPr="00AF32C9" w:rsidRDefault="009720DB" w:rsidP="00AF32C9">
      <w:pPr>
        <w:rPr>
          <w:sz w:val="28"/>
          <w:szCs w:val="28"/>
        </w:rPr>
      </w:pPr>
    </w:p>
    <w:p w:rsidR="009720DB" w:rsidRPr="00AF32C9" w:rsidRDefault="009720DB" w:rsidP="00AF32C9">
      <w:pPr>
        <w:jc w:val="right"/>
        <w:rPr>
          <w:sz w:val="28"/>
          <w:szCs w:val="28"/>
        </w:rPr>
      </w:pPr>
      <w:r w:rsidRPr="00AF32C9">
        <w:rPr>
          <w:sz w:val="28"/>
          <w:szCs w:val="28"/>
        </w:rPr>
        <w:t>Приложение №1</w:t>
      </w:r>
    </w:p>
    <w:p w:rsidR="009720DB" w:rsidRPr="00AF32C9" w:rsidRDefault="009720DB" w:rsidP="00AF32C9">
      <w:pPr>
        <w:rPr>
          <w:b/>
          <w:bCs/>
          <w:sz w:val="28"/>
          <w:szCs w:val="28"/>
        </w:rPr>
      </w:pPr>
    </w:p>
    <w:p w:rsidR="009720DB" w:rsidRPr="00AF32C9" w:rsidRDefault="009720DB" w:rsidP="00AF32C9">
      <w:pPr>
        <w:ind w:firstLine="709"/>
        <w:jc w:val="center"/>
        <w:rPr>
          <w:b/>
          <w:bCs/>
          <w:sz w:val="28"/>
          <w:szCs w:val="28"/>
        </w:rPr>
      </w:pPr>
      <w:r w:rsidRPr="00AF32C9">
        <w:rPr>
          <w:b/>
          <w:sz w:val="28"/>
          <w:szCs w:val="28"/>
        </w:rPr>
        <w:t>Индикаторы риска нарушения обязательных требований</w:t>
      </w:r>
      <w:r w:rsidRPr="00AF32C9">
        <w:rPr>
          <w:b/>
          <w:bCs/>
          <w:sz w:val="28"/>
          <w:szCs w:val="28"/>
        </w:rPr>
        <w:t>, используемые в качестве основания для проведения контрольных мероприятий при осуществлении муниципального жилищного контроля</w:t>
      </w:r>
    </w:p>
    <w:p w:rsidR="009720DB" w:rsidRPr="00AF32C9" w:rsidRDefault="009720DB" w:rsidP="00AF32C9">
      <w:pPr>
        <w:ind w:firstLine="709"/>
        <w:jc w:val="center"/>
        <w:rPr>
          <w:b/>
          <w:sz w:val="28"/>
          <w:szCs w:val="28"/>
        </w:rPr>
      </w:pPr>
    </w:p>
    <w:p w:rsidR="009720DB" w:rsidRPr="00AF32C9" w:rsidRDefault="009720DB" w:rsidP="00AF32C9">
      <w:pPr>
        <w:ind w:firstLine="709"/>
        <w:jc w:val="both"/>
        <w:rPr>
          <w:sz w:val="28"/>
          <w:szCs w:val="28"/>
        </w:rPr>
      </w:pPr>
      <w:r w:rsidRPr="00AF32C9">
        <w:rPr>
          <w:sz w:val="28"/>
          <w:szCs w:val="28"/>
        </w:rPr>
        <w:t>1.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720DB" w:rsidRPr="00AF32C9" w:rsidRDefault="009720DB" w:rsidP="00AF32C9">
      <w:pPr>
        <w:ind w:firstLine="709"/>
        <w:jc w:val="both"/>
        <w:rPr>
          <w:sz w:val="28"/>
          <w:szCs w:val="28"/>
        </w:rPr>
      </w:pPr>
      <w:r w:rsidRPr="00AF32C9">
        <w:rPr>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9720DB" w:rsidRPr="00AF32C9" w:rsidRDefault="009720DB" w:rsidP="00AF32C9">
      <w:pPr>
        <w:ind w:firstLine="709"/>
        <w:jc w:val="both"/>
        <w:rPr>
          <w:sz w:val="28"/>
          <w:szCs w:val="28"/>
        </w:rPr>
      </w:pPr>
      <w:r w:rsidRPr="00AF32C9">
        <w:rPr>
          <w:sz w:val="28"/>
          <w:szCs w:val="28"/>
        </w:rPr>
        <w:t>б) порядку осуществления перепланировки и (или) переустройства помещений в многоквартирном доме;</w:t>
      </w:r>
    </w:p>
    <w:p w:rsidR="009720DB" w:rsidRPr="00AF32C9" w:rsidRDefault="009720DB" w:rsidP="00AF32C9">
      <w:pPr>
        <w:ind w:firstLine="709"/>
        <w:jc w:val="both"/>
        <w:rPr>
          <w:sz w:val="28"/>
          <w:szCs w:val="28"/>
        </w:rPr>
      </w:pPr>
      <w:r w:rsidRPr="00AF32C9">
        <w:rPr>
          <w:sz w:val="28"/>
          <w:szCs w:val="28"/>
        </w:rPr>
        <w:t>в) к предоставлению коммунальных услуг собственникам и пользователям помещений в многоквартирных домах и жилых домов;</w:t>
      </w:r>
    </w:p>
    <w:p w:rsidR="009720DB" w:rsidRPr="00AF32C9" w:rsidRDefault="009720DB" w:rsidP="00AF32C9">
      <w:pPr>
        <w:ind w:firstLine="709"/>
        <w:jc w:val="both"/>
        <w:rPr>
          <w:sz w:val="28"/>
          <w:szCs w:val="28"/>
        </w:rPr>
      </w:pPr>
      <w:r w:rsidRPr="00AF32C9">
        <w:rPr>
          <w:sz w:val="28"/>
          <w:szCs w:val="28"/>
        </w:rPr>
        <w:t>г)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720DB" w:rsidRPr="00AF32C9" w:rsidRDefault="009720DB" w:rsidP="00AF32C9">
      <w:pPr>
        <w:ind w:firstLine="709"/>
        <w:jc w:val="both"/>
        <w:rPr>
          <w:sz w:val="28"/>
          <w:szCs w:val="28"/>
        </w:rPr>
      </w:pPr>
      <w:r w:rsidRPr="00AF32C9">
        <w:rPr>
          <w:sz w:val="28"/>
          <w:szCs w:val="28"/>
        </w:rPr>
        <w:t>е) к обеспечению безопасности при использовании и содержании внутридомового газового оборудования.</w:t>
      </w:r>
    </w:p>
    <w:p w:rsidR="009720DB" w:rsidRPr="00AF32C9" w:rsidRDefault="009720DB" w:rsidP="00AF32C9">
      <w:pPr>
        <w:ind w:firstLine="709"/>
        <w:jc w:val="both"/>
        <w:rPr>
          <w:sz w:val="28"/>
          <w:szCs w:val="28"/>
        </w:rPr>
      </w:pPr>
      <w:r w:rsidRPr="00AF32C9">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9720DB" w:rsidRPr="00AF32C9" w:rsidRDefault="009720DB" w:rsidP="00AF32C9">
      <w:pPr>
        <w:ind w:firstLine="709"/>
        <w:jc w:val="both"/>
        <w:rPr>
          <w:sz w:val="28"/>
          <w:szCs w:val="28"/>
        </w:rPr>
      </w:pPr>
      <w:r w:rsidRPr="00AF32C9">
        <w:rPr>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w:t>
      </w:r>
      <w:r w:rsidRPr="00AF32C9">
        <w:rPr>
          <w:sz w:val="28"/>
          <w:szCs w:val="28"/>
        </w:rPr>
        <w:lastRenderedPageBreak/>
        <w:t>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
    <w:p w:rsidR="009720DB" w:rsidRPr="00AF32C9" w:rsidRDefault="009720DB" w:rsidP="00AF32C9">
      <w:pPr>
        <w:ind w:firstLine="709"/>
        <w:jc w:val="both"/>
        <w:rPr>
          <w:sz w:val="28"/>
          <w:szCs w:val="28"/>
        </w:rPr>
      </w:pPr>
      <w:r w:rsidRPr="00AF32C9">
        <w:rPr>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9720DB" w:rsidRPr="00AF32C9" w:rsidRDefault="009720DB" w:rsidP="00AF32C9">
      <w:pPr>
        <w:ind w:firstLine="709"/>
        <w:jc w:val="both"/>
        <w:rPr>
          <w:sz w:val="28"/>
          <w:szCs w:val="28"/>
        </w:rPr>
      </w:pPr>
      <w:r w:rsidRPr="00AF32C9">
        <w:rPr>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9720DB" w:rsidRPr="00AF32C9" w:rsidRDefault="009720DB" w:rsidP="00AF32C9">
      <w:pPr>
        <w:ind w:firstLine="709"/>
        <w:rPr>
          <w:sz w:val="28"/>
          <w:szCs w:val="28"/>
        </w:rPr>
      </w:pPr>
    </w:p>
    <w:sectPr w:rsidR="009720DB" w:rsidRPr="00AF32C9" w:rsidSect="00AF32C9">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48" w:rsidRDefault="007E7B48">
      <w:r>
        <w:separator/>
      </w:r>
    </w:p>
  </w:endnote>
  <w:endnote w:type="continuationSeparator" w:id="0">
    <w:p w:rsidR="007E7B48" w:rsidRDefault="007E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48" w:rsidRDefault="007E7B48">
      <w:r>
        <w:separator/>
      </w:r>
    </w:p>
  </w:footnote>
  <w:footnote w:type="continuationSeparator" w:id="0">
    <w:p w:rsidR="007E7B48" w:rsidRDefault="007E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13"/>
    <w:rsid w:val="000629BA"/>
    <w:rsid w:val="00115581"/>
    <w:rsid w:val="001B3D21"/>
    <w:rsid w:val="001B4BAB"/>
    <w:rsid w:val="001C3B3F"/>
    <w:rsid w:val="001C5BA1"/>
    <w:rsid w:val="0024677A"/>
    <w:rsid w:val="002F0F4C"/>
    <w:rsid w:val="00313460"/>
    <w:rsid w:val="00374D29"/>
    <w:rsid w:val="0046701B"/>
    <w:rsid w:val="00511948"/>
    <w:rsid w:val="00645D22"/>
    <w:rsid w:val="00697D9C"/>
    <w:rsid w:val="006A4251"/>
    <w:rsid w:val="006C2F13"/>
    <w:rsid w:val="006D6C97"/>
    <w:rsid w:val="007649DC"/>
    <w:rsid w:val="00784379"/>
    <w:rsid w:val="007C0245"/>
    <w:rsid w:val="007C2BC7"/>
    <w:rsid w:val="007E7B48"/>
    <w:rsid w:val="008E40BE"/>
    <w:rsid w:val="008F48FA"/>
    <w:rsid w:val="009720DB"/>
    <w:rsid w:val="009E2A8B"/>
    <w:rsid w:val="00A11D79"/>
    <w:rsid w:val="00A2739B"/>
    <w:rsid w:val="00A4403D"/>
    <w:rsid w:val="00A862B1"/>
    <w:rsid w:val="00AF32C9"/>
    <w:rsid w:val="00B31852"/>
    <w:rsid w:val="00B42BED"/>
    <w:rsid w:val="00B440EF"/>
    <w:rsid w:val="00B64CBE"/>
    <w:rsid w:val="00BB12CD"/>
    <w:rsid w:val="00BC711A"/>
    <w:rsid w:val="00C25353"/>
    <w:rsid w:val="00C27D3C"/>
    <w:rsid w:val="00CE022D"/>
    <w:rsid w:val="00CF152A"/>
    <w:rsid w:val="00D45147"/>
    <w:rsid w:val="00D60958"/>
    <w:rsid w:val="00DD0B6C"/>
    <w:rsid w:val="00E270EE"/>
    <w:rsid w:val="00E65CC1"/>
    <w:rsid w:val="00EC7D3B"/>
    <w:rsid w:val="00F05FE4"/>
    <w:rsid w:val="00F472F8"/>
    <w:rsid w:val="00F80086"/>
    <w:rsid w:val="00FE6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ED5BB-B17C-4D44-9051-CDDF0B6C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2A8B"/>
    <w:pPr>
      <w:keepNext/>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ConsPlusTitle">
    <w:name w:val="ConsPlusTitle"/>
    <w:pPr>
      <w:widowControl w:val="0"/>
      <w:spacing w:after="0" w:line="240" w:lineRule="auto"/>
    </w:pPr>
    <w:rPr>
      <w:rFonts w:ascii="Calibri" w:eastAsia="Calibri" w:hAnsi="Calibri" w:cs="Calibri"/>
      <w:b/>
      <w:bCs/>
      <w:lang w:eastAsia="zh-CN"/>
    </w:rPr>
  </w:style>
  <w:style w:type="paragraph" w:customStyle="1" w:styleId="ConsTitle">
    <w:name w:val="ConsTitle"/>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qFormat/>
    <w:pPr>
      <w:spacing w:after="0" w:line="240" w:lineRule="auto"/>
      <w:ind w:firstLine="720"/>
    </w:pPr>
    <w:rPr>
      <w:rFonts w:ascii="Arial" w:eastAsia="Times New Roman" w:hAnsi="Arial" w:cs="Arial"/>
      <w:sz w:val="20"/>
      <w:szCs w:val="20"/>
      <w:lang w:eastAsia="zh-CN"/>
    </w:rPr>
  </w:style>
  <w:style w:type="paragraph" w:customStyle="1" w:styleId="s1">
    <w:name w:val="s_1"/>
    <w:basedOn w:val="a"/>
    <w:pPr>
      <w:ind w:firstLine="720"/>
      <w:jc w:val="both"/>
    </w:pPr>
    <w:rPr>
      <w:rFonts w:ascii="Arial" w:hAnsi="Arial" w:cs="Arial"/>
      <w:sz w:val="26"/>
      <w:szCs w:val="26"/>
    </w:rPr>
  </w:style>
  <w:style w:type="paragraph" w:customStyle="1" w:styleId="11">
    <w:name w:val="Без интервала1"/>
    <w:pPr>
      <w:spacing w:after="0" w:line="240" w:lineRule="auto"/>
    </w:pPr>
    <w:rPr>
      <w:rFonts w:ascii="Calibri" w:eastAsia="Times New Roman" w:hAnsi="Calibri" w:cs="Calibri"/>
      <w:lang w:eastAsia="zh-CN"/>
    </w:rPr>
  </w:style>
  <w:style w:type="paragraph" w:styleId="a4">
    <w:name w:val="footnote text"/>
    <w:basedOn w:val="a"/>
    <w:link w:val="12"/>
    <w:rPr>
      <w:sz w:val="20"/>
      <w:szCs w:val="20"/>
    </w:rPr>
  </w:style>
  <w:style w:type="character" w:customStyle="1" w:styleId="a5">
    <w:name w:val="Текст сноски Знак"/>
    <w:basedOn w:val="a0"/>
    <w:uiPriority w:val="99"/>
    <w:semiHidden/>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Pr>
      <w:rFonts w:ascii="Times New Roman" w:eastAsia="Times New Roman" w:hAnsi="Times New Roman" w:cs="Times New Roman"/>
      <w:sz w:val="20"/>
      <w:szCs w:val="20"/>
      <w:lang w:eastAsia="ru-RU"/>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character" w:styleId="a8">
    <w:name w:val="page number"/>
    <w:basedOn w:val="a0"/>
    <w:uiPriority w:val="99"/>
    <w:semiHidden/>
    <w:unhideWhenUsed/>
  </w:style>
  <w:style w:type="character" w:styleId="a9">
    <w:name w:val="annotation reference"/>
    <w:uiPriority w:val="99"/>
    <w:semiHidden/>
    <w:unhideWhenUsed/>
    <w:rPr>
      <w:sz w:val="16"/>
      <w:szCs w:val="16"/>
    </w:rPr>
  </w:style>
  <w:style w:type="paragraph" w:styleId="aa">
    <w:name w:val="annotation text"/>
    <w:basedOn w:val="a"/>
    <w:link w:val="ab"/>
    <w:uiPriority w:val="99"/>
    <w:unhideWhenUsed/>
    <w:rPr>
      <w:sz w:val="20"/>
      <w:szCs w:val="20"/>
    </w:rPr>
  </w:style>
  <w:style w:type="character" w:customStyle="1" w:styleId="ab">
    <w:name w:val="Текст примечания Знак"/>
    <w:basedOn w:val="a0"/>
    <w:link w:val="aa"/>
    <w:uiPriority w:val="99"/>
    <w:rPr>
      <w:rFonts w:ascii="Times New Roman" w:eastAsia="Times New Roman" w:hAnsi="Times New Roman" w:cs="Times New Roman"/>
      <w:sz w:val="20"/>
      <w:szCs w:val="20"/>
      <w:lang w:eastAsia="ru-RU"/>
    </w:rPr>
  </w:style>
  <w:style w:type="character" w:styleId="ac">
    <w:name w:val="footnote reference"/>
    <w:uiPriority w:val="99"/>
    <w:semiHidden/>
    <w:unhideWhenUsed/>
    <w:rPr>
      <w:vertAlign w:val="superscript"/>
    </w:rPr>
  </w:style>
  <w:style w:type="paragraph" w:styleId="ad">
    <w:name w:val="annotation subject"/>
    <w:basedOn w:val="aa"/>
    <w:next w:val="aa"/>
    <w:link w:val="ae"/>
    <w:uiPriority w:val="99"/>
    <w:semiHidden/>
    <w:unhideWhenUsed/>
    <w:rPr>
      <w:b/>
      <w:bCs/>
    </w:rPr>
  </w:style>
  <w:style w:type="character" w:customStyle="1" w:styleId="ae">
    <w:name w:val="Тема примечания Знак"/>
    <w:basedOn w:val="ab"/>
    <w:link w:val="ad"/>
    <w:uiPriority w:val="99"/>
    <w:semiHidden/>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Pr>
      <w:rFonts w:ascii="Segoe UI" w:hAnsi="Segoe UI" w:cs="Segoe UI"/>
      <w:sz w:val="18"/>
      <w:szCs w:val="18"/>
    </w:rPr>
  </w:style>
  <w:style w:type="character" w:customStyle="1" w:styleId="af0">
    <w:name w:val="Текст выноски Знак"/>
    <w:basedOn w:val="a0"/>
    <w:link w:val="af"/>
    <w:uiPriority w:val="99"/>
    <w:semiHidden/>
    <w:rPr>
      <w:rFonts w:ascii="Segoe UI" w:eastAsia="Times New Roman" w:hAnsi="Segoe UI" w:cs="Segoe UI"/>
      <w:sz w:val="18"/>
      <w:szCs w:val="18"/>
      <w:lang w:eastAsia="ru-RU"/>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style>
  <w:style w:type="paragraph" w:styleId="af1">
    <w:name w:val="Normal (Web)"/>
    <w:basedOn w:val="a"/>
    <w:uiPriority w:val="99"/>
    <w:unhideWhenUsed/>
    <w:pPr>
      <w:spacing w:before="100" w:beforeAutospacing="1" w:after="100" w:afterAutospacing="1"/>
    </w:pPr>
  </w:style>
  <w:style w:type="paragraph" w:styleId="af2">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3">
    <w:name w:val="Revision"/>
    <w:hidden/>
    <w:uiPriority w:val="99"/>
    <w:semiHidden/>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Pr>
      <w:color w:val="605E5C"/>
      <w:shd w:val="clear" w:color="auto" w:fill="E1DFDD"/>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E2A8B"/>
    <w:rPr>
      <w:rFonts w:ascii="Times New Roman" w:eastAsia="Times New Roman" w:hAnsi="Times New Roman" w:cs="Times New Roman"/>
      <w:b/>
      <w:bCs/>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73546">
      <w:bodyDiv w:val="1"/>
      <w:marLeft w:val="0"/>
      <w:marRight w:val="0"/>
      <w:marTop w:val="0"/>
      <w:marBottom w:val="0"/>
      <w:divBdr>
        <w:top w:val="none" w:sz="0" w:space="0" w:color="auto"/>
        <w:left w:val="none" w:sz="0" w:space="0" w:color="auto"/>
        <w:bottom w:val="none" w:sz="0" w:space="0" w:color="auto"/>
        <w:right w:val="none" w:sz="0" w:space="0" w:color="auto"/>
      </w:divBdr>
    </w:div>
    <w:div w:id="715009687">
      <w:bodyDiv w:val="1"/>
      <w:marLeft w:val="0"/>
      <w:marRight w:val="0"/>
      <w:marTop w:val="0"/>
      <w:marBottom w:val="0"/>
      <w:divBdr>
        <w:top w:val="none" w:sz="0" w:space="0" w:color="auto"/>
        <w:left w:val="none" w:sz="0" w:space="0" w:color="auto"/>
        <w:bottom w:val="none" w:sz="0" w:space="0" w:color="auto"/>
        <w:right w:val="none" w:sz="0" w:space="0" w:color="auto"/>
      </w:divBdr>
    </w:div>
    <w:div w:id="871966050">
      <w:bodyDiv w:val="1"/>
      <w:marLeft w:val="0"/>
      <w:marRight w:val="0"/>
      <w:marTop w:val="0"/>
      <w:marBottom w:val="0"/>
      <w:divBdr>
        <w:top w:val="none" w:sz="0" w:space="0" w:color="auto"/>
        <w:left w:val="none" w:sz="0" w:space="0" w:color="auto"/>
        <w:bottom w:val="none" w:sz="0" w:space="0" w:color="auto"/>
        <w:right w:val="none" w:sz="0" w:space="0" w:color="auto"/>
      </w:divBdr>
    </w:div>
    <w:div w:id="1199859866">
      <w:bodyDiv w:val="1"/>
      <w:marLeft w:val="0"/>
      <w:marRight w:val="0"/>
      <w:marTop w:val="0"/>
      <w:marBottom w:val="0"/>
      <w:divBdr>
        <w:top w:val="none" w:sz="0" w:space="0" w:color="auto"/>
        <w:left w:val="none" w:sz="0" w:space="0" w:color="auto"/>
        <w:bottom w:val="none" w:sz="0" w:space="0" w:color="auto"/>
        <w:right w:val="none" w:sz="0" w:space="0" w:color="auto"/>
      </w:divBdr>
    </w:div>
    <w:div w:id="1468085842">
      <w:bodyDiv w:val="1"/>
      <w:marLeft w:val="0"/>
      <w:marRight w:val="0"/>
      <w:marTop w:val="0"/>
      <w:marBottom w:val="0"/>
      <w:divBdr>
        <w:top w:val="none" w:sz="0" w:space="0" w:color="auto"/>
        <w:left w:val="none" w:sz="0" w:space="0" w:color="auto"/>
        <w:bottom w:val="none" w:sz="0" w:space="0" w:color="auto"/>
        <w:right w:val="none" w:sz="0" w:space="0" w:color="auto"/>
      </w:divBdr>
    </w:div>
    <w:div w:id="1563175563">
      <w:bodyDiv w:val="1"/>
      <w:marLeft w:val="0"/>
      <w:marRight w:val="0"/>
      <w:marTop w:val="0"/>
      <w:marBottom w:val="0"/>
      <w:divBdr>
        <w:top w:val="none" w:sz="0" w:space="0" w:color="auto"/>
        <w:left w:val="none" w:sz="0" w:space="0" w:color="auto"/>
        <w:bottom w:val="none" w:sz="0" w:space="0" w:color="auto"/>
        <w:right w:val="none" w:sz="0" w:space="0" w:color="auto"/>
      </w:divBdr>
    </w:div>
    <w:div w:id="1590891474">
      <w:bodyDiv w:val="1"/>
      <w:marLeft w:val="0"/>
      <w:marRight w:val="0"/>
      <w:marTop w:val="0"/>
      <w:marBottom w:val="0"/>
      <w:divBdr>
        <w:top w:val="none" w:sz="0" w:space="0" w:color="auto"/>
        <w:left w:val="none" w:sz="0" w:space="0" w:color="auto"/>
        <w:bottom w:val="none" w:sz="0" w:space="0" w:color="auto"/>
        <w:right w:val="none" w:sz="0" w:space="0" w:color="auto"/>
      </w:divBdr>
    </w:div>
    <w:div w:id="20144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3" Type="http://schemas.openxmlformats.org/officeDocument/2006/relationships/settings" Target="settings.xml"/><Relationship Id="rId7" Type="http://schemas.openxmlformats.org/officeDocument/2006/relationships/hyperlink" Target="https://www.consultant.ru/document/cons_doc_LAW_469908/b2e6330676521dbd370dc8e1a35e68b0cfe059f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39&amp;date=02.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5F41-8EBA-4B0C-AB3E-062336B5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6314</Words>
  <Characters>35991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42221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Морозова Лариса Евгеньевна</cp:lastModifiedBy>
  <cp:revision>4</cp:revision>
  <dcterms:created xsi:type="dcterms:W3CDTF">2025-03-04T12:57:00Z</dcterms:created>
  <dcterms:modified xsi:type="dcterms:W3CDTF">2025-03-21T09:31:00Z</dcterms:modified>
</cp:coreProperties>
</file>