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8669444"/>
    <w:bookmarkStart w:id="1" w:name="_Toc298142854"/>
    <w:bookmarkStart w:id="2" w:name="_Toc268263723"/>
    <w:bookmarkStart w:id="3" w:name="_Toc374601565"/>
    <w:bookmarkStart w:id="4" w:name="_Toc378669297"/>
    <w:bookmarkStart w:id="5" w:name="_Toc268263619"/>
    <w:bookmarkStart w:id="6" w:name="_Toc256429330"/>
    <w:bookmarkStart w:id="7" w:name="_Toc268084563"/>
    <w:bookmarkStart w:id="8" w:name="_Toc256375541"/>
    <w:bookmarkStart w:id="9" w:name="_Toc263243175"/>
    <w:p w:rsidR="00730910" w:rsidRPr="007704EC" w:rsidRDefault="00EA6F0B" w:rsidP="00730910">
      <w:pPr>
        <w:suppressAutoHyphens/>
        <w:ind w:left="-240"/>
        <w:contextualSpacing/>
        <w:jc w:val="center"/>
      </w:pPr>
      <w:r>
        <w:pict>
          <v:group id="Полотно 39" o:spid="_x0000_s1077" editas="canvas" style="width:3in;height:46.75pt;mso-position-horizontal-relative:char;mso-position-vertical-relative:line" coordsize="27432,59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width:27432;height:5937"/>
            <v:shape id="Freeform 4" o:spid="_x0000_s1079" style="position:absolute;width:5937;height:5937" coordsize="18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" adj="0,,0" path="m59,26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r-93,xm155,62v,,,,,c155,62,155,62,155,62xe" fillcolor="#3f486e" stroked="f">
              <v:stroke joinstyle="round"/>
              <v:formulas/>
              <v:path arrowok="t" o:connecttype="custom" o:connectlocs="165100,31750;53975,288925;304800,76200;463550,193675;304800,76200;415925,368300;441325,387350;441325,387350;463550,327025;298450,495300;298450,466725;358775,457200;358775,454025;342900,403225;314325,409575;250825,403225;127000,311150;133350,403225;171450,146050;288925,165100;298450,53975;552450,146050;177800,25400;222250,66675;76200,298450;0,304800;161925,469900;514350,327025;298450,539750;127000,539750;593725,298450;492125,196850;492125,196850" o:connectangles="0,0,0,0,0,0,0,0,0,0,0,0,0,0,0,0,0,0,0,0,0,0,0,0,0,0,0,0,0,0,0,0,0"/>
            </v:shape>
            <v:shape id="Freeform 5" o:spid="_x0000_s1080" style="position:absolute;left:6635;top:889;width:1175;height:952" coordsize="18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" path="m,l60,r,50l125,50,125,r60,l185,150r-60,l125,90r-65,l60,150,,150,,xe" fillcolor="black" stroked="f">
              <v:path arrowok="t" o:connecttype="custom" o:connectlocs="0,0;38100,0;38100,31750;79375,31750;79375,0;117475,0;117475,95250;79375,95250;79375,57150;38100,57150;38100,95250;0,95250;0,0" o:connectangles="0,0,0,0,0,0,0,0,0,0,0,0,0"/>
            </v:shape>
            <v:shape id="Freeform 6" o:spid="_x0000_s1081" style="position:absolute;left:8032;top:889;width:1175;height:952" coordsize="3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" adj="0,,0" path="m36,7v,3,-1,6,-4,7c35,15,37,18,37,22v,5,-4,8,-11,8c,30,,30,,30,,,,,,,24,,24,,24,v8,,12,2,12,7xm12,11v8,,8,,8,c22,11,24,11,24,9,24,7,22,7,20,7v-8,,-8,,-8,l12,11xm20,23v3,,5,-1,5,-3c25,18,23,18,20,18v-8,,-8,,-8,c12,23,12,23,12,23r8,xe" fillcolor="black" stroked="f">
              <v:stroke joinstyle="round"/>
              <v:formulas/>
              <v:path arrowok="t" o:connecttype="custom" o:connectlocs="114300,22225;101600,44450;117475,69850;82550,95250;0,95250;0,0;76200,0;114300,22225;38100,34925;63500,34925;76200,28575;63500,22225;38100,22225;38100,34925;63500,73025;79375,63500;63500,57150;38100,57150;38100,73025;63500,73025" o:connectangles="0,0,0,0,0,0,0,0,0,0,0,0,0,0,0,0,0,0,0,0"/>
            </v:shape>
            <v:shape id="Freeform 7" o:spid="_x0000_s1082" style="position:absolute;left:9366;top:889;width:1270;height:1143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" path="m60,r,110l125,110,125,r60,l185,110r15,l200,180r-55,l145,150,,150,,,60,xe" fillcolor="black" stroked="f">
              <v:path arrowok="t" o:connecttype="custom" o:connectlocs="38100,0;38100,69850;79375,69850;79375,0;117475,0;117475,69850;127000,69850;127000,114300;92075,114300;92075,95250;0,95250;0,0;38100,0" o:connectangles="0,0,0,0,0,0,0,0,0,0,0,0,0"/>
            </v:shape>
            <v:shape id="Freeform 8" o:spid="_x0000_s1083" style="position:absolute;left:6635;top:2476;width:1175;height:953" coordsize="18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" path="m130,150r,-90l65,150,,150,,,60,r,90l120,r65,l185,150r-55,xe" fillcolor="black" stroked="f">
              <v:path arrowok="t" o:connecttype="custom" o:connectlocs="82550,95250;82550,38100;41275,95250;0,95250;0,0;38100,0;38100,57150;76200,0;117475,0;117475,95250;82550,95250" o:connectangles="0,0,0,0,0,0,0,0,0,0,0"/>
            </v:shape>
            <v:shape id="Freeform 9" o:spid="_x0000_s1084" style="position:absolute;left:8032;top:2476;width:1175;height:953" coordsize="18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" path="m,l60,r,55l125,55,125,r60,l185,150r-60,l125,90r-65,l60,150,,150,,xe" fillcolor="black" stroked="f">
              <v:path arrowok="t" o:connecttype="custom" o:connectlocs="0,0;38100,0;38100,34925;79375,34925;79375,0;117475,0;117475,95250;79375,95250;79375,57150;38100,57150;38100,95250;0,95250;0,0" o:connectangles="0,0,0,0,0,0,0,0,0,0,0,0,0"/>
            </v:shape>
            <v:shape id="Freeform 10" o:spid="_x0000_s1085" style="position:absolute;left:9302;top:2476;width:1080;height:953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" path="m55,40l,40,,,170,r,40l115,40r,110l55,150,55,40xe" fillcolor="black" stroked="f">
              <v:path arrowok="t" o:connecttype="custom" o:connectlocs="34925,25400;0,25400;0,0;107950,0;107950,25400;73025,25400;73025,95250;34925,95250;34925,25400" o:connectangles="0,0,0,0,0,0,0,0,0"/>
            </v:shape>
            <v:shape id="Freeform 11" o:spid="_x0000_s1086" style="position:absolute;left:10477;top:2476;width:1080;height:953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" path="m,l165,r,35l60,35r,20l145,55r,40l60,95r,20l170,115r,35l,150,,xe" fillcolor="black" stroked="f">
              <v:path arrowok="t" o:connecttype="custom" o:connectlocs="0,0;104775,0;104775,22225;38100,22225;38100,34925;92075,34925;92075,60325;38100,60325;38100,73025;107950,73025;107950,95250;0,95250;0,0" o:connectangles="0,0,0,0,0,0,0,0,0,0,0,0,0"/>
            </v:shape>
            <v:shape id="Freeform 12" o:spid="_x0000_s1087" style="position:absolute;left:11652;top:2476;width:984;height:953" coordsize="15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" path="m155,r,40l60,40r,110l,150,,,155,xe" fillcolor="black" stroked="f">
              <v:path arrowok="t" o:connecttype="custom" o:connectlocs="98425,0;98425,25400;38100,25400;38100,95250;0,95250;0,0;98425,0" o:connectangles="0,0,0,0,0,0,0"/>
            </v:shape>
            <v:shape id="Freeform 13" o:spid="_x0000_s1088" style="position:absolute;left:12731;top:2476;width:1143;height:953" coordsize="36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" adj="0,,0" path="m,c23,,23,,23,v9,,13,4,13,10c36,16,32,20,23,20v-11,,-11,,-11,c12,30,12,30,12,30,,30,,30,,30l,xm12,7v,6,,6,,6c18,13,18,13,18,13v4,,6,-1,6,-3c24,7,22,7,18,7r-6,xe" fillcolor="black" stroked="f">
              <v:stroke joinstyle="round"/>
              <v:formulas/>
              <v:path arrowok="t" o:connecttype="custom" o:connectlocs="0,0;73025,0;114300,31750;73025,63500;38100,63500;38100,95250;0,95250;0,0;38100,22225;38100,41275;57150,41275;76200,31750;57150,22225;38100,22225" o:connectangles="0,0,0,0,0,0,0,0,0,0,0,0,0,0"/>
            </v:shape>
            <v:shape id="Freeform 14" o:spid="_x0000_s1089" style="position:absolute;left:13874;top:2476;width:1270;height:953" coordsize="200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" adj="0,,0" path="m65,r75,l200,150r-65,l130,135r-60,l60,150,,150,65,xm120,100l100,45,80,100r40,xe" fillcolor="black" stroked="f">
              <v:stroke joinstyle="round"/>
              <v:formulas/>
              <v:path arrowok="t" o:connecttype="custom" o:connectlocs="41275,0;88900,0;127000,95250;85725,95250;82550,85725;44450,85725;38100,95250;0,95250;41275,0;76200,63500;63500,28575;50800,63500;76200,63500" o:connectangles="0,0,0,0,0,0,0,0,0,0,0,0,0"/>
            </v:shape>
            <v:shape id="Freeform 15" o:spid="_x0000_s1090" style="position:absolute;left:15208;top:2476;width:1302;height:1143" coordsize="20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" path="m60,r,110l125,110,125,r60,l185,110r20,l205,180r-60,l145,150,,150,,,60,xe" fillcolor="black" stroked="f">
              <v:path arrowok="t" o:connecttype="custom" o:connectlocs="38100,0;38100,69850;79375,69850;79375,0;117475,0;117475,69850;130175,69850;130175,114300;92075,114300;92075,95250;0,95250;0,0;38100,0" o:connectangles="0,0,0,0,0,0,0,0,0,0,0,0,0"/>
            </v:shape>
            <v:shape id="Freeform 16" o:spid="_x0000_s1091" style="position:absolute;left:16637;top:2476;width:1174;height:953" coordsize="18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" path="m130,150r,-90l65,150,,150,,,55,r,90l115,r70,l185,150r-55,xe" fillcolor="black" stroked="f">
              <v:path arrowok="t" o:connecttype="custom" o:connectlocs="82550,95250;82550,38100;41275,95250;0,95250;0,0;34925,0;34925,57150;73025,0;117475,0;117475,95250;82550,95250" o:connectangles="0,0,0,0,0,0,0,0,0,0,0"/>
            </v:shape>
            <v:shape id="Freeform 17" o:spid="_x0000_s1092" style="position:absolute;left:17970;top:2444;width:1270;height:1016" coordsize="40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" adj="0,,0" path="m20,c34,,40,6,40,16v,11,-6,16,-20,16c6,32,,27,,16,,6,6,,20,xm20,24v5,,8,-2,8,-8c28,11,25,8,20,8v-5,,-8,3,-8,8c12,22,15,24,20,24xe" fillcolor="black" stroked="f">
              <v:stroke joinstyle="round"/>
              <v:formulas/>
              <v:path arrowok="t" o:connecttype="custom" o:connectlocs="63500,0;127000,50800;63500,101600;0,50800;63500,0;63500,76200;88900,50800;63500,25400;38100,50800;63500,76200" o:connectangles="0,0,0,0,0,0,0,0,0,0"/>
            </v:shape>
            <v:shape id="Freeform 18" o:spid="_x0000_s1093" style="position:absolute;left:19399;top:2476;width:1175;height:953" coordsize="18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" path="m,l60,r,55l125,55,125,r60,l185,150r-60,l125,90r-65,l60,150,,150,,xe" fillcolor="black" stroked="f">
              <v:path arrowok="t" o:connecttype="custom" o:connectlocs="0,0;38100,0;38100,34925;79375,34925;79375,0;117475,0;117475,95250;79375,95250;79375,57150;38100,57150;38100,95250;0,95250;0,0" o:connectangles="0,0,0,0,0,0,0,0,0,0,0,0,0"/>
            </v:shape>
            <v:shape id="Freeform 19" o:spid="_x0000_s1094" style="position:absolute;left:20796;top:2476;width:1175;height:953" coordsize="18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" path="m,l60,r,55l125,55,125,r60,l185,150r-60,l125,90r-65,l60,150,,150,,xe" fillcolor="black" stroked="f">
              <v:path arrowok="t" o:connecttype="custom" o:connectlocs="0,0;38100,0;38100,34925;79375,34925;79375,0;117475,0;117475,95250;79375,95250;79375,57150;38100,57150;38100,95250;0,95250;0,0" o:connectangles="0,0,0,0,0,0,0,0,0,0,0,0,0"/>
            </v:shape>
            <v:shape id="Freeform 20" o:spid="_x0000_s1095" style="position:absolute;left:22161;top:2476;width:1715;height:953" coordsize="54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" adj="0,,0" path="m12,v,11,,11,,11c24,11,24,11,24,11v8,,13,4,13,10c37,27,32,30,24,30,,30,,30,,30,,,,,,l12,xm24,21v,-3,-2,-3,-5,-3c12,18,12,18,12,18v,6,,6,,6c19,24,19,24,19,24v3,,5,-1,5,-3xm42,c54,,54,,54,v,30,,30,,30c42,30,42,30,42,30l42,xe" fillcolor="black" stroked="f">
              <v:stroke joinstyle="round"/>
              <v:formulas/>
              <v:path arrowok="t" o:connecttype="custom" o:connectlocs="38100,0;38100,34925;76200,34925;117475,66675;76200,95250;0,95250;0,0;38100,0;76200,66675;60325,57150;38100,57150;38100,76200;60325,76200;76200,66675;133350,0;171450,0;171450,95250;133350,95250;133350,0" o:connectangles="0,0,0,0,0,0,0,0,0,0,0,0,0,0,0,0,0,0,0"/>
            </v:shape>
            <v:shape id="Freeform 21" o:spid="_x0000_s1096" style="position:absolute;left:24098;top:2476;width:1048;height:953" coordsize="16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" path="m,l160,r,35l55,35r,20l140,55r,40l55,95r,20l165,115r,35l,150,,xe" fillcolor="black" stroked="f">
              <v:path arrowok="t" o:connecttype="custom" o:connectlocs="0,0;101600,0;101600,22225;34925,22225;34925,34925;88900,34925;88900,60325;34925,60325;34925,73025;104775,73025;104775,95250;0,95250;0,0" o:connectangles="0,0,0,0,0,0,0,0,0,0,0,0,0"/>
            </v:shape>
            <v:shape id="Freeform 22" o:spid="_x0000_s1097" style="position:absolute;left:6540;top:4064;width:1080;height:984" coordsize="17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" path="m55,40l,40,,,170,r,40l115,40r,115l55,155,55,40xe" fillcolor="black" stroked="f">
              <v:path arrowok="t" o:connecttype="custom" o:connectlocs="34925,25400;0,25400;0,0;107950,0;107950,25400;73025,25400;73025,98425;34925,98425;34925,25400" o:connectangles="0,0,0,0,0,0,0,0,0"/>
            </v:shape>
            <v:shape id="Freeform 23" o:spid="_x0000_s1098" style="position:absolute;left:7715;top:4064;width:1048;height:984" coordsize="16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" path="m,l160,r,40l60,40r,15l140,55r,40l60,95r,20l165,115r,40l,155,,xe" fillcolor="black" stroked="f">
              <v:path arrowok="t" o:connecttype="custom" o:connectlocs="0,0;101600,0;101600,25400;38100,25400;38100,34925;88900,34925;88900,60325;38100,60325;38100,73025;104775,73025;104775,98425;0,98425;0,0" o:connectangles="0,0,0,0,0,0,0,0,0,0,0,0,0"/>
            </v:shape>
            <v:shape id="Freeform 24" o:spid="_x0000_s1099" style="position:absolute;left:8763;top:4064;width:1270;height:984" coordsize="20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" path="m65,75l10,,80,r20,35l120,r70,l135,75r65,80l125,155,100,110,70,155,,155,65,75xe" fillcolor="black" stroked="f">
              <v:path arrowok="t" o:connecttype="custom" o:connectlocs="41275,47625;6350,0;50800,0;63500,22225;76200,0;120650,0;85725,47625;127000,98425;79375,98425;63500,69850;44450,98425;0,98425;41275,47625" o:connectangles="0,0,0,0,0,0,0,0,0,0,0,0,0"/>
            </v:shape>
            <v:shape id="Freeform 25" o:spid="_x0000_s1100" style="position:absolute;left:10096;top:4064;width:1175;height:984" coordsize="18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" path="m,l60,r,55l125,55,125,r60,l185,155r-60,l125,90r-65,l60,155,,155,,xe" fillcolor="black" stroked="f">
              <v:path arrowok="t" o:connecttype="custom" o:connectlocs="0,0;38100,0;38100,34925;79375,34925;79375,0;117475,0;117475,98425;79375,98425;79375,57150;38100,57150;38100,98425;0,98425;0,0" o:connectangles="0,0,0,0,0,0,0,0,0,0,0,0,0"/>
            </v:shape>
            <v:shape id="Freeform 26" o:spid="_x0000_s1101" style="position:absolute;left:11430;top:4032;width:1301;height:1016" coordsize="41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" adj="0,,0" path="m20,c34,,41,6,41,16v,11,-7,16,-21,16c7,32,,27,,16,,6,7,,20,xm20,25v5,,8,-3,8,-9c28,11,25,8,20,8v-5,,-8,3,-8,8c12,22,15,25,20,25xe" fillcolor="black" stroked="f">
              <v:stroke joinstyle="round"/>
              <v:formulas/>
              <v:path arrowok="t" o:connecttype="custom" o:connectlocs="63500,0;130175,50800;63500,101600;0,50800;63500,0;63500,79375;88900,50800;63500,25400;38100,50800;63500,79375" o:connectangles="0,0,0,0,0,0,0,0,0,0"/>
            </v:shape>
            <v:shape id="Freeform 27" o:spid="_x0000_s1102" style="position:absolute;left:12763;top:4064;width:1302;height:984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" path="m7,c41,,41,,41,v,31,,31,,31c29,31,29,31,29,31,29,8,29,8,29,8,19,8,19,8,19,8v,8,,8,,8c19,22,18,26,16,28v-2,2,-5,3,-9,3c5,31,3,31,,30,,23,,23,,23v1,1,2,1,3,1c7,24,7,21,7,16l7,xe" fillcolor="black" stroked="f">
              <v:path arrowok="t" o:connecttype="custom" o:connectlocs="22225,0;130175,0;130175,98425;92075,98425;92075,25400;60325,25400;60325,50800;50800,88900;22225,98425;0,95250;0,73025;9525,76200;22225,50800;22225,0" o:connectangles="0,0,0,0,0,0,0,0,0,0,0,0,0,0"/>
            </v:shape>
            <v:shape id="Freeform 28" o:spid="_x0000_s1103" style="position:absolute;left:14224;top:4032;width:1301;height:1016" coordsize="41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" adj="0,,0" path="m20,c34,,41,6,41,16v,11,-7,16,-21,16c7,32,,27,,16,,6,7,,20,xm20,25v5,,8,-3,8,-9c28,11,25,8,20,8v-5,,-8,3,-8,8c12,22,15,25,20,25xe" fillcolor="black" stroked="f">
              <v:stroke joinstyle="round"/>
              <v:formulas/>
              <v:path arrowok="t" o:connecttype="custom" o:connectlocs="63500,0;130175,50800;63500,101600;0,50800;63500,0;63500,79375;88900,50800;63500,25400;38100,50800;63500,79375" o:connectangles="0,0,0,0,0,0,0,0,0,0"/>
            </v:shape>
            <v:shape id="Freeform 29" o:spid="_x0000_s1104" style="position:absolute;left:15684;top:4064;width:953;height:984" coordsize="15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" path="m150,r,40l55,40r,115l,155,,,150,xe" fillcolor="black" stroked="f">
              <v:path arrowok="t" o:connecttype="custom" o:connectlocs="95250,0;95250,25400;34925,25400;34925,98425;0,98425;0,0;95250,0" o:connectangles="0,0,0,0,0,0,0"/>
            </v:shape>
            <v:shape id="Freeform 30" o:spid="_x0000_s1105" style="position:absolute;left:16732;top:4064;width:1175;height:984" coordsize="18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" path="m130,155r,-95l70,155,,155,,,60,r,90l120,r65,l185,155r-55,xe" fillcolor="black" stroked="f">
              <v:path arrowok="t" o:connecttype="custom" o:connectlocs="82550,98425;82550,38100;44450,98425;0,98425;0,0;38100,0;38100,57150;76200,0;117475,0;117475,98425;82550,98425" o:connectangles="0,0,0,0,0,0,0,0,0,0,0"/>
            </v:shape>
            <v:shape id="Freeform 31" o:spid="_x0000_s1106" style="position:absolute;left:18129;top:4064;width:1175;height:984" coordsize="18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" path="m130,155r,-95l65,155,,155,,,55,r,90l120,r65,l185,155r-55,xe" fillcolor="black" stroked="f">
              <v:path arrowok="t" o:connecttype="custom" o:connectlocs="82550,98425;82550,38100;41275,98425;0,98425;0,0;34925,0;34925,57150;76200,0;117475,0;117475,98425;82550,98425" o:connectangles="0,0,0,0,0,0,0,0,0,0,0"/>
            </v:shape>
            <w10:wrap type="none"/>
            <w10:anchorlock/>
          </v:group>
        </w:pict>
      </w:r>
    </w:p>
    <w:p w:rsidR="00730910" w:rsidRPr="007704EC" w:rsidRDefault="00730910" w:rsidP="00730910">
      <w:pPr>
        <w:keepLines/>
        <w:suppressAutoHyphens/>
        <w:ind w:right="-852"/>
        <w:contextualSpacing/>
        <w:jc w:val="center"/>
      </w:pPr>
    </w:p>
    <w:p w:rsidR="00730910" w:rsidRPr="007704EC" w:rsidRDefault="00730910" w:rsidP="00730910">
      <w:pPr>
        <w:tabs>
          <w:tab w:val="center" w:pos="-6804"/>
          <w:tab w:val="right" w:pos="3402"/>
        </w:tabs>
        <w:spacing w:after="0" w:line="240" w:lineRule="auto"/>
        <w:jc w:val="center"/>
        <w:rPr>
          <w:rFonts w:eastAsia="Calibri"/>
          <w:iCs/>
        </w:rPr>
      </w:pPr>
      <w:r w:rsidRPr="007704EC">
        <w:rPr>
          <w:rFonts w:eastAsia="Calibri"/>
          <w:iCs/>
        </w:rPr>
        <w:t>305029, Курская область, г. Курск, ул.К.Маркса, д.66Б, пом. 1</w:t>
      </w:r>
    </w:p>
    <w:p w:rsidR="00730910" w:rsidRPr="007704EC" w:rsidRDefault="00730910" w:rsidP="00730910">
      <w:pPr>
        <w:tabs>
          <w:tab w:val="center" w:pos="-6804"/>
          <w:tab w:val="right" w:pos="3402"/>
        </w:tabs>
        <w:spacing w:after="0" w:line="240" w:lineRule="auto"/>
        <w:jc w:val="center"/>
        <w:rPr>
          <w:rFonts w:eastAsia="Calibri"/>
          <w:iCs/>
          <w:lang w:val="en-US"/>
        </w:rPr>
      </w:pPr>
      <w:r w:rsidRPr="007704EC">
        <w:rPr>
          <w:rFonts w:eastAsia="Calibri"/>
          <w:iCs/>
        </w:rPr>
        <w:t>Тел</w:t>
      </w:r>
      <w:r w:rsidRPr="007704EC">
        <w:rPr>
          <w:rFonts w:eastAsia="Calibri"/>
          <w:iCs/>
          <w:lang w:val="en-US"/>
        </w:rPr>
        <w:t xml:space="preserve">. (4712) 58-45-22. E-mail: info@terplan.pro, </w:t>
      </w:r>
      <w:hyperlink r:id="rId9" w:history="1">
        <w:r w:rsidRPr="007704EC">
          <w:rPr>
            <w:rFonts w:eastAsia="Calibri"/>
            <w:iCs/>
            <w:lang w:val="en-US"/>
          </w:rPr>
          <w:t>www.terplan.pro</w:t>
        </w:r>
      </w:hyperlink>
    </w:p>
    <w:p w:rsidR="00730910" w:rsidRPr="007704EC" w:rsidRDefault="00730910" w:rsidP="00730910">
      <w:pPr>
        <w:tabs>
          <w:tab w:val="center" w:pos="-6804"/>
          <w:tab w:val="right" w:pos="3402"/>
        </w:tabs>
        <w:spacing w:after="0" w:line="240" w:lineRule="auto"/>
        <w:jc w:val="center"/>
        <w:rPr>
          <w:rFonts w:eastAsia="Calibri"/>
          <w:iCs/>
        </w:rPr>
      </w:pPr>
      <w:r w:rsidRPr="007704EC">
        <w:rPr>
          <w:rFonts w:eastAsia="Calibri"/>
          <w:iCs/>
        </w:rPr>
        <w:t>ОКПО 70481484, ОГРН 1045001851894, ИНН/КПП 5008036537/463201001</w:t>
      </w:r>
    </w:p>
    <w:p w:rsidR="00C215A7" w:rsidRPr="007704EC" w:rsidRDefault="00C215A7">
      <w:pPr>
        <w:suppressAutoHyphens/>
        <w:spacing w:after="0" w:line="240" w:lineRule="auto"/>
        <w:ind w:left="-240"/>
        <w:contextualSpacing/>
        <w:jc w:val="center"/>
        <w:rPr>
          <w:color w:val="000000" w:themeColor="text1"/>
          <w:kern w:val="0"/>
          <w:sz w:val="20"/>
          <w:szCs w:val="20"/>
          <w:lang w:eastAsia="ru-RU"/>
        </w:rPr>
      </w:pPr>
    </w:p>
    <w:p w:rsidR="00C215A7" w:rsidRPr="007704EC" w:rsidRDefault="00C215A7" w:rsidP="002C31AC">
      <w:pPr>
        <w:suppressAutoHyphens/>
        <w:spacing w:after="0" w:line="240" w:lineRule="auto"/>
        <w:contextualSpacing/>
        <w:rPr>
          <w:color w:val="000000" w:themeColor="text1"/>
          <w:kern w:val="0"/>
          <w:sz w:val="20"/>
          <w:szCs w:val="20"/>
          <w:lang w:eastAsia="ru-RU"/>
        </w:rPr>
      </w:pPr>
    </w:p>
    <w:p w:rsidR="002C31AC" w:rsidRPr="007704EC" w:rsidRDefault="002C31AC" w:rsidP="002C31AC">
      <w:pPr>
        <w:suppressAutoHyphens/>
        <w:spacing w:after="0" w:line="240" w:lineRule="auto"/>
        <w:contextualSpacing/>
        <w:rPr>
          <w:color w:val="000000" w:themeColor="text1"/>
          <w:kern w:val="0"/>
          <w:sz w:val="20"/>
          <w:szCs w:val="20"/>
          <w:lang w:eastAsia="ru-RU"/>
        </w:rPr>
      </w:pPr>
    </w:p>
    <w:p w:rsidR="002C31AC" w:rsidRPr="007704EC" w:rsidRDefault="002C31AC" w:rsidP="002C31AC">
      <w:pPr>
        <w:suppressAutoHyphens/>
        <w:spacing w:after="0" w:line="240" w:lineRule="auto"/>
        <w:contextualSpacing/>
        <w:rPr>
          <w:b/>
          <w:color w:val="000000" w:themeColor="text1"/>
          <w:lang w:eastAsia="ru-RU"/>
        </w:rPr>
      </w:pPr>
    </w:p>
    <w:p w:rsidR="00C215A7" w:rsidRPr="007704EC" w:rsidRDefault="002C31AC" w:rsidP="002C31AC">
      <w:pPr>
        <w:suppressAutoHyphens/>
        <w:spacing w:after="0" w:line="240" w:lineRule="auto"/>
        <w:contextualSpacing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  <w:r w:rsidRPr="007704EC">
        <w:rPr>
          <w:noProof/>
          <w:color w:val="000000" w:themeColor="text1"/>
          <w:lang w:eastAsia="ru-RU"/>
        </w:rPr>
        <w:drawing>
          <wp:inline distT="0" distB="0" distL="0" distR="0" wp14:anchorId="73100A95" wp14:editId="4972F3A2">
            <wp:extent cx="2057400" cy="26396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8" cy="26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AC" w:rsidRPr="007704EC" w:rsidRDefault="002C31AC">
      <w:pPr>
        <w:suppressAutoHyphens/>
        <w:spacing w:after="0" w:line="240" w:lineRule="auto"/>
        <w:contextualSpacing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</w:p>
    <w:p w:rsidR="007E2B71" w:rsidRPr="007704EC" w:rsidRDefault="007E2B71" w:rsidP="007E2B71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  <w:r w:rsidRPr="007704EC">
        <w:rPr>
          <w:b/>
          <w:color w:val="000000" w:themeColor="text1"/>
          <w:kern w:val="0"/>
          <w:sz w:val="36"/>
          <w:szCs w:val="36"/>
          <w:lang w:eastAsia="ru-RU"/>
        </w:rPr>
        <w:t>ГЕНЕРАЛЬНЫЙ ПЛАН</w:t>
      </w:r>
    </w:p>
    <w:p w:rsidR="007E2B71" w:rsidRPr="007704EC" w:rsidRDefault="007E2B71" w:rsidP="007E2B71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  <w:r w:rsidRPr="007704EC">
        <w:rPr>
          <w:b/>
          <w:color w:val="000000" w:themeColor="text1"/>
          <w:kern w:val="0"/>
          <w:sz w:val="36"/>
          <w:szCs w:val="36"/>
          <w:lang w:eastAsia="ru-RU"/>
        </w:rPr>
        <w:t>ВОЛОТОВСКОГО МУНИЦИПАЛЬНОГО ОКРУГА НОВГОРОДСКОЙ ОБЛАСТИ</w:t>
      </w:r>
    </w:p>
    <w:p w:rsidR="00C215A7" w:rsidRPr="007704EC" w:rsidRDefault="00C215A7">
      <w:pPr>
        <w:spacing w:after="0" w:line="240" w:lineRule="auto"/>
        <w:rPr>
          <w:color w:val="000000" w:themeColor="text1"/>
        </w:rPr>
      </w:pPr>
    </w:p>
    <w:p w:rsidR="00C215A7" w:rsidRPr="007704EC" w:rsidRDefault="008110D7">
      <w:pPr>
        <w:keepLines/>
        <w:suppressAutoHyphens/>
        <w:spacing w:after="0" w:line="240" w:lineRule="auto"/>
        <w:jc w:val="center"/>
        <w:rPr>
          <w:b/>
          <w:caps/>
          <w:color w:val="000000" w:themeColor="text1"/>
          <w:kern w:val="0"/>
          <w:sz w:val="32"/>
          <w:szCs w:val="32"/>
          <w:lang w:eastAsia="ru-RU"/>
        </w:rPr>
      </w:pPr>
      <w:r w:rsidRPr="007704EC">
        <w:rPr>
          <w:b/>
          <w:caps/>
          <w:color w:val="000000" w:themeColor="text1"/>
          <w:kern w:val="0"/>
          <w:sz w:val="32"/>
          <w:szCs w:val="32"/>
          <w:lang w:eastAsia="ru-RU"/>
        </w:rPr>
        <w:t>ПоложениЕ</w:t>
      </w:r>
    </w:p>
    <w:p w:rsidR="00C215A7" w:rsidRPr="007704EC" w:rsidRDefault="008110D7">
      <w:pPr>
        <w:suppressAutoHyphens/>
        <w:spacing w:after="0" w:line="240" w:lineRule="auto"/>
        <w:ind w:left="-240"/>
        <w:jc w:val="center"/>
        <w:rPr>
          <w:b/>
          <w:color w:val="000000" w:themeColor="text1"/>
          <w:kern w:val="0"/>
          <w:sz w:val="32"/>
          <w:szCs w:val="32"/>
          <w:lang w:eastAsia="ru-RU"/>
        </w:rPr>
      </w:pPr>
      <w:r w:rsidRPr="007704EC">
        <w:rPr>
          <w:b/>
          <w:caps/>
          <w:color w:val="000000" w:themeColor="text1"/>
          <w:kern w:val="0"/>
          <w:sz w:val="32"/>
          <w:szCs w:val="32"/>
          <w:lang w:eastAsia="ru-RU"/>
        </w:rPr>
        <w:t>о территориальном планировании</w:t>
      </w:r>
    </w:p>
    <w:p w:rsidR="00C215A7" w:rsidRPr="007704EC" w:rsidRDefault="00C215A7">
      <w:pPr>
        <w:rPr>
          <w:color w:val="000000" w:themeColor="text1"/>
        </w:rPr>
      </w:pPr>
    </w:p>
    <w:p w:rsidR="00C215A7" w:rsidRPr="007704EC" w:rsidRDefault="00C215A7">
      <w:pPr>
        <w:rPr>
          <w:color w:val="000000" w:themeColor="text1"/>
        </w:rPr>
      </w:pPr>
    </w:p>
    <w:p w:rsidR="00C215A7" w:rsidRPr="007704EC" w:rsidRDefault="008110D7">
      <w:pPr>
        <w:suppressAutoHyphens/>
        <w:ind w:left="-240"/>
        <w:jc w:val="center"/>
        <w:rPr>
          <w:b/>
          <w:caps/>
          <w:color w:val="000000" w:themeColor="text1"/>
          <w:sz w:val="32"/>
          <w:szCs w:val="32"/>
        </w:rPr>
      </w:pPr>
      <w:r w:rsidRPr="007704EC">
        <w:rPr>
          <w:b/>
          <w:caps/>
          <w:color w:val="000000" w:themeColor="text1"/>
          <w:sz w:val="32"/>
          <w:szCs w:val="32"/>
        </w:rPr>
        <w:t>Том 1</w:t>
      </w:r>
    </w:p>
    <w:p w:rsidR="00C215A7" w:rsidRPr="007704EC" w:rsidRDefault="00C215A7">
      <w:pPr>
        <w:rPr>
          <w:color w:val="000000" w:themeColor="text1"/>
        </w:rPr>
      </w:pPr>
    </w:p>
    <w:p w:rsidR="00C215A7" w:rsidRPr="007704EC" w:rsidRDefault="00C215A7">
      <w:pPr>
        <w:rPr>
          <w:color w:val="000000" w:themeColor="text1"/>
        </w:rPr>
      </w:pPr>
    </w:p>
    <w:p w:rsidR="00C215A7" w:rsidRPr="007704EC" w:rsidRDefault="00C215A7">
      <w:pPr>
        <w:rPr>
          <w:color w:val="000000" w:themeColor="text1"/>
        </w:rPr>
      </w:pPr>
    </w:p>
    <w:p w:rsidR="004F1D08" w:rsidRPr="007704EC" w:rsidRDefault="004F1D08">
      <w:pPr>
        <w:rPr>
          <w:color w:val="000000" w:themeColor="text1"/>
        </w:rPr>
      </w:pPr>
    </w:p>
    <w:p w:rsidR="00C215A7" w:rsidRPr="007704EC" w:rsidRDefault="00C215A7">
      <w:pPr>
        <w:rPr>
          <w:color w:val="000000" w:themeColor="text1"/>
        </w:rPr>
      </w:pPr>
    </w:p>
    <w:p w:rsidR="00C215A7" w:rsidRPr="007704EC" w:rsidRDefault="008110D7" w:rsidP="002C31AC">
      <w:pPr>
        <w:suppressAutoHyphens/>
        <w:autoSpaceDE w:val="0"/>
        <w:jc w:val="center"/>
        <w:rPr>
          <w:b/>
          <w:bCs/>
          <w:color w:val="000000" w:themeColor="text1"/>
        </w:rPr>
      </w:pPr>
      <w:r w:rsidRPr="007704EC">
        <w:rPr>
          <w:b/>
          <w:bCs/>
          <w:color w:val="000000" w:themeColor="text1"/>
        </w:rPr>
        <w:t>Курск</w:t>
      </w:r>
      <w:r w:rsidR="002C31AC" w:rsidRPr="007704EC">
        <w:rPr>
          <w:b/>
          <w:bCs/>
          <w:color w:val="000000" w:themeColor="text1"/>
        </w:rPr>
        <w:t>,</w:t>
      </w:r>
      <w:r w:rsidRPr="007704EC">
        <w:rPr>
          <w:b/>
          <w:bCs/>
          <w:color w:val="000000" w:themeColor="text1"/>
        </w:rPr>
        <w:t xml:space="preserve"> 202</w:t>
      </w:r>
      <w:r w:rsidR="004A5C69">
        <w:rPr>
          <w:b/>
          <w:bCs/>
          <w:color w:val="000000" w:themeColor="text1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C215A7" w:rsidRPr="007704EC">
        <w:tc>
          <w:tcPr>
            <w:tcW w:w="3227" w:type="dxa"/>
          </w:tcPr>
          <w:p w:rsidR="00C215A7" w:rsidRPr="007704EC" w:rsidRDefault="00C215A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C215A7" w:rsidRPr="007704EC" w:rsidRDefault="008110D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7704EC">
              <w:rPr>
                <w:b/>
                <w:color w:val="000000" w:themeColor="text1"/>
                <w:sz w:val="28"/>
                <w:szCs w:val="28"/>
              </w:rPr>
              <w:t>Заказчик</w:t>
            </w:r>
          </w:p>
        </w:tc>
        <w:tc>
          <w:tcPr>
            <w:tcW w:w="6237" w:type="dxa"/>
          </w:tcPr>
          <w:p w:rsidR="00C215A7" w:rsidRPr="007704EC" w:rsidRDefault="00C215A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C215A7" w:rsidRPr="007704EC" w:rsidRDefault="008110D7" w:rsidP="001A5466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7704EC">
              <w:rPr>
                <w:b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A5466">
              <w:rPr>
                <w:b/>
                <w:color w:val="000000" w:themeColor="text1"/>
                <w:sz w:val="28"/>
                <w:szCs w:val="28"/>
              </w:rPr>
              <w:t xml:space="preserve">Волотовского </w:t>
            </w:r>
            <w:r w:rsidRPr="007704EC">
              <w:rPr>
                <w:b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1A5466">
              <w:rPr>
                <w:b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C215A7" w:rsidRPr="007704EC">
        <w:tc>
          <w:tcPr>
            <w:tcW w:w="3227" w:type="dxa"/>
          </w:tcPr>
          <w:p w:rsidR="00C215A7" w:rsidRPr="007704EC" w:rsidRDefault="00C215A7">
            <w:pPr>
              <w:suppressAutoHyphens/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C215A7" w:rsidRPr="007704EC" w:rsidRDefault="00C215A7">
            <w:pPr>
              <w:suppressAutoHyphens/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215A7" w:rsidRPr="007704EC">
        <w:tc>
          <w:tcPr>
            <w:tcW w:w="3227" w:type="dxa"/>
          </w:tcPr>
          <w:p w:rsidR="00C215A7" w:rsidRPr="007704EC" w:rsidRDefault="008110D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7704EC">
              <w:rPr>
                <w:b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6237" w:type="dxa"/>
          </w:tcPr>
          <w:p w:rsidR="00C215A7" w:rsidRPr="007704EC" w:rsidRDefault="008110D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7704EC">
              <w:rPr>
                <w:b/>
                <w:color w:val="000000" w:themeColor="text1"/>
                <w:sz w:val="28"/>
                <w:szCs w:val="28"/>
              </w:rPr>
              <w:t>ООО «Центр картографии и территориального планирования»</w:t>
            </w:r>
          </w:p>
          <w:p w:rsidR="00C215A7" w:rsidRPr="007704EC" w:rsidRDefault="00C215A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215A7" w:rsidRPr="007704EC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Pr="007704EC" w:rsidRDefault="00C215A7" w:rsidP="002D0158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</w:p>
    <w:p w:rsidR="002D0158" w:rsidRPr="007704EC" w:rsidRDefault="002D0158" w:rsidP="002D0158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  <w:r w:rsidRPr="007704EC">
        <w:rPr>
          <w:b/>
          <w:color w:val="000000" w:themeColor="text1"/>
          <w:kern w:val="0"/>
          <w:sz w:val="36"/>
          <w:szCs w:val="36"/>
          <w:lang w:eastAsia="ru-RU"/>
        </w:rPr>
        <w:t>ГЕНЕРАЛЬНЫЙ ПЛАН</w:t>
      </w:r>
    </w:p>
    <w:p w:rsidR="00C215A7" w:rsidRPr="007704EC" w:rsidRDefault="002D0158" w:rsidP="002D0158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  <w:r w:rsidRPr="007704EC">
        <w:rPr>
          <w:b/>
          <w:color w:val="000000" w:themeColor="text1"/>
          <w:kern w:val="0"/>
          <w:sz w:val="36"/>
          <w:szCs w:val="36"/>
          <w:lang w:eastAsia="ru-RU"/>
        </w:rPr>
        <w:t>ВОЛОТОВСКОГО МУНИЦИПАЛЬНОГО ОКРУГА НОВГОРОДСКОЙ ОБЛАСТИ</w:t>
      </w:r>
    </w:p>
    <w:p w:rsidR="002D0158" w:rsidRPr="007704EC" w:rsidRDefault="002D0158">
      <w:pPr>
        <w:suppressAutoHyphens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215A7" w:rsidRPr="007704EC" w:rsidRDefault="008110D7">
      <w:pPr>
        <w:suppressAutoHyphens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7704EC">
        <w:rPr>
          <w:b/>
          <w:color w:val="000000" w:themeColor="text1"/>
          <w:sz w:val="32"/>
          <w:szCs w:val="32"/>
        </w:rPr>
        <w:t xml:space="preserve">ПОЛОЖЕНИЕ </w:t>
      </w:r>
    </w:p>
    <w:p w:rsidR="00C215A7" w:rsidRPr="007704EC" w:rsidRDefault="008110D7">
      <w:pPr>
        <w:suppressAutoHyphens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7704EC">
        <w:rPr>
          <w:b/>
          <w:color w:val="000000" w:themeColor="text1"/>
          <w:sz w:val="32"/>
          <w:szCs w:val="32"/>
        </w:rPr>
        <w:t>О ТЕРРИТОРИАЛЬНОМ ПЛАНИРОВАНИИ</w:t>
      </w:r>
    </w:p>
    <w:p w:rsidR="00C215A7" w:rsidRPr="007704EC" w:rsidRDefault="00C215A7">
      <w:pPr>
        <w:suppressAutoHyphens/>
        <w:spacing w:after="0" w:line="240" w:lineRule="auto"/>
        <w:ind w:left="-240"/>
        <w:contextualSpacing/>
        <w:rPr>
          <w:b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ind w:left="-240"/>
        <w:contextualSpacing/>
        <w:rPr>
          <w:b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ind w:left="-240"/>
        <w:contextualSpacing/>
        <w:rPr>
          <w:b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ind w:left="-240"/>
        <w:contextualSpacing/>
        <w:rPr>
          <w:b/>
          <w:color w:val="000000" w:themeColor="text1"/>
          <w:sz w:val="28"/>
          <w:szCs w:val="28"/>
        </w:rPr>
      </w:pPr>
    </w:p>
    <w:p w:rsidR="00C215A7" w:rsidRPr="007704EC" w:rsidRDefault="008110D7" w:rsidP="002D0158">
      <w:pPr>
        <w:suppressAutoHyphens/>
        <w:ind w:left="-240"/>
        <w:jc w:val="center"/>
        <w:rPr>
          <w:b/>
          <w:caps/>
          <w:color w:val="000000" w:themeColor="text1"/>
          <w:sz w:val="32"/>
          <w:szCs w:val="32"/>
        </w:rPr>
      </w:pPr>
      <w:r w:rsidRPr="007704EC">
        <w:rPr>
          <w:b/>
          <w:caps/>
          <w:color w:val="000000" w:themeColor="text1"/>
          <w:sz w:val="32"/>
          <w:szCs w:val="32"/>
        </w:rPr>
        <w:t xml:space="preserve">Том 1 </w:t>
      </w:r>
    </w:p>
    <w:p w:rsidR="00C215A7" w:rsidRPr="007704EC" w:rsidRDefault="00C215A7">
      <w:pPr>
        <w:suppressAutoHyphens/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C215A7" w:rsidRPr="007704EC" w:rsidRDefault="00C215A7">
      <w:pPr>
        <w:suppressAutoHyphens/>
        <w:spacing w:after="0" w:line="24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C215A7" w:rsidRPr="007704EC" w:rsidRDefault="008110D7">
      <w:pPr>
        <w:suppressAutoHyphens/>
        <w:autoSpaceDE w:val="0"/>
        <w:spacing w:after="0" w:line="240" w:lineRule="auto"/>
        <w:rPr>
          <w:b/>
          <w:bCs/>
          <w:color w:val="000000" w:themeColor="text1"/>
          <w:kern w:val="1"/>
          <w:sz w:val="28"/>
          <w:szCs w:val="28"/>
        </w:rPr>
      </w:pPr>
      <w:r w:rsidRPr="007704EC">
        <w:rPr>
          <w:b/>
          <w:bCs/>
          <w:color w:val="000000" w:themeColor="text1"/>
          <w:kern w:val="1"/>
          <w:sz w:val="28"/>
          <w:szCs w:val="28"/>
        </w:rPr>
        <w:t>Директор</w:t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  <w:t xml:space="preserve">              Ткаченко Н.С.</w:t>
      </w:r>
    </w:p>
    <w:p w:rsidR="00C215A7" w:rsidRPr="007704EC" w:rsidRDefault="008110D7">
      <w:pPr>
        <w:suppressAutoHyphens/>
        <w:autoSpaceDE w:val="0"/>
        <w:spacing w:after="0" w:line="240" w:lineRule="auto"/>
        <w:rPr>
          <w:b/>
          <w:bCs/>
          <w:color w:val="000000" w:themeColor="text1"/>
          <w:kern w:val="1"/>
          <w:sz w:val="28"/>
          <w:szCs w:val="28"/>
        </w:rPr>
      </w:pPr>
      <w:r w:rsidRPr="007704EC">
        <w:rPr>
          <w:b/>
          <w:bCs/>
          <w:color w:val="000000" w:themeColor="text1"/>
          <w:kern w:val="1"/>
          <w:sz w:val="28"/>
          <w:szCs w:val="28"/>
        </w:rPr>
        <w:t>Главный архитектор проекта</w:t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color w:val="000000" w:themeColor="text1"/>
          <w:kern w:val="1"/>
          <w:sz w:val="28"/>
          <w:szCs w:val="28"/>
        </w:rPr>
        <w:tab/>
        <w:t xml:space="preserve">                 Сабельников А.Н.</w:t>
      </w:r>
    </w:p>
    <w:p w:rsidR="00220777" w:rsidRPr="007704EC" w:rsidRDefault="00220777" w:rsidP="00220777">
      <w:pPr>
        <w:suppressAutoHyphens/>
        <w:autoSpaceDE w:val="0"/>
        <w:spacing w:line="360" w:lineRule="auto"/>
        <w:rPr>
          <w:b/>
          <w:bCs/>
          <w:noProof/>
          <w:color w:val="000000" w:themeColor="text1"/>
          <w:kern w:val="1"/>
          <w:sz w:val="28"/>
          <w:szCs w:val="28"/>
        </w:rPr>
      </w:pPr>
      <w:r w:rsidRPr="007704EC">
        <w:rPr>
          <w:b/>
          <w:bCs/>
          <w:noProof/>
          <w:color w:val="000000" w:themeColor="text1"/>
          <w:kern w:val="1"/>
          <w:sz w:val="28"/>
          <w:szCs w:val="28"/>
        </w:rPr>
        <w:t xml:space="preserve">Руководитель проекта </w:t>
      </w:r>
      <w:r w:rsidRPr="007704EC">
        <w:rPr>
          <w:b/>
          <w:bCs/>
          <w:noProof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noProof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noProof/>
          <w:color w:val="000000" w:themeColor="text1"/>
          <w:kern w:val="1"/>
          <w:sz w:val="28"/>
          <w:szCs w:val="28"/>
        </w:rPr>
        <w:tab/>
      </w:r>
      <w:r w:rsidRPr="007704EC">
        <w:rPr>
          <w:b/>
          <w:bCs/>
          <w:noProof/>
          <w:color w:val="000000" w:themeColor="text1"/>
          <w:kern w:val="1"/>
          <w:sz w:val="28"/>
          <w:szCs w:val="28"/>
        </w:rPr>
        <w:tab/>
        <w:t xml:space="preserve">                 Примак А.А.</w:t>
      </w:r>
    </w:p>
    <w:p w:rsidR="00C215A7" w:rsidRPr="007704EC" w:rsidRDefault="00C215A7">
      <w:pPr>
        <w:suppressAutoHyphens/>
        <w:autoSpaceDE w:val="0"/>
        <w:spacing w:after="0" w:line="240" w:lineRule="auto"/>
        <w:rPr>
          <w:b/>
          <w:bCs/>
          <w:color w:val="000000" w:themeColor="text1"/>
          <w:kern w:val="1"/>
          <w:sz w:val="28"/>
          <w:szCs w:val="28"/>
        </w:rPr>
      </w:pPr>
    </w:p>
    <w:p w:rsidR="00C215A7" w:rsidRPr="007704EC" w:rsidRDefault="00C215A7">
      <w:pPr>
        <w:spacing w:after="0" w:line="240" w:lineRule="auto"/>
        <w:rPr>
          <w:color w:val="000000" w:themeColor="text1"/>
        </w:rPr>
      </w:pPr>
    </w:p>
    <w:p w:rsidR="00C215A7" w:rsidRPr="007704EC" w:rsidRDefault="00C215A7">
      <w:pPr>
        <w:spacing w:after="0" w:line="240" w:lineRule="auto"/>
        <w:rPr>
          <w:color w:val="000000" w:themeColor="text1"/>
        </w:rPr>
      </w:pPr>
    </w:p>
    <w:p w:rsidR="00C215A7" w:rsidRPr="007704EC" w:rsidRDefault="00C215A7">
      <w:pPr>
        <w:spacing w:after="0" w:line="240" w:lineRule="auto"/>
        <w:rPr>
          <w:color w:val="000000" w:themeColor="text1"/>
        </w:rPr>
      </w:pPr>
    </w:p>
    <w:p w:rsidR="00C215A7" w:rsidRPr="007704EC" w:rsidRDefault="00C215A7">
      <w:pPr>
        <w:spacing w:after="0" w:line="240" w:lineRule="auto"/>
        <w:rPr>
          <w:color w:val="000000" w:themeColor="text1"/>
        </w:rPr>
      </w:pPr>
    </w:p>
    <w:p w:rsidR="00C215A7" w:rsidRPr="007704EC" w:rsidRDefault="00C215A7">
      <w:pPr>
        <w:spacing w:after="0" w:line="240" w:lineRule="auto"/>
        <w:rPr>
          <w:color w:val="000000" w:themeColor="text1"/>
        </w:rPr>
      </w:pPr>
    </w:p>
    <w:p w:rsidR="00C215A7" w:rsidRPr="007704EC" w:rsidRDefault="00C215A7">
      <w:pPr>
        <w:spacing w:after="0" w:line="240" w:lineRule="auto"/>
        <w:rPr>
          <w:color w:val="000000" w:themeColor="text1"/>
        </w:rPr>
      </w:pPr>
    </w:p>
    <w:p w:rsidR="00C215A7" w:rsidRPr="007704EC" w:rsidRDefault="008110D7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 w:rsidRPr="007704EC">
        <w:rPr>
          <w:b/>
          <w:bCs/>
          <w:color w:val="000000" w:themeColor="text1"/>
          <w:sz w:val="22"/>
          <w:szCs w:val="22"/>
        </w:rPr>
        <w:t>Курск, 202</w:t>
      </w:r>
      <w:r w:rsidR="004A5C69">
        <w:rPr>
          <w:b/>
          <w:bCs/>
          <w:color w:val="000000" w:themeColor="text1"/>
          <w:sz w:val="22"/>
          <w:szCs w:val="22"/>
        </w:rPr>
        <w:t>3</w:t>
      </w:r>
    </w:p>
    <w:p w:rsidR="00C215A7" w:rsidRPr="007704EC" w:rsidRDefault="00C215A7">
      <w:pPr>
        <w:rPr>
          <w:color w:val="000000" w:themeColor="text1"/>
        </w:rPr>
        <w:sectPr w:rsidR="00C215A7" w:rsidRPr="007704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7" w:h="16840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C215A7" w:rsidRPr="00900620" w:rsidRDefault="008110D7">
      <w:pPr>
        <w:pStyle w:val="10"/>
        <w:keepLines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89272476"/>
      <w:bookmarkStart w:id="11" w:name="_Toc90562915"/>
      <w:bookmarkStart w:id="12" w:name="_Toc378932606"/>
      <w:bookmarkStart w:id="13" w:name="_Toc155950945"/>
      <w:r w:rsidRPr="009006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10"/>
      <w:bookmarkEnd w:id="11"/>
      <w:bookmarkEnd w:id="12"/>
      <w:bookmarkEnd w:id="13"/>
    </w:p>
    <w:p w:rsidR="00C215A7" w:rsidRPr="00900620" w:rsidRDefault="00C215A7">
      <w:pPr>
        <w:rPr>
          <w:color w:val="000000" w:themeColor="text1"/>
          <w:sz w:val="28"/>
          <w:szCs w:val="28"/>
          <w:lang w:eastAsia="ru-RU"/>
        </w:rPr>
      </w:pPr>
    </w:p>
    <w:p w:rsidR="00900620" w:rsidRPr="00900620" w:rsidRDefault="008110D7">
      <w:pPr>
        <w:pStyle w:val="12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8"/>
          <w:szCs w:val="28"/>
          <w:lang w:eastAsia="ru-RU"/>
        </w:rPr>
      </w:pPr>
      <w:r w:rsidRPr="00900620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fldChar w:fldCharType="begin"/>
      </w:r>
      <w:r w:rsidRPr="00900620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instrText xml:space="preserve"> TOC \o "1-3" \h \z \u </w:instrText>
      </w:r>
      <w:r w:rsidRPr="00900620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fldChar w:fldCharType="separate"/>
      </w:r>
      <w:hyperlink w:anchor="_Toc155950945" w:history="1">
        <w:r w:rsidR="00900620" w:rsidRPr="00900620">
          <w:rPr>
            <w:rStyle w:val="a8"/>
            <w:rFonts w:ascii="Times New Roman" w:hAnsi="Times New Roman"/>
            <w:b w:val="0"/>
            <w:noProof/>
            <w:sz w:val="28"/>
            <w:szCs w:val="28"/>
          </w:rPr>
          <w:t>СОДЕРЖАНИЕ</w: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_Toc155950945 \h </w:instrTex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645B8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00620" w:rsidRPr="00900620" w:rsidRDefault="00EA6F0B">
      <w:pPr>
        <w:pStyle w:val="12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8"/>
          <w:szCs w:val="28"/>
          <w:lang w:eastAsia="ru-RU"/>
        </w:rPr>
      </w:pPr>
      <w:hyperlink w:anchor="_Toc155950946" w:history="1">
        <w:r w:rsidR="00900620" w:rsidRPr="00900620">
          <w:rPr>
            <w:rStyle w:val="a8"/>
            <w:rFonts w:ascii="Times New Roman" w:hAnsi="Times New Roman"/>
            <w:b w:val="0"/>
            <w:noProof/>
            <w:sz w:val="28"/>
            <w:szCs w:val="28"/>
          </w:rPr>
          <w:t>1.</w:t>
        </w:r>
        <w:r w:rsidR="00900620" w:rsidRPr="00900620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sz w:val="28"/>
            <w:szCs w:val="28"/>
            <w:lang w:eastAsia="ru-RU"/>
          </w:rPr>
          <w:tab/>
        </w:r>
        <w:r w:rsidR="00900620" w:rsidRPr="00900620">
          <w:rPr>
            <w:rStyle w:val="a8"/>
            <w:rFonts w:ascii="Times New Roman" w:hAnsi="Times New Roman"/>
            <w:b w:val="0"/>
            <w:noProof/>
            <w:sz w:val="28"/>
            <w:szCs w:val="28"/>
          </w:rPr>
          <w:t>Общие положения</w: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_Toc155950946 \h </w:instrTex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645B8">
          <w:rPr>
            <w:rFonts w:ascii="Times New Roman" w:hAnsi="Times New Roman"/>
            <w:b w:val="0"/>
            <w:noProof/>
            <w:webHidden/>
            <w:sz w:val="28"/>
            <w:szCs w:val="28"/>
          </w:rPr>
          <w:t>4</w: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00620" w:rsidRPr="00900620" w:rsidRDefault="00EA6F0B">
      <w:pPr>
        <w:pStyle w:val="12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8"/>
          <w:szCs w:val="28"/>
          <w:lang w:eastAsia="ru-RU"/>
        </w:rPr>
      </w:pPr>
      <w:hyperlink w:anchor="_Toc155950947" w:history="1">
        <w:r w:rsidR="00900620" w:rsidRPr="00900620">
          <w:rPr>
            <w:rStyle w:val="a8"/>
            <w:rFonts w:ascii="Times New Roman" w:hAnsi="Times New Roman"/>
            <w:b w:val="0"/>
            <w:noProof/>
            <w:sz w:val="28"/>
            <w:szCs w:val="28"/>
          </w:rPr>
          <w:t>2. Сведения о видах, назначении и наименованиях, планируемых для размещения объектов местного значения Волотовского муниципального округа Новгородской области,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_Toc155950947 \h </w:instrTex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645B8">
          <w:rPr>
            <w:rFonts w:ascii="Times New Roman" w:hAnsi="Times New Roman"/>
            <w:b w:val="0"/>
            <w:noProof/>
            <w:webHidden/>
            <w:sz w:val="28"/>
            <w:szCs w:val="28"/>
          </w:rPr>
          <w:t>6</w: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00620" w:rsidRPr="00900620" w:rsidRDefault="00EA6F0B">
      <w:pPr>
        <w:pStyle w:val="12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8"/>
          <w:szCs w:val="28"/>
          <w:lang w:eastAsia="ru-RU"/>
        </w:rPr>
      </w:pPr>
      <w:hyperlink w:anchor="_Toc155950948" w:history="1">
        <w:r w:rsidR="00900620" w:rsidRPr="00900620">
          <w:rPr>
            <w:rStyle w:val="a8"/>
            <w:rFonts w:ascii="Times New Roman" w:hAnsi="Times New Roman"/>
            <w:b w:val="0"/>
            <w:noProof/>
            <w:sz w:val="28"/>
            <w:szCs w:val="28"/>
          </w:rPr>
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_Toc155950948 \h </w:instrTex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645B8">
          <w:rPr>
            <w:rFonts w:ascii="Times New Roman" w:hAnsi="Times New Roman"/>
            <w:b w:val="0"/>
            <w:noProof/>
            <w:webHidden/>
            <w:sz w:val="28"/>
            <w:szCs w:val="28"/>
          </w:rPr>
          <w:t>10</w:t>
        </w:r>
        <w:r w:rsidR="00900620" w:rsidRPr="0090062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C215A7" w:rsidRPr="007704EC" w:rsidRDefault="008110D7">
      <w:pPr>
        <w:keepLines/>
        <w:tabs>
          <w:tab w:val="right" w:leader="hyphen" w:pos="9781"/>
          <w:tab w:val="right" w:leader="hyphen" w:pos="9921"/>
        </w:tabs>
        <w:spacing w:after="0" w:line="360" w:lineRule="auto"/>
        <w:jc w:val="both"/>
        <w:rPr>
          <w:color w:val="000000" w:themeColor="text1"/>
          <w:highlight w:val="red"/>
          <w:lang w:eastAsia="ru-RU"/>
        </w:rPr>
      </w:pPr>
      <w:r w:rsidRPr="00900620">
        <w:rPr>
          <w:color w:val="000000" w:themeColor="text1"/>
          <w:sz w:val="28"/>
          <w:szCs w:val="28"/>
          <w:lang w:eastAsia="ru-RU"/>
        </w:rPr>
        <w:fldChar w:fldCharType="end"/>
      </w:r>
    </w:p>
    <w:p w:rsidR="00C215A7" w:rsidRPr="004E1200" w:rsidRDefault="008110D7">
      <w:pPr>
        <w:pStyle w:val="10"/>
        <w:keepNext w:val="0"/>
        <w:keepLines/>
        <w:pageBreakBefore/>
        <w:numPr>
          <w:ilvl w:val="0"/>
          <w:numId w:val="3"/>
        </w:numPr>
        <w:suppressAutoHyphens/>
        <w:spacing w:before="0" w:after="0"/>
        <w:ind w:left="284" w:right="621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4" w:name="_Toc155950946"/>
      <w:bookmarkStart w:id="15" w:name="_Toc268263725"/>
      <w:bookmarkStart w:id="16" w:name="_Toc298142856"/>
      <w:bookmarkStart w:id="17" w:name="_Toc498679074"/>
      <w:bookmarkStart w:id="18" w:name="_Toc505866358"/>
      <w:bookmarkStart w:id="19" w:name="_Toc262569768"/>
      <w:bookmarkStart w:id="20" w:name="_Toc262569769"/>
      <w:bookmarkStart w:id="21" w:name="_Toc298142857"/>
      <w:bookmarkStart w:id="22" w:name="_Toc268263726"/>
      <w:bookmarkStart w:id="23" w:name="_Toc253383903"/>
      <w:r w:rsidRPr="004E120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Общие положения</w:t>
      </w:r>
      <w:bookmarkEnd w:id="14"/>
    </w:p>
    <w:p w:rsidR="00C215A7" w:rsidRPr="006100CE" w:rsidRDefault="00C215A7">
      <w:pPr>
        <w:spacing w:after="0"/>
        <w:rPr>
          <w:color w:val="000000" w:themeColor="text1"/>
          <w:lang w:eastAsia="ru-RU"/>
        </w:rPr>
      </w:pPr>
    </w:p>
    <w:bookmarkEnd w:id="15"/>
    <w:bookmarkEnd w:id="16"/>
    <w:bookmarkEnd w:id="17"/>
    <w:bookmarkEnd w:id="18"/>
    <w:bookmarkEnd w:id="19"/>
    <w:p w:rsidR="00751602" w:rsidRPr="006100C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>1. Проект Генеральн</w:t>
      </w:r>
      <w:r w:rsidR="006100CE" w:rsidRPr="006100CE">
        <w:rPr>
          <w:color w:val="000000" w:themeColor="text1"/>
          <w:sz w:val="28"/>
          <w:szCs w:val="28"/>
        </w:rPr>
        <w:t>ого</w:t>
      </w:r>
      <w:r w:rsidRPr="006100CE">
        <w:rPr>
          <w:color w:val="000000" w:themeColor="text1"/>
          <w:sz w:val="28"/>
          <w:szCs w:val="28"/>
        </w:rPr>
        <w:t xml:space="preserve"> план</w:t>
      </w:r>
      <w:r w:rsidR="006100CE" w:rsidRPr="006100CE">
        <w:rPr>
          <w:color w:val="000000" w:themeColor="text1"/>
          <w:sz w:val="28"/>
          <w:szCs w:val="28"/>
        </w:rPr>
        <w:t>а</w:t>
      </w:r>
      <w:r w:rsidRPr="006100CE">
        <w:rPr>
          <w:color w:val="000000" w:themeColor="text1"/>
          <w:sz w:val="28"/>
          <w:szCs w:val="28"/>
        </w:rPr>
        <w:t xml:space="preserve"> </w:t>
      </w:r>
      <w:r w:rsidR="006100CE" w:rsidRPr="006100CE">
        <w:rPr>
          <w:color w:val="000000" w:themeColor="text1"/>
          <w:sz w:val="28"/>
          <w:szCs w:val="28"/>
        </w:rPr>
        <w:t>Волотовского муниципального округа Новгородской области</w:t>
      </w:r>
      <w:r w:rsidRPr="006100CE">
        <w:rPr>
          <w:color w:val="000000" w:themeColor="text1"/>
          <w:sz w:val="28"/>
          <w:szCs w:val="28"/>
        </w:rPr>
        <w:t xml:space="preserve"> подготовлен </w:t>
      </w:r>
      <w:r w:rsidR="006100CE" w:rsidRPr="006100CE">
        <w:rPr>
          <w:color w:val="000000" w:themeColor="text1"/>
          <w:sz w:val="28"/>
          <w:szCs w:val="28"/>
        </w:rPr>
        <w:t>по заказу Администрации Волотовского муниципального округа на основании муниципального контракта МК №0150600000823000008-1 от 27 ноября 2023 года.</w:t>
      </w:r>
      <w:r w:rsidRPr="006100CE">
        <w:rPr>
          <w:color w:val="000000" w:themeColor="text1"/>
          <w:sz w:val="28"/>
          <w:szCs w:val="28"/>
        </w:rPr>
        <w:t xml:space="preserve"> </w:t>
      </w:r>
      <w:r w:rsidR="006100CE" w:rsidRPr="006100CE">
        <w:rPr>
          <w:color w:val="000000" w:themeColor="text1"/>
          <w:sz w:val="28"/>
          <w:szCs w:val="28"/>
        </w:rPr>
        <w:t>Основанием для разработки Генерального плана является Постановление Администрации Волотовского муниципального округа от 10.08.2023 № 537 «О подготовке проекта генерального плана Волотовского муниципального округа».</w:t>
      </w:r>
    </w:p>
    <w:p w:rsidR="00751602" w:rsidRPr="006100C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 xml:space="preserve">2. </w:t>
      </w:r>
      <w:r w:rsidRPr="006100CE">
        <w:rPr>
          <w:rFonts w:hint="eastAsia"/>
          <w:iCs/>
          <w:color w:val="000000" w:themeColor="text1"/>
          <w:sz w:val="28"/>
          <w:szCs w:val="28"/>
        </w:rPr>
        <w:t>Официальное</w:t>
      </w:r>
      <w:r w:rsidRPr="006100CE">
        <w:rPr>
          <w:iCs/>
          <w:color w:val="000000" w:themeColor="text1"/>
          <w:sz w:val="28"/>
          <w:szCs w:val="28"/>
        </w:rPr>
        <w:t xml:space="preserve"> </w:t>
      </w:r>
      <w:r w:rsidRPr="006100CE">
        <w:rPr>
          <w:rFonts w:hint="eastAsia"/>
          <w:iCs/>
          <w:color w:val="000000" w:themeColor="text1"/>
          <w:sz w:val="28"/>
          <w:szCs w:val="28"/>
        </w:rPr>
        <w:t>наименование</w:t>
      </w:r>
      <w:r w:rsidRPr="006100CE">
        <w:rPr>
          <w:iCs/>
          <w:color w:val="000000" w:themeColor="text1"/>
          <w:sz w:val="28"/>
          <w:szCs w:val="28"/>
        </w:rPr>
        <w:t xml:space="preserve"> </w:t>
      </w:r>
      <w:r w:rsidR="006100CE" w:rsidRPr="006100CE">
        <w:rPr>
          <w:color w:val="000000" w:themeColor="text1"/>
          <w:sz w:val="28"/>
          <w:szCs w:val="28"/>
        </w:rPr>
        <w:t>муниципального образования – Волотовский муниципальный округ Новгородской области.</w:t>
      </w:r>
    </w:p>
    <w:p w:rsidR="006100C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 xml:space="preserve">3. </w:t>
      </w:r>
      <w:r w:rsidR="006100CE" w:rsidRPr="006100CE">
        <w:rPr>
          <w:color w:val="000000" w:themeColor="text1"/>
          <w:sz w:val="28"/>
          <w:szCs w:val="28"/>
        </w:rPr>
        <w:t>Проект генерального план Волотовского муниципального округа  подготовлен в соответствии с требованиями статей 23 и 24 Градостроительного кодекса Российской Федерации и Техническим заданием на выполнение работ по подготовке проекта генерального плана Волотовского муниципального округа Новгородской области.</w:t>
      </w:r>
    </w:p>
    <w:p w:rsidR="006100CE" w:rsidRPr="006100CE" w:rsidRDefault="006100CE" w:rsidP="006100CE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 xml:space="preserve">4. Проект генерального план Волотовского муниципального округа соответствует требованиям действующего законодательства в области регулирования градостроительной деятельности, земельному, водному, лесному, природоохранному и иному законодательству Российской Федерации и </w:t>
      </w:r>
      <w:r w:rsidR="00737572">
        <w:rPr>
          <w:color w:val="000000" w:themeColor="text1"/>
          <w:sz w:val="28"/>
          <w:szCs w:val="28"/>
        </w:rPr>
        <w:t>Новгородской области</w:t>
      </w:r>
      <w:r w:rsidRPr="006100CE">
        <w:rPr>
          <w:color w:val="000000" w:themeColor="text1"/>
          <w:sz w:val="28"/>
          <w:szCs w:val="28"/>
        </w:rPr>
        <w:t xml:space="preserve">, нормативно-технических документов в области градостроительства федерального и регионального уровней, нормативных правовых актов органов местного самоуправления. </w:t>
      </w:r>
    </w:p>
    <w:p w:rsidR="006100CE" w:rsidRPr="006100CE" w:rsidRDefault="006100CE" w:rsidP="006100CE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 xml:space="preserve">5. Генеральный план разработан на всю территорию муниципального образования. Границы Волотовского муниципального округа установлены законом Новгородской области от 27 марта 2020 года № 531-ОЗ «О преобразовании всех поселений, входящих в состав Волотовского муниципального района, путем их объединения и наделении вновь образованного муниципального образования статусом муниципального округа». </w:t>
      </w:r>
    </w:p>
    <w:p w:rsidR="006100CE" w:rsidRPr="006100CE" w:rsidRDefault="006100CE" w:rsidP="006100CE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>6. Карты проекта</w:t>
      </w:r>
      <w:r>
        <w:rPr>
          <w:color w:val="000000" w:themeColor="text1"/>
          <w:sz w:val="28"/>
          <w:szCs w:val="28"/>
        </w:rPr>
        <w:t xml:space="preserve"> генерального плана выполнены </w:t>
      </w:r>
      <w:r w:rsidRPr="006100CE">
        <w:rPr>
          <w:color w:val="000000" w:themeColor="text1"/>
          <w:sz w:val="28"/>
          <w:szCs w:val="28"/>
        </w:rPr>
        <w:t>с использованием компьютерных геоинформационных технологий.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утверждённых Приказом Министерства экономического развития Российской Федерации от 9 января 2018 года № 10 (с последующими изменениями).</w:t>
      </w:r>
    </w:p>
    <w:p w:rsidR="006100CE" w:rsidRPr="006100CE" w:rsidRDefault="006100CE" w:rsidP="006100CE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>7. Расчётный срок генерального плана Волотовского муниципального округа – 204</w:t>
      </w:r>
      <w:r w:rsidR="004D48FD">
        <w:rPr>
          <w:color w:val="000000" w:themeColor="text1"/>
          <w:sz w:val="28"/>
          <w:szCs w:val="28"/>
        </w:rPr>
        <w:t>3</w:t>
      </w:r>
      <w:r w:rsidRPr="006100CE">
        <w:rPr>
          <w:color w:val="000000" w:themeColor="text1"/>
          <w:sz w:val="28"/>
          <w:szCs w:val="28"/>
        </w:rPr>
        <w:t xml:space="preserve"> год, 1 очередь – 203</w:t>
      </w:r>
      <w:r w:rsidR="004D48FD">
        <w:rPr>
          <w:color w:val="000000" w:themeColor="text1"/>
          <w:sz w:val="28"/>
          <w:szCs w:val="28"/>
        </w:rPr>
        <w:t>3</w:t>
      </w:r>
      <w:r w:rsidRPr="006100CE">
        <w:rPr>
          <w:color w:val="000000" w:themeColor="text1"/>
          <w:sz w:val="28"/>
          <w:szCs w:val="28"/>
        </w:rPr>
        <w:t xml:space="preserve"> год.</w:t>
      </w:r>
    </w:p>
    <w:p w:rsidR="006100CE" w:rsidRPr="006100CE" w:rsidRDefault="006100CE" w:rsidP="006100CE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>8. Разработка генерального плана Волотовского муниципального округа вызвана:</w:t>
      </w:r>
    </w:p>
    <w:p w:rsidR="006100CE" w:rsidRPr="006100CE" w:rsidRDefault="006100CE" w:rsidP="006100CE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6100CE">
        <w:rPr>
          <w:color w:val="000000" w:themeColor="text1"/>
          <w:sz w:val="28"/>
          <w:szCs w:val="28"/>
        </w:rPr>
        <w:t>- приведением генерального плана в соответствие с Приказом Минэкономразвития РФ №10 от 09.01.2018 г. 9 (с последующими изменениями);</w:t>
      </w:r>
    </w:p>
    <w:p w:rsidR="00751602" w:rsidRPr="007704EC" w:rsidRDefault="006100CE" w:rsidP="006100CE">
      <w:pPr>
        <w:pStyle w:val="afffa"/>
        <w:spacing w:line="240" w:lineRule="auto"/>
        <w:ind w:firstLine="851"/>
        <w:rPr>
          <w:color w:val="000000" w:themeColor="text1"/>
          <w:sz w:val="28"/>
          <w:szCs w:val="28"/>
          <w:highlight w:val="red"/>
        </w:rPr>
      </w:pPr>
      <w:r w:rsidRPr="006100CE">
        <w:rPr>
          <w:color w:val="000000" w:themeColor="text1"/>
          <w:sz w:val="28"/>
          <w:szCs w:val="28"/>
        </w:rPr>
        <w:lastRenderedPageBreak/>
        <w:t>- приведение утвержденного генерального плана муниципального округа в соответствие с утвержденными документами территориального планирования Российской Федерации, утвержденными документами территориального планирования двух и более субъектов Российской Федерации, утвержденными документами территориального планирования субъекта Российской Федерации.</w:t>
      </w:r>
    </w:p>
    <w:p w:rsidR="00C215A7" w:rsidRPr="007704EC" w:rsidRDefault="00C215A7">
      <w:pPr>
        <w:suppressAutoHyphens/>
        <w:spacing w:after="0" w:line="240" w:lineRule="auto"/>
        <w:jc w:val="both"/>
        <w:rPr>
          <w:color w:val="000000" w:themeColor="text1"/>
          <w:sz w:val="30"/>
          <w:szCs w:val="30"/>
          <w:highlight w:val="red"/>
        </w:rPr>
        <w:sectPr w:rsidR="00C215A7" w:rsidRPr="007704EC">
          <w:footerReference w:type="default" r:id="rId1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215A7" w:rsidRPr="00A122FC" w:rsidRDefault="008110D7">
      <w:pPr>
        <w:pStyle w:val="10"/>
        <w:keepNext w:val="0"/>
        <w:keepLines/>
        <w:pageBreakBefore/>
        <w:suppressAutoHyphens/>
        <w:spacing w:before="0"/>
        <w:ind w:left="360" w:right="6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45729419"/>
      <w:bookmarkStart w:id="25" w:name="_Toc529879709"/>
      <w:bookmarkStart w:id="26" w:name="_Toc155950947"/>
      <w:r w:rsidRPr="00A122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Pr="00A122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Сведения о видах, назначении и наименованиях, планируемых для размещения объектов местного значения </w:t>
      </w:r>
      <w:r w:rsidR="00444005" w:rsidRPr="00A122FC">
        <w:rPr>
          <w:rFonts w:ascii="Times New Roman" w:hAnsi="Times New Roman" w:cs="Times New Roman"/>
          <w:color w:val="000000" w:themeColor="text1"/>
          <w:sz w:val="30"/>
          <w:szCs w:val="30"/>
        </w:rPr>
        <w:t>Волотовского муниципального округа Новгородской области</w:t>
      </w:r>
      <w:r w:rsidRPr="00A122FC">
        <w:rPr>
          <w:rFonts w:ascii="Times New Roman" w:hAnsi="Times New Roman" w:cs="Times New Roman"/>
          <w:color w:val="000000" w:themeColor="text1"/>
          <w:sz w:val="30"/>
          <w:szCs w:val="30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4"/>
      <w:bookmarkEnd w:id="25"/>
      <w:bookmarkEnd w:id="26"/>
    </w:p>
    <w:p w:rsidR="00C215A7" w:rsidRPr="007704EC" w:rsidRDefault="00C215A7">
      <w:pPr>
        <w:spacing w:after="0"/>
        <w:rPr>
          <w:color w:val="000000" w:themeColor="text1"/>
          <w:highlight w:val="red"/>
          <w:lang w:eastAsia="ru-RU"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844"/>
        <w:gridCol w:w="2268"/>
        <w:gridCol w:w="2129"/>
        <w:gridCol w:w="1840"/>
        <w:gridCol w:w="1560"/>
        <w:gridCol w:w="2411"/>
        <w:gridCol w:w="2125"/>
      </w:tblGrid>
      <w:tr w:rsidR="00444005" w:rsidTr="00A711F3">
        <w:trPr>
          <w:trHeight w:val="20"/>
          <w:tblHeader/>
          <w:jc w:val="center"/>
        </w:trPr>
        <w:tc>
          <w:tcPr>
            <w:tcW w:w="452" w:type="dxa"/>
            <w:vMerge w:val="restart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4" w:type="dxa"/>
            <w:vMerge w:val="restart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vMerge w:val="restart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Назначение объекта</w:t>
            </w:r>
          </w:p>
        </w:tc>
        <w:tc>
          <w:tcPr>
            <w:tcW w:w="2129" w:type="dxa"/>
            <w:vMerge w:val="restart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400" w:type="dxa"/>
            <w:gridSpan w:val="2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11" w:type="dxa"/>
            <w:vMerge w:val="restart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Местоположение объекта</w:t>
            </w:r>
          </w:p>
        </w:tc>
        <w:tc>
          <w:tcPr>
            <w:tcW w:w="2125" w:type="dxa"/>
            <w:vMerge w:val="restart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left="-28" w:right="-27" w:firstLine="28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Зоны с особыми условиями</w:t>
            </w:r>
          </w:p>
        </w:tc>
      </w:tr>
      <w:tr w:rsidR="00444005" w:rsidTr="00A711F3">
        <w:trPr>
          <w:trHeight w:val="20"/>
          <w:tblHeader/>
          <w:jc w:val="center"/>
        </w:trPr>
        <w:tc>
          <w:tcPr>
            <w:tcW w:w="452" w:type="dxa"/>
            <w:vMerge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Единица</w:t>
            </w:r>
          </w:p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E0BED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11" w:type="dxa"/>
            <w:vMerge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444005" w:rsidRPr="000E0BED" w:rsidRDefault="00444005" w:rsidP="000E0BED">
            <w:pPr>
              <w:pStyle w:val="afffa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44005" w:rsidTr="0010355A">
        <w:trPr>
          <w:trHeight w:val="20"/>
          <w:tblHeader/>
          <w:jc w:val="center"/>
        </w:trPr>
        <w:tc>
          <w:tcPr>
            <w:tcW w:w="14629" w:type="dxa"/>
            <w:gridSpan w:val="8"/>
            <w:vAlign w:val="center"/>
          </w:tcPr>
          <w:p w:rsidR="00444005" w:rsidRPr="000E0BED" w:rsidRDefault="00743B27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В области водоснабжения</w:t>
            </w:r>
          </w:p>
        </w:tc>
      </w:tr>
      <w:tr w:rsidR="00D366D0" w:rsidTr="00A711F3">
        <w:trPr>
          <w:trHeight w:val="429"/>
          <w:tblHeader/>
          <w:jc w:val="center"/>
        </w:trPr>
        <w:tc>
          <w:tcPr>
            <w:tcW w:w="452" w:type="dxa"/>
            <w:vMerge w:val="restart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1</w:t>
            </w:r>
            <w:r w:rsidR="0043183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844" w:type="dxa"/>
            <w:vMerge w:val="restart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Сети водоснабжения</w:t>
            </w:r>
            <w:r w:rsidR="000E0BED">
              <w:rPr>
                <w:color w:val="000000"/>
                <w:sz w:val="24"/>
                <w:szCs w:val="24"/>
              </w:rPr>
              <w:t xml:space="preserve"> (планируемые к реконструкции)</w:t>
            </w:r>
          </w:p>
        </w:tc>
        <w:tc>
          <w:tcPr>
            <w:tcW w:w="2268" w:type="dxa"/>
            <w:vMerge w:val="restart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Обеспечение водоснабжением потребителей существующей и планируемой жилой, общественно-деловой и производственной застройки</w:t>
            </w:r>
          </w:p>
        </w:tc>
        <w:tc>
          <w:tcPr>
            <w:tcW w:w="2129" w:type="dxa"/>
            <w:vMerge w:val="restart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0E0BED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Городцы</w:t>
            </w:r>
          </w:p>
        </w:tc>
        <w:tc>
          <w:tcPr>
            <w:tcW w:w="2125" w:type="dxa"/>
            <w:vMerge w:val="restart"/>
            <w:vAlign w:val="center"/>
          </w:tcPr>
          <w:p w:rsidR="00D366D0" w:rsidRPr="000E0BED" w:rsidRDefault="005D60BC" w:rsidP="005D60BC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Зоны санитарной охраны в соответствии с </w:t>
            </w:r>
            <w:r w:rsidRPr="005D60BC">
              <w:rPr>
                <w:color w:val="000000"/>
                <w:sz w:val="24"/>
                <w:szCs w:val="24"/>
              </w:rPr>
              <w:t>СанПиН 2.1.4.1110-02</w:t>
            </w: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0E0BED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Горицы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5A15FD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5A15F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Рно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6760A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Горки Ратицкие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6760A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Дерглец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EC7052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Горки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EC7052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Камень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EC7052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Хотяжа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7A14A6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Язвино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7A14A6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Раглицы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7A14A6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д. Волот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66D0" w:rsidTr="00A711F3">
        <w:trPr>
          <w:trHeight w:val="426"/>
          <w:tblHeader/>
          <w:jc w:val="center"/>
        </w:trPr>
        <w:tc>
          <w:tcPr>
            <w:tcW w:w="452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366D0" w:rsidRPr="000E0BED" w:rsidRDefault="00D366D0" w:rsidP="000E0BED">
            <w:pPr>
              <w:jc w:val="center"/>
            </w:pPr>
            <w:r w:rsidRPr="000E0BED">
              <w:rPr>
                <w:color w:val="000000"/>
              </w:rPr>
              <w:t>Длина водопровода, км</w:t>
            </w:r>
          </w:p>
        </w:tc>
        <w:tc>
          <w:tcPr>
            <w:tcW w:w="1560" w:type="dxa"/>
            <w:vAlign w:val="center"/>
          </w:tcPr>
          <w:p w:rsidR="00D366D0" w:rsidRPr="000E0BED" w:rsidRDefault="007A14A6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2411" w:type="dxa"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п</w:t>
            </w:r>
            <w:r w:rsidR="005B2495">
              <w:rPr>
                <w:color w:val="000000"/>
                <w:sz w:val="24"/>
                <w:szCs w:val="24"/>
              </w:rPr>
              <w:t>ос</w:t>
            </w:r>
            <w:r w:rsidRPr="000E0BED">
              <w:rPr>
                <w:color w:val="000000"/>
                <w:sz w:val="24"/>
                <w:szCs w:val="24"/>
              </w:rPr>
              <w:t>. Волот</w:t>
            </w:r>
          </w:p>
        </w:tc>
        <w:tc>
          <w:tcPr>
            <w:tcW w:w="2125" w:type="dxa"/>
            <w:vMerge/>
            <w:vAlign w:val="center"/>
          </w:tcPr>
          <w:p w:rsidR="00D366D0" w:rsidRPr="000E0BED" w:rsidRDefault="00D366D0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8"/>
          <w:tblHeader/>
          <w:jc w:val="center"/>
        </w:trPr>
        <w:tc>
          <w:tcPr>
            <w:tcW w:w="452" w:type="dxa"/>
            <w:vMerge w:val="restart"/>
            <w:vAlign w:val="center"/>
          </w:tcPr>
          <w:p w:rsidR="0010355A" w:rsidRPr="000E0BED" w:rsidRDefault="00431832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1035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0355A" w:rsidRPr="000E0BED" w:rsidRDefault="0010355A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водоснабжения (планируемые к реконструкции)</w:t>
            </w:r>
          </w:p>
        </w:tc>
        <w:tc>
          <w:tcPr>
            <w:tcW w:w="2268" w:type="dxa"/>
            <w:vMerge w:val="restart"/>
            <w:vAlign w:val="center"/>
          </w:tcPr>
          <w:p w:rsidR="0010355A" w:rsidRPr="000E0BED" w:rsidRDefault="0010355A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>Обеспечение водоснабжением потребителей существующей и планируемой жилой, общественно-деловой и производственной застройки</w:t>
            </w:r>
          </w:p>
        </w:tc>
        <w:tc>
          <w:tcPr>
            <w:tcW w:w="2129" w:type="dxa"/>
            <w:vMerge w:val="restart"/>
            <w:vAlign w:val="center"/>
          </w:tcPr>
          <w:p w:rsidR="0010355A" w:rsidRPr="000E0BED" w:rsidRDefault="0010355A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</w:t>
            </w:r>
          </w:p>
        </w:tc>
        <w:tc>
          <w:tcPr>
            <w:tcW w:w="1840" w:type="dxa"/>
            <w:vAlign w:val="center"/>
          </w:tcPr>
          <w:p w:rsidR="0010355A" w:rsidRPr="007B3C2E" w:rsidRDefault="0010355A" w:rsidP="00E823C5">
            <w:pPr>
              <w:jc w:val="center"/>
              <w:rPr>
                <w:color w:val="000000"/>
              </w:rPr>
            </w:pPr>
            <w:r w:rsidRPr="007B3C2E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0E0BE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F47E5">
              <w:rPr>
                <w:color w:val="000000"/>
                <w:sz w:val="24"/>
                <w:szCs w:val="24"/>
              </w:rPr>
              <w:t>д. Городцы</w:t>
            </w:r>
          </w:p>
        </w:tc>
        <w:tc>
          <w:tcPr>
            <w:tcW w:w="2125" w:type="dxa"/>
            <w:vMerge w:val="restart"/>
            <w:vAlign w:val="center"/>
          </w:tcPr>
          <w:p w:rsidR="0010355A" w:rsidRPr="000E0BED" w:rsidRDefault="005D60BC" w:rsidP="0010355A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Зоны санитарной охраны в соответствии с </w:t>
            </w:r>
            <w:r w:rsidRPr="005D60BC">
              <w:rPr>
                <w:color w:val="000000"/>
                <w:sz w:val="24"/>
                <w:szCs w:val="24"/>
              </w:rPr>
              <w:t>СанПиН 2.1.4.1110-02</w:t>
            </w: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5F94">
              <w:rPr>
                <w:color w:val="000000"/>
                <w:sz w:val="24"/>
                <w:szCs w:val="24"/>
              </w:rPr>
              <w:t>д. Горицы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5F94">
              <w:rPr>
                <w:color w:val="000000"/>
                <w:sz w:val="24"/>
                <w:szCs w:val="24"/>
              </w:rPr>
              <w:t>д. Рно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5F94">
              <w:rPr>
                <w:color w:val="000000"/>
                <w:sz w:val="24"/>
                <w:szCs w:val="24"/>
              </w:rPr>
              <w:t>д. Горки Ратицкие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5F94">
              <w:rPr>
                <w:color w:val="000000"/>
                <w:sz w:val="24"/>
                <w:szCs w:val="24"/>
              </w:rPr>
              <w:t>д. Дерглец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5F94">
              <w:rPr>
                <w:color w:val="000000"/>
                <w:sz w:val="24"/>
                <w:szCs w:val="24"/>
              </w:rPr>
              <w:t>д. Горки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5F94">
              <w:rPr>
                <w:color w:val="000000"/>
                <w:sz w:val="24"/>
                <w:szCs w:val="24"/>
              </w:rPr>
              <w:t>д. Камень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5F94">
              <w:rPr>
                <w:color w:val="000000"/>
                <w:sz w:val="24"/>
                <w:szCs w:val="24"/>
              </w:rPr>
              <w:t>д. Хотяжа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5F94">
              <w:rPr>
                <w:color w:val="000000"/>
                <w:sz w:val="24"/>
                <w:szCs w:val="24"/>
              </w:rPr>
              <w:t>д. Язвино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E823C5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F47E5">
              <w:rPr>
                <w:color w:val="000000"/>
                <w:sz w:val="24"/>
                <w:szCs w:val="24"/>
              </w:rPr>
              <w:t>д. Раглицы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7B3C2E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243CE2">
              <w:rPr>
                <w:color w:val="000000"/>
                <w:sz w:val="24"/>
                <w:szCs w:val="24"/>
              </w:rPr>
              <w:t>д. Волот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Pr="007B3C2E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7B3C2E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355A">
              <w:rPr>
                <w:color w:val="000000"/>
                <w:sz w:val="24"/>
                <w:szCs w:val="24"/>
              </w:rPr>
              <w:t>п</w:t>
            </w:r>
            <w:r w:rsidR="005B2495">
              <w:rPr>
                <w:color w:val="000000"/>
                <w:sz w:val="24"/>
                <w:szCs w:val="24"/>
              </w:rPr>
              <w:t>ос</w:t>
            </w:r>
            <w:r w:rsidRPr="0010355A">
              <w:rPr>
                <w:color w:val="000000"/>
                <w:sz w:val="24"/>
                <w:szCs w:val="24"/>
              </w:rPr>
              <w:t>. Волот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55A" w:rsidTr="00A711F3">
        <w:trPr>
          <w:trHeight w:val="22"/>
          <w:tblHeader/>
          <w:jc w:val="center"/>
        </w:trPr>
        <w:tc>
          <w:tcPr>
            <w:tcW w:w="452" w:type="dxa"/>
            <w:vMerge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10355A" w:rsidRDefault="0010355A" w:rsidP="00E82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10355A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1" w:type="dxa"/>
            <w:vAlign w:val="center"/>
          </w:tcPr>
          <w:p w:rsidR="0010355A" w:rsidRPr="0010355A" w:rsidRDefault="00DD4FFE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10355A">
              <w:rPr>
                <w:color w:val="000000"/>
                <w:sz w:val="24"/>
                <w:szCs w:val="24"/>
              </w:rPr>
              <w:t>. Славитино</w:t>
            </w:r>
          </w:p>
        </w:tc>
        <w:tc>
          <w:tcPr>
            <w:tcW w:w="2125" w:type="dxa"/>
            <w:vMerge/>
            <w:vAlign w:val="center"/>
          </w:tcPr>
          <w:p w:rsidR="0010355A" w:rsidRPr="000E0BED" w:rsidRDefault="0010355A" w:rsidP="00E823C5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11F3" w:rsidTr="00492093">
        <w:trPr>
          <w:trHeight w:val="213"/>
          <w:tblHeader/>
          <w:jc w:val="center"/>
        </w:trPr>
        <w:tc>
          <w:tcPr>
            <w:tcW w:w="14629" w:type="dxa"/>
            <w:gridSpan w:val="8"/>
            <w:vAlign w:val="center"/>
          </w:tcPr>
          <w:p w:rsidR="00A711F3" w:rsidRPr="000E0BED" w:rsidRDefault="00A711F3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 xml:space="preserve">В области </w:t>
            </w:r>
            <w:r>
              <w:rPr>
                <w:color w:val="000000"/>
                <w:sz w:val="24"/>
                <w:szCs w:val="24"/>
              </w:rPr>
              <w:t>водоотведения</w:t>
            </w:r>
          </w:p>
        </w:tc>
      </w:tr>
      <w:tr w:rsidR="00612960" w:rsidTr="00A711F3">
        <w:trPr>
          <w:trHeight w:val="213"/>
          <w:tblHeader/>
          <w:jc w:val="center"/>
        </w:trPr>
        <w:tc>
          <w:tcPr>
            <w:tcW w:w="452" w:type="dxa"/>
            <w:vAlign w:val="center"/>
          </w:tcPr>
          <w:p w:rsidR="00612960" w:rsidRPr="000E0BED" w:rsidRDefault="00A711F3" w:rsidP="00C046B4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4" w:type="dxa"/>
            <w:vAlign w:val="center"/>
          </w:tcPr>
          <w:p w:rsidR="00612960" w:rsidRPr="000E0BED" w:rsidRDefault="00A711F3" w:rsidP="009C36AD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водоотведения (планируемые к размещению)</w:t>
            </w:r>
          </w:p>
        </w:tc>
        <w:tc>
          <w:tcPr>
            <w:tcW w:w="2268" w:type="dxa"/>
            <w:vAlign w:val="center"/>
          </w:tcPr>
          <w:p w:rsidR="00612960" w:rsidRPr="000E0BED" w:rsidRDefault="00A711F3" w:rsidP="00431832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711F3">
              <w:rPr>
                <w:color w:val="000000"/>
                <w:sz w:val="24"/>
                <w:szCs w:val="24"/>
              </w:rPr>
              <w:t>Прием и очистка хозяйственно-бытовых и ливневых стоков до нормируемых параметров</w:t>
            </w:r>
          </w:p>
        </w:tc>
        <w:tc>
          <w:tcPr>
            <w:tcW w:w="2129" w:type="dxa"/>
            <w:vAlign w:val="center"/>
          </w:tcPr>
          <w:p w:rsidR="00612960" w:rsidRPr="000E0BED" w:rsidRDefault="00A711F3" w:rsidP="00C046B4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Канализационные очистные сооружения</w:t>
            </w:r>
          </w:p>
        </w:tc>
        <w:tc>
          <w:tcPr>
            <w:tcW w:w="1840" w:type="dxa"/>
            <w:vAlign w:val="center"/>
          </w:tcPr>
          <w:p w:rsidR="00612960" w:rsidRPr="007B3C2E" w:rsidRDefault="00DD4FFE" w:rsidP="00DD4FFE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Мощность, </w:t>
            </w: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</w:t>
            </w:r>
          </w:p>
        </w:tc>
        <w:tc>
          <w:tcPr>
            <w:tcW w:w="1560" w:type="dxa"/>
            <w:vAlign w:val="center"/>
          </w:tcPr>
          <w:p w:rsidR="00612960" w:rsidRPr="007B3C2E" w:rsidRDefault="00DD4FFE" w:rsidP="00C046B4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0.4</w:t>
            </w:r>
          </w:p>
        </w:tc>
        <w:tc>
          <w:tcPr>
            <w:tcW w:w="2411" w:type="dxa"/>
            <w:vAlign w:val="center"/>
          </w:tcPr>
          <w:p w:rsidR="00612960" w:rsidRPr="000E0BED" w:rsidRDefault="00DD4FFE" w:rsidP="00C046B4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Волот</w:t>
            </w:r>
          </w:p>
        </w:tc>
        <w:tc>
          <w:tcPr>
            <w:tcW w:w="2125" w:type="dxa"/>
            <w:vAlign w:val="center"/>
          </w:tcPr>
          <w:p w:rsidR="00612960" w:rsidRPr="000E0BED" w:rsidRDefault="00DD4FFE" w:rsidP="00C046B4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 w:rsidRPr="00DD4FFE">
              <w:rPr>
                <w:color w:val="000000"/>
                <w:sz w:val="24"/>
                <w:szCs w:val="24"/>
              </w:rPr>
              <w:t>СанПиН. 2.2.1/2.1.1.1200-03</w:t>
            </w:r>
          </w:p>
        </w:tc>
      </w:tr>
      <w:tr w:rsidR="00AF147F" w:rsidTr="00492093">
        <w:trPr>
          <w:trHeight w:val="213"/>
          <w:tblHeader/>
          <w:jc w:val="center"/>
        </w:trPr>
        <w:tc>
          <w:tcPr>
            <w:tcW w:w="14629" w:type="dxa"/>
            <w:gridSpan w:val="8"/>
            <w:vAlign w:val="center"/>
          </w:tcPr>
          <w:p w:rsidR="00AF147F" w:rsidRPr="000E0BED" w:rsidRDefault="00A711F3" w:rsidP="006855EB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 xml:space="preserve">В области </w:t>
            </w:r>
            <w:r>
              <w:rPr>
                <w:color w:val="000000"/>
                <w:sz w:val="24"/>
                <w:szCs w:val="24"/>
              </w:rPr>
              <w:t>газоснабжения</w:t>
            </w:r>
          </w:p>
        </w:tc>
      </w:tr>
      <w:tr w:rsidR="00E05B99" w:rsidTr="00E05B99">
        <w:trPr>
          <w:trHeight w:val="1793"/>
          <w:tblHeader/>
          <w:jc w:val="center"/>
        </w:trPr>
        <w:tc>
          <w:tcPr>
            <w:tcW w:w="452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44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 xml:space="preserve">Сети </w:t>
            </w:r>
            <w:r>
              <w:rPr>
                <w:color w:val="000000"/>
                <w:sz w:val="24"/>
                <w:szCs w:val="24"/>
              </w:rPr>
              <w:t>газоснабжения (планируемый к размещению)</w:t>
            </w:r>
          </w:p>
        </w:tc>
        <w:tc>
          <w:tcPr>
            <w:tcW w:w="2268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Газоснабжение</w:t>
            </w:r>
            <w:r w:rsidRPr="000E0BED">
              <w:rPr>
                <w:color w:val="000000"/>
                <w:sz w:val="24"/>
                <w:szCs w:val="24"/>
              </w:rPr>
              <w:t xml:space="preserve"> потребителей существующей и планируемой жилой, общественно-деловой и производственной застройки</w:t>
            </w:r>
          </w:p>
        </w:tc>
        <w:tc>
          <w:tcPr>
            <w:tcW w:w="2129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Газопровод распределительный среднего давления</w:t>
            </w:r>
          </w:p>
        </w:tc>
        <w:tc>
          <w:tcPr>
            <w:tcW w:w="1840" w:type="dxa"/>
            <w:vAlign w:val="center"/>
          </w:tcPr>
          <w:p w:rsidR="00E05B99" w:rsidRPr="007B3C2E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Протяженность, км</w:t>
            </w:r>
          </w:p>
        </w:tc>
        <w:tc>
          <w:tcPr>
            <w:tcW w:w="1560" w:type="dxa"/>
            <w:vAlign w:val="center"/>
          </w:tcPr>
          <w:p w:rsidR="00E05B99" w:rsidRPr="007B3C2E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411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36AD">
              <w:rPr>
                <w:color w:val="000000"/>
                <w:sz w:val="24"/>
                <w:szCs w:val="24"/>
              </w:rPr>
              <w:t>п</w:t>
            </w:r>
            <w:r w:rsidR="005B2495">
              <w:rPr>
                <w:color w:val="000000"/>
                <w:sz w:val="24"/>
                <w:szCs w:val="24"/>
              </w:rPr>
              <w:t>ос</w:t>
            </w:r>
            <w:r w:rsidRPr="009C36AD">
              <w:rPr>
                <w:color w:val="000000"/>
                <w:sz w:val="24"/>
                <w:szCs w:val="24"/>
              </w:rPr>
              <w:t>. Волот (ул. имени Васькина, ул. Заводская, ул. Колхозная)</w:t>
            </w:r>
          </w:p>
        </w:tc>
        <w:tc>
          <w:tcPr>
            <w:tcW w:w="2125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правилами охраны газораспределительных сетей, утвержденных постановлением Правительства Российской Федерации от 20 ноября 2000 года №878 (с последними изменениями)</w:t>
            </w:r>
          </w:p>
        </w:tc>
      </w:tr>
      <w:tr w:rsidR="00E05B99" w:rsidTr="00A711F3">
        <w:trPr>
          <w:trHeight w:val="1792"/>
          <w:tblHeader/>
          <w:jc w:val="center"/>
        </w:trPr>
        <w:tc>
          <w:tcPr>
            <w:tcW w:w="452" w:type="dxa"/>
            <w:vMerge/>
            <w:vAlign w:val="center"/>
          </w:tcPr>
          <w:p w:rsidR="00E05B99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05B99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E05B99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05B99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Давление, МПа</w:t>
            </w:r>
          </w:p>
        </w:tc>
        <w:tc>
          <w:tcPr>
            <w:tcW w:w="1560" w:type="dxa"/>
            <w:vAlign w:val="center"/>
          </w:tcPr>
          <w:p w:rsidR="00E05B99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От 0.1 до 0.3</w:t>
            </w:r>
          </w:p>
        </w:tc>
        <w:tc>
          <w:tcPr>
            <w:tcW w:w="2411" w:type="dxa"/>
            <w:vMerge/>
            <w:vAlign w:val="center"/>
          </w:tcPr>
          <w:p w:rsidR="00E05B99" w:rsidRPr="009C36A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E05B99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5B99" w:rsidTr="00E05B99">
        <w:trPr>
          <w:trHeight w:val="1793"/>
          <w:tblHeader/>
          <w:jc w:val="center"/>
        </w:trPr>
        <w:tc>
          <w:tcPr>
            <w:tcW w:w="452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44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BED">
              <w:rPr>
                <w:color w:val="000000"/>
                <w:sz w:val="24"/>
                <w:szCs w:val="24"/>
              </w:rPr>
              <w:t xml:space="preserve">Сети </w:t>
            </w:r>
            <w:r>
              <w:rPr>
                <w:color w:val="000000"/>
                <w:sz w:val="24"/>
                <w:szCs w:val="24"/>
              </w:rPr>
              <w:t>газоснабжения (планируемый к размещению)</w:t>
            </w:r>
          </w:p>
        </w:tc>
        <w:tc>
          <w:tcPr>
            <w:tcW w:w="2268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Газоснабжение</w:t>
            </w:r>
            <w:r w:rsidRPr="000E0BED">
              <w:rPr>
                <w:color w:val="000000"/>
                <w:sz w:val="24"/>
                <w:szCs w:val="24"/>
              </w:rPr>
              <w:t xml:space="preserve"> потребителей существующей и планируемой жилой, общественно-деловой и </w:t>
            </w:r>
            <w:r w:rsidRPr="000E0BED">
              <w:rPr>
                <w:color w:val="000000"/>
                <w:sz w:val="24"/>
                <w:szCs w:val="24"/>
              </w:rPr>
              <w:lastRenderedPageBreak/>
              <w:t>производственной застройки</w:t>
            </w:r>
          </w:p>
        </w:tc>
        <w:tc>
          <w:tcPr>
            <w:tcW w:w="2129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Газопровод распределительный среднего давления</w:t>
            </w:r>
          </w:p>
        </w:tc>
        <w:tc>
          <w:tcPr>
            <w:tcW w:w="1840" w:type="dxa"/>
            <w:vAlign w:val="center"/>
          </w:tcPr>
          <w:p w:rsidR="00E05B99" w:rsidRPr="007B3C2E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Протяженность, км</w:t>
            </w:r>
          </w:p>
        </w:tc>
        <w:tc>
          <w:tcPr>
            <w:tcW w:w="1560" w:type="dxa"/>
            <w:vAlign w:val="center"/>
          </w:tcPr>
          <w:p w:rsidR="00E05B99" w:rsidRPr="007B3C2E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:rsidR="00E05B99" w:rsidRPr="000E0BED" w:rsidRDefault="00E05B99" w:rsidP="00AD683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36AD">
              <w:rPr>
                <w:color w:val="000000"/>
                <w:sz w:val="24"/>
                <w:szCs w:val="24"/>
              </w:rPr>
              <w:t>п</w:t>
            </w:r>
            <w:r w:rsidR="005B2495">
              <w:rPr>
                <w:color w:val="000000"/>
                <w:sz w:val="24"/>
                <w:szCs w:val="24"/>
              </w:rPr>
              <w:t>ос</w:t>
            </w:r>
            <w:r w:rsidRPr="009C36AD">
              <w:rPr>
                <w:color w:val="000000"/>
                <w:sz w:val="24"/>
                <w:szCs w:val="24"/>
              </w:rPr>
              <w:t>. В</w:t>
            </w:r>
            <w:r w:rsidR="00AD6833">
              <w:rPr>
                <w:color w:val="000000"/>
                <w:sz w:val="24"/>
                <w:szCs w:val="24"/>
              </w:rPr>
              <w:t>олот (от автомобильной дороги «</w:t>
            </w:r>
            <w:r w:rsidRPr="009C36AD">
              <w:rPr>
                <w:color w:val="000000"/>
                <w:sz w:val="24"/>
                <w:szCs w:val="24"/>
              </w:rPr>
              <w:t>Демянск--Старая Русса-Сольцы» по ул. Миши Васильева, ул. Железнодорожная )</w:t>
            </w:r>
          </w:p>
        </w:tc>
        <w:tc>
          <w:tcPr>
            <w:tcW w:w="2125" w:type="dxa"/>
            <w:vMerge w:val="restart"/>
            <w:vAlign w:val="center"/>
          </w:tcPr>
          <w:p w:rsidR="00E05B99" w:rsidRPr="000E0BED" w:rsidRDefault="00E05B99" w:rsidP="00A711F3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правилами охраны газораспределительных сетей, утвержденных постановлением </w:t>
            </w:r>
            <w:r>
              <w:rPr>
                <w:color w:val="000000"/>
                <w:sz w:val="24"/>
                <w:szCs w:val="24"/>
              </w:rPr>
              <w:lastRenderedPageBreak/>
              <w:t>Правительства Российской Федерации от 20 ноября 2000 года №878 (с последними изменениями)</w:t>
            </w:r>
          </w:p>
        </w:tc>
      </w:tr>
      <w:tr w:rsidR="00E05B99" w:rsidTr="00A711F3">
        <w:trPr>
          <w:trHeight w:val="1792"/>
          <w:tblHeader/>
          <w:jc w:val="center"/>
        </w:trPr>
        <w:tc>
          <w:tcPr>
            <w:tcW w:w="452" w:type="dxa"/>
            <w:vMerge/>
            <w:vAlign w:val="center"/>
          </w:tcPr>
          <w:p w:rsidR="00E05B99" w:rsidRDefault="00E05B99" w:rsidP="00E05B99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E05B99" w:rsidRPr="000E0BED" w:rsidRDefault="00E05B99" w:rsidP="00E05B99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05B99" w:rsidRDefault="00E05B99" w:rsidP="00E05B99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E05B99" w:rsidRDefault="00E05B99" w:rsidP="00E05B99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05B99" w:rsidRDefault="00E05B99" w:rsidP="00E05B99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Давление, МПа</w:t>
            </w:r>
          </w:p>
        </w:tc>
        <w:tc>
          <w:tcPr>
            <w:tcW w:w="1560" w:type="dxa"/>
            <w:vAlign w:val="center"/>
          </w:tcPr>
          <w:p w:rsidR="00E05B99" w:rsidRDefault="00E05B99" w:rsidP="00E05B99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От 0.1 до 0.3</w:t>
            </w:r>
          </w:p>
        </w:tc>
        <w:tc>
          <w:tcPr>
            <w:tcW w:w="2411" w:type="dxa"/>
            <w:vMerge/>
            <w:vAlign w:val="center"/>
          </w:tcPr>
          <w:p w:rsidR="00E05B99" w:rsidRPr="009C36AD" w:rsidRDefault="00E05B99" w:rsidP="00E05B99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E05B99" w:rsidRDefault="00E05B99" w:rsidP="00E05B99">
            <w:pPr>
              <w:pStyle w:val="afffa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215A7" w:rsidRPr="007704EC" w:rsidRDefault="00C215A7">
      <w:pPr>
        <w:keepLines/>
        <w:spacing w:after="0" w:line="240" w:lineRule="auto"/>
        <w:rPr>
          <w:rFonts w:eastAsia="Calibri"/>
          <w:b/>
          <w:bCs/>
          <w:color w:val="000000" w:themeColor="text1"/>
          <w:kern w:val="32"/>
          <w:sz w:val="30"/>
          <w:szCs w:val="30"/>
          <w:highlight w:val="red"/>
          <w:lang w:eastAsia="ru-RU"/>
        </w:rPr>
      </w:pPr>
    </w:p>
    <w:p w:rsidR="00C215A7" w:rsidRPr="007704EC" w:rsidRDefault="00C215A7">
      <w:pPr>
        <w:pStyle w:val="10"/>
        <w:keepLines/>
        <w:pageBreakBefore/>
        <w:numPr>
          <w:ilvl w:val="0"/>
          <w:numId w:val="5"/>
        </w:numPr>
        <w:tabs>
          <w:tab w:val="left" w:pos="0"/>
        </w:tabs>
        <w:suppressAutoHyphens/>
        <w:spacing w:before="0" w:after="480"/>
        <w:jc w:val="center"/>
        <w:rPr>
          <w:rFonts w:ascii="Times New Roman" w:hAnsi="Times New Roman" w:cs="Times New Roman"/>
          <w:color w:val="000000" w:themeColor="text1"/>
          <w:sz w:val="30"/>
          <w:szCs w:val="30"/>
          <w:highlight w:val="red"/>
        </w:rPr>
        <w:sectPr w:rsidR="00C215A7" w:rsidRPr="007704E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215A7" w:rsidRPr="0056742B" w:rsidRDefault="008110D7">
      <w:pPr>
        <w:pStyle w:val="10"/>
        <w:keepNext w:val="0"/>
        <w:keepLines/>
        <w:pageBreakBefore/>
        <w:suppressAutoHyphens/>
        <w:spacing w:before="0"/>
        <w:ind w:left="36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bookmarkStart w:id="27" w:name="_Toc45729420"/>
      <w:bookmarkStart w:id="28" w:name="_Toc155950948"/>
      <w:r w:rsidRPr="0056742B">
        <w:rPr>
          <w:rFonts w:ascii="Times New Roman" w:hAnsi="Times New Roman"/>
          <w:color w:val="000000" w:themeColor="text1"/>
          <w:sz w:val="30"/>
          <w:szCs w:val="3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27"/>
      <w:bookmarkEnd w:id="28"/>
    </w:p>
    <w:p w:rsidR="00C215A7" w:rsidRPr="007704EC" w:rsidRDefault="00C215A7">
      <w:pPr>
        <w:spacing w:after="0" w:line="240" w:lineRule="auto"/>
        <w:rPr>
          <w:color w:val="000000" w:themeColor="text1"/>
          <w:highlight w:val="red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8"/>
        <w:gridCol w:w="1805"/>
        <w:gridCol w:w="2252"/>
        <w:gridCol w:w="2606"/>
        <w:gridCol w:w="2126"/>
        <w:gridCol w:w="2549"/>
      </w:tblGrid>
      <w:tr w:rsidR="00C215A7" w:rsidRPr="007704EC" w:rsidTr="00492093">
        <w:trPr>
          <w:trHeight w:val="745"/>
          <w:tblHeader/>
          <w:jc w:val="center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C215A7" w:rsidRPr="0075055F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055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  Наименование функциональной зоны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75055F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055F">
              <w:rPr>
                <w:b/>
                <w:color w:val="000000" w:themeColor="text1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252" w:type="dxa"/>
            <w:vMerge w:val="restart"/>
            <w:vAlign w:val="center"/>
          </w:tcPr>
          <w:p w:rsidR="00C215A7" w:rsidRPr="0075055F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055F">
              <w:rPr>
                <w:b/>
                <w:color w:val="000000" w:themeColor="text1"/>
                <w:sz w:val="24"/>
                <w:szCs w:val="24"/>
                <w:lang w:eastAsia="ru-RU"/>
              </w:rPr>
              <w:t>Иные параметры (адресное описание)</w:t>
            </w: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:rsidR="00C215A7" w:rsidRPr="0075055F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055F">
              <w:rPr>
                <w:b/>
                <w:color w:val="000000" w:themeColor="text1"/>
                <w:sz w:val="24"/>
                <w:szCs w:val="24"/>
                <w:lang w:eastAsia="ru-RU"/>
              </w:rPr>
              <w:t>Сведения о планируемых для размещения объектах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15A7" w:rsidRPr="0075055F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055F">
              <w:rPr>
                <w:b/>
                <w:color w:val="000000" w:themeColor="text1"/>
                <w:sz w:val="24"/>
                <w:szCs w:val="24"/>
                <w:lang w:eastAsia="ru-RU"/>
              </w:rPr>
              <w:t>Значение объекта</w:t>
            </w:r>
          </w:p>
        </w:tc>
        <w:tc>
          <w:tcPr>
            <w:tcW w:w="2549" w:type="dxa"/>
            <w:vMerge w:val="restart"/>
            <w:vAlign w:val="center"/>
          </w:tcPr>
          <w:p w:rsidR="00C215A7" w:rsidRPr="0075055F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055F">
              <w:rPr>
                <w:b/>
                <w:color w:val="000000" w:themeColor="text1"/>
                <w:sz w:val="24"/>
                <w:szCs w:val="24"/>
                <w:lang w:eastAsia="ru-RU"/>
              </w:rPr>
              <w:t>Зоны с особыми условиями использования территорий</w:t>
            </w:r>
          </w:p>
        </w:tc>
      </w:tr>
      <w:tr w:rsidR="00C215A7" w:rsidRPr="007704EC" w:rsidTr="00492093">
        <w:trPr>
          <w:trHeight w:val="284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C215A7" w:rsidRPr="007704EC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7704EC" w:rsidRDefault="008110D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75055F">
              <w:rPr>
                <w:b/>
                <w:color w:val="000000" w:themeColor="text1"/>
                <w:sz w:val="24"/>
                <w:szCs w:val="24"/>
                <w:lang w:eastAsia="ru-RU"/>
              </w:rPr>
              <w:t>Площадь зоны</w:t>
            </w:r>
            <w:r w:rsidR="00CF11C0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(на расчетный срок)</w:t>
            </w:r>
            <w:r w:rsidRPr="0075055F">
              <w:rPr>
                <w:b/>
                <w:color w:val="000000" w:themeColor="text1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2252" w:type="dxa"/>
            <w:vMerge/>
            <w:vAlign w:val="center"/>
          </w:tcPr>
          <w:p w:rsidR="00C215A7" w:rsidRPr="007704EC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:rsidR="00C215A7" w:rsidRPr="007704EC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15A7" w:rsidRPr="007704EC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2549" w:type="dxa"/>
            <w:vMerge/>
            <w:vAlign w:val="center"/>
          </w:tcPr>
          <w:p w:rsidR="00C215A7" w:rsidRPr="007704EC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C215A7" w:rsidRPr="007704EC" w:rsidTr="00492093">
        <w:trPr>
          <w:trHeight w:val="284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Pr="007A38AE" w:rsidRDefault="007A38AE" w:rsidP="007A38AE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Зона застройки индивидуальными жилыми домами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7704EC" w:rsidRDefault="00EA6F0B" w:rsidP="00EA6F0B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2999,1</w:t>
            </w:r>
          </w:p>
        </w:tc>
        <w:tc>
          <w:tcPr>
            <w:tcW w:w="2252" w:type="dxa"/>
            <w:vAlign w:val="center"/>
          </w:tcPr>
          <w:p w:rsidR="00C215A7" w:rsidRPr="00E92C50" w:rsidRDefault="00E92C5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92C5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Pr="00E92C50" w:rsidRDefault="00E92C5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92C5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Pr="00E92C50" w:rsidRDefault="00E92C5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92C5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Pr="00E92C50" w:rsidRDefault="00E92C5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92C5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A38AE" w:rsidRPr="007704EC" w:rsidTr="00492093">
        <w:trPr>
          <w:trHeight w:val="284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A38AE" w:rsidRPr="007A38AE" w:rsidRDefault="007A38AE" w:rsidP="007A38AE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Зона застройки малоэтажными жилыми домами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A38AE" w:rsidRPr="007A38AE" w:rsidRDefault="00EA6F0B" w:rsidP="00972820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121,3</w:t>
            </w:r>
          </w:p>
        </w:tc>
        <w:tc>
          <w:tcPr>
            <w:tcW w:w="2252" w:type="dxa"/>
            <w:vAlign w:val="center"/>
          </w:tcPr>
          <w:p w:rsidR="007A38AE" w:rsidRPr="00E92C50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A38AE" w:rsidRPr="00E92C50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8AE" w:rsidRPr="00E92C50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A38AE" w:rsidRPr="00E92C50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A38AE" w:rsidRPr="007704EC" w:rsidTr="00492093">
        <w:trPr>
          <w:trHeight w:val="284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A38AE" w:rsidRPr="007A38AE" w:rsidRDefault="007A38AE" w:rsidP="007A38AE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Многофункциональная общественно-деловая зона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A38AE" w:rsidRPr="00305053" w:rsidRDefault="00EA6F0B" w:rsidP="00972820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2252" w:type="dxa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A38AE" w:rsidRPr="007704EC" w:rsidTr="00492093">
        <w:trPr>
          <w:trHeight w:val="284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A38AE" w:rsidRPr="007A38AE" w:rsidRDefault="007A38AE" w:rsidP="007A38AE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Зона специализированной общественной застройки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A38AE" w:rsidRPr="00305053" w:rsidRDefault="00EA6F0B" w:rsidP="00972820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2252" w:type="dxa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215A7" w:rsidRPr="007704EC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Pr="007A38AE" w:rsidRDefault="008110D7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Производственная зона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305053" w:rsidRDefault="00EA6F0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t>172,4</w:t>
            </w:r>
          </w:p>
        </w:tc>
        <w:tc>
          <w:tcPr>
            <w:tcW w:w="2252" w:type="dxa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08F3" w:rsidRPr="007704EC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B308F3" w:rsidRPr="007A38AE" w:rsidRDefault="00B308F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Коммунально-складская зона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308F3" w:rsidRPr="00305053" w:rsidRDefault="00305053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305053">
              <w:rPr>
                <w:rFonts w:eastAsia="Calibri"/>
                <w:color w:val="000000" w:themeColor="text1"/>
              </w:rPr>
              <w:t>0,4</w:t>
            </w:r>
          </w:p>
        </w:tc>
        <w:tc>
          <w:tcPr>
            <w:tcW w:w="2252" w:type="dxa"/>
            <w:vAlign w:val="center"/>
          </w:tcPr>
          <w:p w:rsidR="00B308F3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B308F3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08F3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B308F3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278CC" w:rsidRPr="007704EC" w:rsidTr="00492093">
        <w:trPr>
          <w:trHeight w:val="129"/>
          <w:tblHeader/>
          <w:jc w:val="center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6278CC" w:rsidRPr="007704EC" w:rsidRDefault="006278CC">
            <w:pPr>
              <w:spacing w:after="0" w:line="240" w:lineRule="auto"/>
              <w:rPr>
                <w:rFonts w:eastAsia="Calibri"/>
                <w:color w:val="000000" w:themeColor="text1"/>
                <w:highlight w:val="red"/>
              </w:rPr>
            </w:pPr>
            <w:r w:rsidRPr="001F2292">
              <w:rPr>
                <w:rFonts w:eastAsia="Calibri"/>
                <w:color w:val="000000" w:themeColor="text1"/>
              </w:rPr>
              <w:t xml:space="preserve">Зона инженерной инфраструктуры 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6278CC" w:rsidRPr="007A38AE" w:rsidRDefault="00EA6F0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  <w:r w:rsidR="00305053">
              <w:rPr>
                <w:rFonts w:eastAsia="Calibri"/>
                <w:color w:val="000000" w:themeColor="text1"/>
              </w:rPr>
              <w:t>,3</w:t>
            </w:r>
          </w:p>
        </w:tc>
        <w:tc>
          <w:tcPr>
            <w:tcW w:w="2252" w:type="dxa"/>
            <w:vAlign w:val="center"/>
          </w:tcPr>
          <w:p w:rsidR="006278CC" w:rsidRPr="00614283" w:rsidRDefault="006278CC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Волот, севернее границы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278CC" w:rsidRPr="00614283" w:rsidRDefault="006278CC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Канализационные очистные сооружения (планируемые к размещению) мощностью, 0.4 тыс. м3/сут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78CC" w:rsidRPr="00614283" w:rsidRDefault="006278CC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6278CC" w:rsidRPr="00614283" w:rsidRDefault="00A05910" w:rsidP="00A0591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Санитарно-защитная зона в</w:t>
            </w:r>
            <w:r w:rsidR="006278CC" w:rsidRPr="00614283">
              <w:rPr>
                <w:rFonts w:eastAsia="Calibri"/>
                <w:color w:val="000000" w:themeColor="text1"/>
              </w:rPr>
              <w:t xml:space="preserve"> соответствии с СанПиН. 2.2.1/2.1.1.1200-03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Городцы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Горицы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Рно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Горки Ратицкие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Дерглец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Горки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Камень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Хотяжа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Язвино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Раглицы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Волот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п. Волот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492093" w:rsidRPr="007704EC" w:rsidTr="00492093">
        <w:trPr>
          <w:trHeight w:val="117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492093" w:rsidRPr="001F2292" w:rsidRDefault="00492093" w:rsidP="0049209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492093" w:rsidRPr="007704EC" w:rsidRDefault="00492093" w:rsidP="0049209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highlight w:val="red"/>
              </w:rPr>
            </w:pPr>
          </w:p>
        </w:tc>
        <w:tc>
          <w:tcPr>
            <w:tcW w:w="2252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д. Славитино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Артезианская скважина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Местное</w:t>
            </w:r>
          </w:p>
        </w:tc>
        <w:tc>
          <w:tcPr>
            <w:tcW w:w="2549" w:type="dxa"/>
            <w:vAlign w:val="center"/>
          </w:tcPr>
          <w:p w:rsidR="00492093" w:rsidRPr="00614283" w:rsidRDefault="00492093" w:rsidP="0061428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614283">
              <w:rPr>
                <w:rFonts w:eastAsia="Calibri"/>
                <w:color w:val="000000" w:themeColor="text1"/>
              </w:rPr>
              <w:t>Зоны санитарной охраны в соответствии с СанПиН 2.1.4.1110-02</w:t>
            </w:r>
          </w:p>
        </w:tc>
      </w:tr>
      <w:tr w:rsidR="00C215A7" w:rsidRPr="007704EC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Pr="007A38AE" w:rsidRDefault="008110D7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lastRenderedPageBreak/>
              <w:t>Зона транспортной инфраструктуры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7A38AE" w:rsidRDefault="00EA6F0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574</w:t>
            </w:r>
          </w:p>
        </w:tc>
        <w:tc>
          <w:tcPr>
            <w:tcW w:w="2252" w:type="dxa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215A7" w:rsidRPr="007704EC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Pr="007A38AE" w:rsidRDefault="007A38AE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Зоны сельскохозяйственного использования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7A38AE" w:rsidRDefault="00EA6F0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39341,5</w:t>
            </w:r>
            <w:bookmarkStart w:id="29" w:name="_GoBack"/>
            <w:bookmarkEnd w:id="29"/>
          </w:p>
        </w:tc>
        <w:tc>
          <w:tcPr>
            <w:tcW w:w="2252" w:type="dxa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215A7" w:rsidRPr="007704EC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Pr="007A38AE" w:rsidRDefault="007A38AE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Производственная зона сельскохозяйственных предприятий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7A38AE" w:rsidRDefault="00EA6F0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171,2</w:t>
            </w:r>
          </w:p>
        </w:tc>
        <w:tc>
          <w:tcPr>
            <w:tcW w:w="2252" w:type="dxa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RPr="007704EC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Pr="007A38AE" w:rsidRDefault="007A38AE" w:rsidP="007A38AE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Иные зоны сельскохозяйственного назначения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Pr="007A38AE" w:rsidRDefault="00EA6F0B" w:rsidP="00357AEC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EA6F0B">
              <w:rPr>
                <w:rFonts w:eastAsia="Calibri"/>
                <w:color w:val="000000" w:themeColor="text1"/>
              </w:rPr>
              <w:t>7,1</w:t>
            </w:r>
          </w:p>
        </w:tc>
        <w:tc>
          <w:tcPr>
            <w:tcW w:w="2252" w:type="dxa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RPr="007704EC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Pr="007A38AE" w:rsidRDefault="007A38AE" w:rsidP="007A38AE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Pr="007A38AE" w:rsidRDefault="00EA6F0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29,7</w:t>
            </w:r>
          </w:p>
        </w:tc>
        <w:tc>
          <w:tcPr>
            <w:tcW w:w="2252" w:type="dxa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Pr="007A38AE" w:rsidRDefault="007A38AE" w:rsidP="00725CB1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Зона лесов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Pr="007A38AE" w:rsidRDefault="00305053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56826,0</w:t>
            </w:r>
          </w:p>
        </w:tc>
        <w:tc>
          <w:tcPr>
            <w:tcW w:w="2252" w:type="dxa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A38AE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A38AE" w:rsidRPr="007A38AE" w:rsidRDefault="007A38AE" w:rsidP="00725CB1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Зона кладбищ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A38AE" w:rsidRPr="007A38AE" w:rsidRDefault="00305053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12,4</w:t>
            </w:r>
          </w:p>
        </w:tc>
        <w:tc>
          <w:tcPr>
            <w:tcW w:w="2252" w:type="dxa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A38AE" w:rsidTr="00492093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A38AE" w:rsidRPr="007A38AE" w:rsidRDefault="007A38AE" w:rsidP="00725CB1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7A38AE">
              <w:rPr>
                <w:rFonts w:eastAsia="Calibri"/>
                <w:color w:val="000000" w:themeColor="text1"/>
              </w:rPr>
              <w:t>Зона складирования и захоронения отходов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A38AE" w:rsidRPr="007A38AE" w:rsidRDefault="00EA6F0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26,5</w:t>
            </w:r>
          </w:p>
        </w:tc>
        <w:tc>
          <w:tcPr>
            <w:tcW w:w="2252" w:type="dxa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A38AE" w:rsidRPr="00E645B8" w:rsidRDefault="00E645B8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645B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5"/>
      <w:bookmarkEnd w:id="6"/>
      <w:bookmarkEnd w:id="7"/>
      <w:bookmarkEnd w:id="8"/>
      <w:bookmarkEnd w:id="9"/>
      <w:bookmarkEnd w:id="20"/>
      <w:bookmarkEnd w:id="21"/>
      <w:bookmarkEnd w:id="22"/>
      <w:bookmarkEnd w:id="23"/>
    </w:tbl>
    <w:p w:rsidR="00C215A7" w:rsidRDefault="00C215A7">
      <w:pPr>
        <w:spacing w:line="360" w:lineRule="auto"/>
        <w:contextualSpacing/>
        <w:jc w:val="both"/>
        <w:rPr>
          <w:color w:val="000000" w:themeColor="text1"/>
        </w:rPr>
      </w:pPr>
    </w:p>
    <w:sectPr w:rsidR="00C215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93" w:rsidRDefault="00492093">
      <w:pPr>
        <w:spacing w:line="240" w:lineRule="auto"/>
      </w:pPr>
      <w:r>
        <w:separator/>
      </w:r>
    </w:p>
  </w:endnote>
  <w:endnote w:type="continuationSeparator" w:id="0">
    <w:p w:rsidR="00492093" w:rsidRDefault="00492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AMGDT"/>
    <w:charset w:val="CC"/>
    <w:family w:val="roman"/>
    <w:pitch w:val="default"/>
    <w:sig w:usb0="00000000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D2" w:rsidRDefault="00807DD2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93" w:rsidRDefault="00492093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D2" w:rsidRDefault="00807DD2">
    <w:pPr>
      <w:pStyle w:val="aff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289484"/>
      <w:docPartObj>
        <w:docPartGallery w:val="AutoText"/>
      </w:docPartObj>
    </w:sdtPr>
    <w:sdtEndPr/>
    <w:sdtContent>
      <w:p w:rsidR="00492093" w:rsidRDefault="00492093">
        <w:pPr>
          <w:pStyle w:val="af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F0B">
          <w:rPr>
            <w:noProof/>
          </w:rPr>
          <w:t>11</w:t>
        </w:r>
        <w:r>
          <w:fldChar w:fldCharType="end"/>
        </w:r>
      </w:p>
    </w:sdtContent>
  </w:sdt>
  <w:p w:rsidR="00492093" w:rsidRDefault="00492093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93" w:rsidRDefault="00492093">
      <w:pPr>
        <w:spacing w:after="0"/>
      </w:pPr>
      <w:r>
        <w:separator/>
      </w:r>
    </w:p>
  </w:footnote>
  <w:footnote w:type="continuationSeparator" w:id="0">
    <w:p w:rsidR="00492093" w:rsidRDefault="004920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D2" w:rsidRDefault="00807DD2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D2" w:rsidRDefault="00807DD2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D2" w:rsidRDefault="00807DD2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ABA"/>
    <w:multiLevelType w:val="multilevel"/>
    <w:tmpl w:val="08927AB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5BB60FA5"/>
    <w:multiLevelType w:val="multilevel"/>
    <w:tmpl w:val="5BB60F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9C1C15"/>
    <w:multiLevelType w:val="multilevel"/>
    <w:tmpl w:val="5C9C1C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90727"/>
    <w:multiLevelType w:val="multilevel"/>
    <w:tmpl w:val="69C90727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4" w15:restartNumberingAfterBreak="0">
    <w:nsid w:val="78CE48AB"/>
    <w:multiLevelType w:val="multilevel"/>
    <w:tmpl w:val="78CE48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EB9"/>
    <w:rsid w:val="000037EC"/>
    <w:rsid w:val="000049E9"/>
    <w:rsid w:val="00004EF0"/>
    <w:rsid w:val="000058BA"/>
    <w:rsid w:val="00005B6C"/>
    <w:rsid w:val="00005CB9"/>
    <w:rsid w:val="00007332"/>
    <w:rsid w:val="000115E6"/>
    <w:rsid w:val="00012254"/>
    <w:rsid w:val="00012834"/>
    <w:rsid w:val="0001300E"/>
    <w:rsid w:val="00013130"/>
    <w:rsid w:val="0001474D"/>
    <w:rsid w:val="00015E9E"/>
    <w:rsid w:val="00016F52"/>
    <w:rsid w:val="00020718"/>
    <w:rsid w:val="000207AC"/>
    <w:rsid w:val="00020A24"/>
    <w:rsid w:val="0002112D"/>
    <w:rsid w:val="00021DD5"/>
    <w:rsid w:val="00021FE4"/>
    <w:rsid w:val="000222ED"/>
    <w:rsid w:val="000224C2"/>
    <w:rsid w:val="000226CB"/>
    <w:rsid w:val="000229BA"/>
    <w:rsid w:val="000230BA"/>
    <w:rsid w:val="000230DA"/>
    <w:rsid w:val="00023823"/>
    <w:rsid w:val="0002401A"/>
    <w:rsid w:val="0002562F"/>
    <w:rsid w:val="00025FDE"/>
    <w:rsid w:val="00027F34"/>
    <w:rsid w:val="00030359"/>
    <w:rsid w:val="00032539"/>
    <w:rsid w:val="00032F1C"/>
    <w:rsid w:val="00034740"/>
    <w:rsid w:val="00034C2C"/>
    <w:rsid w:val="00036FF3"/>
    <w:rsid w:val="0003744C"/>
    <w:rsid w:val="00037C6F"/>
    <w:rsid w:val="00041A0A"/>
    <w:rsid w:val="00041ABD"/>
    <w:rsid w:val="00041B22"/>
    <w:rsid w:val="00041B53"/>
    <w:rsid w:val="00042BCF"/>
    <w:rsid w:val="000430F9"/>
    <w:rsid w:val="00043E43"/>
    <w:rsid w:val="00044C6D"/>
    <w:rsid w:val="00044D15"/>
    <w:rsid w:val="000451CA"/>
    <w:rsid w:val="00047573"/>
    <w:rsid w:val="00047D13"/>
    <w:rsid w:val="00050D8C"/>
    <w:rsid w:val="00050F0D"/>
    <w:rsid w:val="00051D3D"/>
    <w:rsid w:val="00052827"/>
    <w:rsid w:val="00052B40"/>
    <w:rsid w:val="000542CD"/>
    <w:rsid w:val="000545F9"/>
    <w:rsid w:val="000548AF"/>
    <w:rsid w:val="000600F0"/>
    <w:rsid w:val="00060526"/>
    <w:rsid w:val="000606F5"/>
    <w:rsid w:val="000609DC"/>
    <w:rsid w:val="00060D69"/>
    <w:rsid w:val="0006287D"/>
    <w:rsid w:val="0006413D"/>
    <w:rsid w:val="00064ED9"/>
    <w:rsid w:val="000655BD"/>
    <w:rsid w:val="00065E90"/>
    <w:rsid w:val="0006602D"/>
    <w:rsid w:val="000669F9"/>
    <w:rsid w:val="00066BB6"/>
    <w:rsid w:val="000703E2"/>
    <w:rsid w:val="00070499"/>
    <w:rsid w:val="000714B9"/>
    <w:rsid w:val="000716DA"/>
    <w:rsid w:val="00072D4F"/>
    <w:rsid w:val="000731E3"/>
    <w:rsid w:val="00073AC2"/>
    <w:rsid w:val="000745AE"/>
    <w:rsid w:val="00074A59"/>
    <w:rsid w:val="0007515A"/>
    <w:rsid w:val="000751E1"/>
    <w:rsid w:val="00075AFD"/>
    <w:rsid w:val="0007620F"/>
    <w:rsid w:val="00077E8F"/>
    <w:rsid w:val="00080A89"/>
    <w:rsid w:val="00080C01"/>
    <w:rsid w:val="00080D1E"/>
    <w:rsid w:val="00081286"/>
    <w:rsid w:val="00081B67"/>
    <w:rsid w:val="00081D03"/>
    <w:rsid w:val="00081D79"/>
    <w:rsid w:val="00082323"/>
    <w:rsid w:val="00082509"/>
    <w:rsid w:val="00082767"/>
    <w:rsid w:val="00083BDB"/>
    <w:rsid w:val="00083DE8"/>
    <w:rsid w:val="00085005"/>
    <w:rsid w:val="00085CE4"/>
    <w:rsid w:val="00085E14"/>
    <w:rsid w:val="0008678F"/>
    <w:rsid w:val="0008748D"/>
    <w:rsid w:val="00090048"/>
    <w:rsid w:val="0009011E"/>
    <w:rsid w:val="000901F6"/>
    <w:rsid w:val="0009142B"/>
    <w:rsid w:val="00091813"/>
    <w:rsid w:val="00091CE0"/>
    <w:rsid w:val="00095239"/>
    <w:rsid w:val="000969DC"/>
    <w:rsid w:val="00096A20"/>
    <w:rsid w:val="000A02D3"/>
    <w:rsid w:val="000A0435"/>
    <w:rsid w:val="000A11BE"/>
    <w:rsid w:val="000A1713"/>
    <w:rsid w:val="000A1DC4"/>
    <w:rsid w:val="000A1DF7"/>
    <w:rsid w:val="000A1F1D"/>
    <w:rsid w:val="000A272B"/>
    <w:rsid w:val="000A4117"/>
    <w:rsid w:val="000A4B49"/>
    <w:rsid w:val="000A5A82"/>
    <w:rsid w:val="000A5B1B"/>
    <w:rsid w:val="000A7AC6"/>
    <w:rsid w:val="000A7DFF"/>
    <w:rsid w:val="000A7FBD"/>
    <w:rsid w:val="000B0634"/>
    <w:rsid w:val="000B112D"/>
    <w:rsid w:val="000B122D"/>
    <w:rsid w:val="000B12DA"/>
    <w:rsid w:val="000B12FA"/>
    <w:rsid w:val="000B16E3"/>
    <w:rsid w:val="000B1CA0"/>
    <w:rsid w:val="000B2D58"/>
    <w:rsid w:val="000B3619"/>
    <w:rsid w:val="000B3B9E"/>
    <w:rsid w:val="000B4473"/>
    <w:rsid w:val="000B4C70"/>
    <w:rsid w:val="000B5D89"/>
    <w:rsid w:val="000B62F1"/>
    <w:rsid w:val="000B64E8"/>
    <w:rsid w:val="000B73AE"/>
    <w:rsid w:val="000B7BAB"/>
    <w:rsid w:val="000C0294"/>
    <w:rsid w:val="000C0A00"/>
    <w:rsid w:val="000C0DA8"/>
    <w:rsid w:val="000C129D"/>
    <w:rsid w:val="000C184A"/>
    <w:rsid w:val="000C1B9D"/>
    <w:rsid w:val="000C27E8"/>
    <w:rsid w:val="000C31EB"/>
    <w:rsid w:val="000C46B8"/>
    <w:rsid w:val="000C4D7C"/>
    <w:rsid w:val="000C4F8E"/>
    <w:rsid w:val="000C518B"/>
    <w:rsid w:val="000C6B76"/>
    <w:rsid w:val="000D00BE"/>
    <w:rsid w:val="000D2C97"/>
    <w:rsid w:val="000D2FA2"/>
    <w:rsid w:val="000D33A2"/>
    <w:rsid w:val="000D398A"/>
    <w:rsid w:val="000D53CC"/>
    <w:rsid w:val="000D58FD"/>
    <w:rsid w:val="000D615F"/>
    <w:rsid w:val="000D6418"/>
    <w:rsid w:val="000D6E9E"/>
    <w:rsid w:val="000D7B5A"/>
    <w:rsid w:val="000E024B"/>
    <w:rsid w:val="000E0435"/>
    <w:rsid w:val="000E0887"/>
    <w:rsid w:val="000E0BED"/>
    <w:rsid w:val="000E0E1E"/>
    <w:rsid w:val="000E11C8"/>
    <w:rsid w:val="000E269F"/>
    <w:rsid w:val="000E34D5"/>
    <w:rsid w:val="000E35EF"/>
    <w:rsid w:val="000E5A4B"/>
    <w:rsid w:val="000E5FEF"/>
    <w:rsid w:val="000E63CA"/>
    <w:rsid w:val="000E6478"/>
    <w:rsid w:val="000E6AE3"/>
    <w:rsid w:val="000E6B63"/>
    <w:rsid w:val="000E7BB2"/>
    <w:rsid w:val="000F0161"/>
    <w:rsid w:val="000F0195"/>
    <w:rsid w:val="000F11B3"/>
    <w:rsid w:val="000F374D"/>
    <w:rsid w:val="000F400F"/>
    <w:rsid w:val="000F75EB"/>
    <w:rsid w:val="000F7CC0"/>
    <w:rsid w:val="00100579"/>
    <w:rsid w:val="00101070"/>
    <w:rsid w:val="001016F7"/>
    <w:rsid w:val="00101E33"/>
    <w:rsid w:val="00102E52"/>
    <w:rsid w:val="0010355A"/>
    <w:rsid w:val="00103F32"/>
    <w:rsid w:val="00104217"/>
    <w:rsid w:val="00104898"/>
    <w:rsid w:val="00104E32"/>
    <w:rsid w:val="00105DAC"/>
    <w:rsid w:val="00107723"/>
    <w:rsid w:val="00110C67"/>
    <w:rsid w:val="0011168C"/>
    <w:rsid w:val="0011364E"/>
    <w:rsid w:val="001144E5"/>
    <w:rsid w:val="00114FA4"/>
    <w:rsid w:val="001150F5"/>
    <w:rsid w:val="0011559C"/>
    <w:rsid w:val="00117B8E"/>
    <w:rsid w:val="00117C96"/>
    <w:rsid w:val="00117F46"/>
    <w:rsid w:val="001202A2"/>
    <w:rsid w:val="001202FB"/>
    <w:rsid w:val="00120718"/>
    <w:rsid w:val="00121445"/>
    <w:rsid w:val="00123561"/>
    <w:rsid w:val="0012381D"/>
    <w:rsid w:val="0012469B"/>
    <w:rsid w:val="00124927"/>
    <w:rsid w:val="001269AF"/>
    <w:rsid w:val="00131375"/>
    <w:rsid w:val="00132254"/>
    <w:rsid w:val="00132881"/>
    <w:rsid w:val="00133E64"/>
    <w:rsid w:val="001348BC"/>
    <w:rsid w:val="0013573B"/>
    <w:rsid w:val="00135A8B"/>
    <w:rsid w:val="00137F4E"/>
    <w:rsid w:val="00140ABC"/>
    <w:rsid w:val="001411C8"/>
    <w:rsid w:val="00141509"/>
    <w:rsid w:val="001431FA"/>
    <w:rsid w:val="00143F35"/>
    <w:rsid w:val="00144751"/>
    <w:rsid w:val="00145B96"/>
    <w:rsid w:val="00145F65"/>
    <w:rsid w:val="001473A3"/>
    <w:rsid w:val="001474AD"/>
    <w:rsid w:val="00147EC3"/>
    <w:rsid w:val="0015094F"/>
    <w:rsid w:val="00151B6B"/>
    <w:rsid w:val="00152944"/>
    <w:rsid w:val="001532C2"/>
    <w:rsid w:val="00155676"/>
    <w:rsid w:val="001560FE"/>
    <w:rsid w:val="00156BA5"/>
    <w:rsid w:val="00161E0E"/>
    <w:rsid w:val="00162430"/>
    <w:rsid w:val="001628ED"/>
    <w:rsid w:val="00163CEB"/>
    <w:rsid w:val="00163E89"/>
    <w:rsid w:val="00163F8B"/>
    <w:rsid w:val="00163F9A"/>
    <w:rsid w:val="001640B0"/>
    <w:rsid w:val="00164512"/>
    <w:rsid w:val="00164D4C"/>
    <w:rsid w:val="001663B6"/>
    <w:rsid w:val="001663DD"/>
    <w:rsid w:val="00166630"/>
    <w:rsid w:val="0016711D"/>
    <w:rsid w:val="00170166"/>
    <w:rsid w:val="00170911"/>
    <w:rsid w:val="0017204A"/>
    <w:rsid w:val="00172AB4"/>
    <w:rsid w:val="00172FF8"/>
    <w:rsid w:val="001751C1"/>
    <w:rsid w:val="001753A2"/>
    <w:rsid w:val="001754A3"/>
    <w:rsid w:val="00175FEB"/>
    <w:rsid w:val="00176ABA"/>
    <w:rsid w:val="00180D90"/>
    <w:rsid w:val="001826A5"/>
    <w:rsid w:val="00183D86"/>
    <w:rsid w:val="00184369"/>
    <w:rsid w:val="0018489A"/>
    <w:rsid w:val="00186A6F"/>
    <w:rsid w:val="001870AE"/>
    <w:rsid w:val="001876CA"/>
    <w:rsid w:val="00187F37"/>
    <w:rsid w:val="001901DC"/>
    <w:rsid w:val="00190F58"/>
    <w:rsid w:val="00191072"/>
    <w:rsid w:val="00194932"/>
    <w:rsid w:val="00195258"/>
    <w:rsid w:val="00197F76"/>
    <w:rsid w:val="001A0018"/>
    <w:rsid w:val="001A06D3"/>
    <w:rsid w:val="001A0C57"/>
    <w:rsid w:val="001A0E46"/>
    <w:rsid w:val="001A23FB"/>
    <w:rsid w:val="001A2429"/>
    <w:rsid w:val="001A26A0"/>
    <w:rsid w:val="001A37EB"/>
    <w:rsid w:val="001A3D26"/>
    <w:rsid w:val="001A5466"/>
    <w:rsid w:val="001A5D4A"/>
    <w:rsid w:val="001A7428"/>
    <w:rsid w:val="001A7601"/>
    <w:rsid w:val="001B17B4"/>
    <w:rsid w:val="001B1F81"/>
    <w:rsid w:val="001B2919"/>
    <w:rsid w:val="001B2F2E"/>
    <w:rsid w:val="001B3441"/>
    <w:rsid w:val="001B3510"/>
    <w:rsid w:val="001B3F59"/>
    <w:rsid w:val="001B4713"/>
    <w:rsid w:val="001B4BAD"/>
    <w:rsid w:val="001B4CF3"/>
    <w:rsid w:val="001B5708"/>
    <w:rsid w:val="001B57DA"/>
    <w:rsid w:val="001B5D23"/>
    <w:rsid w:val="001B6AE2"/>
    <w:rsid w:val="001C0AC9"/>
    <w:rsid w:val="001C3FC5"/>
    <w:rsid w:val="001C483B"/>
    <w:rsid w:val="001C4B7D"/>
    <w:rsid w:val="001C4F1F"/>
    <w:rsid w:val="001C7CDB"/>
    <w:rsid w:val="001D0C9B"/>
    <w:rsid w:val="001D0E62"/>
    <w:rsid w:val="001D2F5E"/>
    <w:rsid w:val="001D30EB"/>
    <w:rsid w:val="001D3F26"/>
    <w:rsid w:val="001D4AAB"/>
    <w:rsid w:val="001D5AA5"/>
    <w:rsid w:val="001D6206"/>
    <w:rsid w:val="001D7CD3"/>
    <w:rsid w:val="001E0633"/>
    <w:rsid w:val="001E076F"/>
    <w:rsid w:val="001E07EA"/>
    <w:rsid w:val="001E0BB5"/>
    <w:rsid w:val="001E18AF"/>
    <w:rsid w:val="001E31FB"/>
    <w:rsid w:val="001E3399"/>
    <w:rsid w:val="001E4103"/>
    <w:rsid w:val="001E4222"/>
    <w:rsid w:val="001E46B0"/>
    <w:rsid w:val="001E558A"/>
    <w:rsid w:val="001E586D"/>
    <w:rsid w:val="001E59F5"/>
    <w:rsid w:val="001E5D91"/>
    <w:rsid w:val="001E6C71"/>
    <w:rsid w:val="001E750E"/>
    <w:rsid w:val="001F0E23"/>
    <w:rsid w:val="001F0FB7"/>
    <w:rsid w:val="001F1544"/>
    <w:rsid w:val="001F2162"/>
    <w:rsid w:val="001F2292"/>
    <w:rsid w:val="001F3C04"/>
    <w:rsid w:val="001F4D13"/>
    <w:rsid w:val="001F57C7"/>
    <w:rsid w:val="001F6BCC"/>
    <w:rsid w:val="001F7CD1"/>
    <w:rsid w:val="00200E20"/>
    <w:rsid w:val="00201B12"/>
    <w:rsid w:val="002022F3"/>
    <w:rsid w:val="00203F44"/>
    <w:rsid w:val="0020438F"/>
    <w:rsid w:val="00204695"/>
    <w:rsid w:val="00205783"/>
    <w:rsid w:val="002069B3"/>
    <w:rsid w:val="002069D1"/>
    <w:rsid w:val="00206E57"/>
    <w:rsid w:val="00210CB3"/>
    <w:rsid w:val="00210E1B"/>
    <w:rsid w:val="00211AAB"/>
    <w:rsid w:val="002126E8"/>
    <w:rsid w:val="002127E5"/>
    <w:rsid w:val="00212E78"/>
    <w:rsid w:val="00214176"/>
    <w:rsid w:val="00220777"/>
    <w:rsid w:val="00221C8E"/>
    <w:rsid w:val="0022333B"/>
    <w:rsid w:val="00225BCE"/>
    <w:rsid w:val="00226767"/>
    <w:rsid w:val="00226CE5"/>
    <w:rsid w:val="00227E44"/>
    <w:rsid w:val="00230CFA"/>
    <w:rsid w:val="0023393F"/>
    <w:rsid w:val="002358E6"/>
    <w:rsid w:val="00237F55"/>
    <w:rsid w:val="00240162"/>
    <w:rsid w:val="00240A93"/>
    <w:rsid w:val="002417E8"/>
    <w:rsid w:val="00241D1C"/>
    <w:rsid w:val="00242BB0"/>
    <w:rsid w:val="00243CE2"/>
    <w:rsid w:val="00244EDD"/>
    <w:rsid w:val="002466B7"/>
    <w:rsid w:val="00246BD5"/>
    <w:rsid w:val="0024753E"/>
    <w:rsid w:val="00247EED"/>
    <w:rsid w:val="00250002"/>
    <w:rsid w:val="00250F9A"/>
    <w:rsid w:val="00252530"/>
    <w:rsid w:val="00252F3C"/>
    <w:rsid w:val="00254005"/>
    <w:rsid w:val="0025587A"/>
    <w:rsid w:val="00257638"/>
    <w:rsid w:val="00257A7E"/>
    <w:rsid w:val="00260502"/>
    <w:rsid w:val="00263219"/>
    <w:rsid w:val="00263C4A"/>
    <w:rsid w:val="00264646"/>
    <w:rsid w:val="00265648"/>
    <w:rsid w:val="0026754A"/>
    <w:rsid w:val="0027025D"/>
    <w:rsid w:val="002718C1"/>
    <w:rsid w:val="00276578"/>
    <w:rsid w:val="00277497"/>
    <w:rsid w:val="0027797A"/>
    <w:rsid w:val="002800D8"/>
    <w:rsid w:val="0028134A"/>
    <w:rsid w:val="0028151C"/>
    <w:rsid w:val="00281E0F"/>
    <w:rsid w:val="002823AE"/>
    <w:rsid w:val="00282DC4"/>
    <w:rsid w:val="002831E3"/>
    <w:rsid w:val="00284AE7"/>
    <w:rsid w:val="002854F2"/>
    <w:rsid w:val="00285657"/>
    <w:rsid w:val="002857A9"/>
    <w:rsid w:val="00285F52"/>
    <w:rsid w:val="00286A0B"/>
    <w:rsid w:val="0028719C"/>
    <w:rsid w:val="00290040"/>
    <w:rsid w:val="002903E4"/>
    <w:rsid w:val="002903F5"/>
    <w:rsid w:val="0029158E"/>
    <w:rsid w:val="002921BC"/>
    <w:rsid w:val="00292587"/>
    <w:rsid w:val="0029300F"/>
    <w:rsid w:val="0029395A"/>
    <w:rsid w:val="002939CC"/>
    <w:rsid w:val="002957A4"/>
    <w:rsid w:val="00296414"/>
    <w:rsid w:val="00296792"/>
    <w:rsid w:val="002979C8"/>
    <w:rsid w:val="002A00C6"/>
    <w:rsid w:val="002A11F5"/>
    <w:rsid w:val="002A2456"/>
    <w:rsid w:val="002A2757"/>
    <w:rsid w:val="002A2883"/>
    <w:rsid w:val="002A3071"/>
    <w:rsid w:val="002A3D0A"/>
    <w:rsid w:val="002A3EE8"/>
    <w:rsid w:val="002A3FC0"/>
    <w:rsid w:val="002A5E8D"/>
    <w:rsid w:val="002A667D"/>
    <w:rsid w:val="002A75A2"/>
    <w:rsid w:val="002A7FF4"/>
    <w:rsid w:val="002B062E"/>
    <w:rsid w:val="002B13B8"/>
    <w:rsid w:val="002B22C8"/>
    <w:rsid w:val="002B3F0A"/>
    <w:rsid w:val="002B47C9"/>
    <w:rsid w:val="002B4F95"/>
    <w:rsid w:val="002B567C"/>
    <w:rsid w:val="002B6C50"/>
    <w:rsid w:val="002C0123"/>
    <w:rsid w:val="002C0200"/>
    <w:rsid w:val="002C162C"/>
    <w:rsid w:val="002C1B51"/>
    <w:rsid w:val="002C2661"/>
    <w:rsid w:val="002C31AC"/>
    <w:rsid w:val="002C5A4E"/>
    <w:rsid w:val="002C7306"/>
    <w:rsid w:val="002C749C"/>
    <w:rsid w:val="002C7CC8"/>
    <w:rsid w:val="002C7D71"/>
    <w:rsid w:val="002D0158"/>
    <w:rsid w:val="002D082F"/>
    <w:rsid w:val="002D1114"/>
    <w:rsid w:val="002D2389"/>
    <w:rsid w:val="002D4F3F"/>
    <w:rsid w:val="002E0102"/>
    <w:rsid w:val="002E0361"/>
    <w:rsid w:val="002E154D"/>
    <w:rsid w:val="002E36ED"/>
    <w:rsid w:val="002E414C"/>
    <w:rsid w:val="002E4A5F"/>
    <w:rsid w:val="002E561C"/>
    <w:rsid w:val="002E5708"/>
    <w:rsid w:val="002E5CE2"/>
    <w:rsid w:val="002E758F"/>
    <w:rsid w:val="002F04C7"/>
    <w:rsid w:val="002F08EF"/>
    <w:rsid w:val="002F18B9"/>
    <w:rsid w:val="002F2935"/>
    <w:rsid w:val="002F3745"/>
    <w:rsid w:val="002F402D"/>
    <w:rsid w:val="002F418F"/>
    <w:rsid w:val="002F6D25"/>
    <w:rsid w:val="002F6FDB"/>
    <w:rsid w:val="002F73D8"/>
    <w:rsid w:val="003010B9"/>
    <w:rsid w:val="003014B5"/>
    <w:rsid w:val="00301AE2"/>
    <w:rsid w:val="00301D3A"/>
    <w:rsid w:val="00302E76"/>
    <w:rsid w:val="00302FD3"/>
    <w:rsid w:val="0030460D"/>
    <w:rsid w:val="00305053"/>
    <w:rsid w:val="003050D0"/>
    <w:rsid w:val="00305730"/>
    <w:rsid w:val="00305849"/>
    <w:rsid w:val="003058DB"/>
    <w:rsid w:val="00305B32"/>
    <w:rsid w:val="003105C3"/>
    <w:rsid w:val="00310E8A"/>
    <w:rsid w:val="00315682"/>
    <w:rsid w:val="00315791"/>
    <w:rsid w:val="00315A2E"/>
    <w:rsid w:val="00316AE1"/>
    <w:rsid w:val="00317826"/>
    <w:rsid w:val="003201AB"/>
    <w:rsid w:val="00320A03"/>
    <w:rsid w:val="00320F61"/>
    <w:rsid w:val="00321319"/>
    <w:rsid w:val="00321F17"/>
    <w:rsid w:val="0032204A"/>
    <w:rsid w:val="00322671"/>
    <w:rsid w:val="003228EF"/>
    <w:rsid w:val="00324A96"/>
    <w:rsid w:val="00325A98"/>
    <w:rsid w:val="0032662D"/>
    <w:rsid w:val="00333420"/>
    <w:rsid w:val="00333E38"/>
    <w:rsid w:val="003345AB"/>
    <w:rsid w:val="00336526"/>
    <w:rsid w:val="00337192"/>
    <w:rsid w:val="00337301"/>
    <w:rsid w:val="003376F0"/>
    <w:rsid w:val="00337976"/>
    <w:rsid w:val="00337B9B"/>
    <w:rsid w:val="003408C1"/>
    <w:rsid w:val="00341571"/>
    <w:rsid w:val="00341C9A"/>
    <w:rsid w:val="0034223D"/>
    <w:rsid w:val="0034323F"/>
    <w:rsid w:val="003457C5"/>
    <w:rsid w:val="003467A9"/>
    <w:rsid w:val="0034710E"/>
    <w:rsid w:val="00350634"/>
    <w:rsid w:val="00350B20"/>
    <w:rsid w:val="00351076"/>
    <w:rsid w:val="00351B7D"/>
    <w:rsid w:val="00351F39"/>
    <w:rsid w:val="00352DE3"/>
    <w:rsid w:val="00354296"/>
    <w:rsid w:val="003555A1"/>
    <w:rsid w:val="0035651C"/>
    <w:rsid w:val="003579FE"/>
    <w:rsid w:val="00357AEC"/>
    <w:rsid w:val="0036282F"/>
    <w:rsid w:val="00362EE8"/>
    <w:rsid w:val="0036346A"/>
    <w:rsid w:val="00363646"/>
    <w:rsid w:val="00363B24"/>
    <w:rsid w:val="00363FB5"/>
    <w:rsid w:val="00365F67"/>
    <w:rsid w:val="0036673D"/>
    <w:rsid w:val="0036707D"/>
    <w:rsid w:val="0036749B"/>
    <w:rsid w:val="00370429"/>
    <w:rsid w:val="00370EE4"/>
    <w:rsid w:val="00370F01"/>
    <w:rsid w:val="00371962"/>
    <w:rsid w:val="00372DFA"/>
    <w:rsid w:val="0037572F"/>
    <w:rsid w:val="00375EBA"/>
    <w:rsid w:val="00380EFD"/>
    <w:rsid w:val="003810C0"/>
    <w:rsid w:val="00381DEC"/>
    <w:rsid w:val="00382A70"/>
    <w:rsid w:val="003855CF"/>
    <w:rsid w:val="00386346"/>
    <w:rsid w:val="00386E5D"/>
    <w:rsid w:val="00387479"/>
    <w:rsid w:val="0038751C"/>
    <w:rsid w:val="00387D2D"/>
    <w:rsid w:val="00390224"/>
    <w:rsid w:val="00392135"/>
    <w:rsid w:val="00392D3D"/>
    <w:rsid w:val="003933DD"/>
    <w:rsid w:val="003955C4"/>
    <w:rsid w:val="00395E51"/>
    <w:rsid w:val="00396B47"/>
    <w:rsid w:val="00397D2C"/>
    <w:rsid w:val="003A0777"/>
    <w:rsid w:val="003A0D24"/>
    <w:rsid w:val="003A45CF"/>
    <w:rsid w:val="003A4A6F"/>
    <w:rsid w:val="003A5D1E"/>
    <w:rsid w:val="003A7EBB"/>
    <w:rsid w:val="003B21C8"/>
    <w:rsid w:val="003B52C7"/>
    <w:rsid w:val="003B6778"/>
    <w:rsid w:val="003B6ACD"/>
    <w:rsid w:val="003B7090"/>
    <w:rsid w:val="003B7966"/>
    <w:rsid w:val="003B7D40"/>
    <w:rsid w:val="003C112C"/>
    <w:rsid w:val="003C1905"/>
    <w:rsid w:val="003C205E"/>
    <w:rsid w:val="003C3FA3"/>
    <w:rsid w:val="003C47B8"/>
    <w:rsid w:val="003C4E74"/>
    <w:rsid w:val="003C568B"/>
    <w:rsid w:val="003C5814"/>
    <w:rsid w:val="003C770D"/>
    <w:rsid w:val="003C7B63"/>
    <w:rsid w:val="003D09DE"/>
    <w:rsid w:val="003D0CFF"/>
    <w:rsid w:val="003D2516"/>
    <w:rsid w:val="003D38AC"/>
    <w:rsid w:val="003D3D2A"/>
    <w:rsid w:val="003D43E3"/>
    <w:rsid w:val="003D4575"/>
    <w:rsid w:val="003D48D7"/>
    <w:rsid w:val="003D50A8"/>
    <w:rsid w:val="003D5B28"/>
    <w:rsid w:val="003D5E72"/>
    <w:rsid w:val="003D63CA"/>
    <w:rsid w:val="003D666C"/>
    <w:rsid w:val="003D69B0"/>
    <w:rsid w:val="003D6F36"/>
    <w:rsid w:val="003D74BE"/>
    <w:rsid w:val="003E1484"/>
    <w:rsid w:val="003E2411"/>
    <w:rsid w:val="003E3321"/>
    <w:rsid w:val="003E39FA"/>
    <w:rsid w:val="003E44D8"/>
    <w:rsid w:val="003E4B9D"/>
    <w:rsid w:val="003E539E"/>
    <w:rsid w:val="003E5ABA"/>
    <w:rsid w:val="003E618A"/>
    <w:rsid w:val="003F0E86"/>
    <w:rsid w:val="003F2DD4"/>
    <w:rsid w:val="003F4F00"/>
    <w:rsid w:val="003F55F2"/>
    <w:rsid w:val="003F5D70"/>
    <w:rsid w:val="003F60D8"/>
    <w:rsid w:val="003F65A5"/>
    <w:rsid w:val="003F65AA"/>
    <w:rsid w:val="004027B0"/>
    <w:rsid w:val="00403939"/>
    <w:rsid w:val="00403971"/>
    <w:rsid w:val="00405CA8"/>
    <w:rsid w:val="00405F00"/>
    <w:rsid w:val="0040615B"/>
    <w:rsid w:val="004067CD"/>
    <w:rsid w:val="00406B15"/>
    <w:rsid w:val="00406E5C"/>
    <w:rsid w:val="00411DE7"/>
    <w:rsid w:val="00413D65"/>
    <w:rsid w:val="00413E56"/>
    <w:rsid w:val="00413E5D"/>
    <w:rsid w:val="00415315"/>
    <w:rsid w:val="004171AB"/>
    <w:rsid w:val="004203C4"/>
    <w:rsid w:val="004216F0"/>
    <w:rsid w:val="00421AC2"/>
    <w:rsid w:val="00423412"/>
    <w:rsid w:val="00423571"/>
    <w:rsid w:val="004246D3"/>
    <w:rsid w:val="004255A3"/>
    <w:rsid w:val="00426CCF"/>
    <w:rsid w:val="004276E7"/>
    <w:rsid w:val="00430145"/>
    <w:rsid w:val="00430F62"/>
    <w:rsid w:val="00431832"/>
    <w:rsid w:val="00432A85"/>
    <w:rsid w:val="004330F5"/>
    <w:rsid w:val="00433386"/>
    <w:rsid w:val="004333CD"/>
    <w:rsid w:val="00433CD5"/>
    <w:rsid w:val="00435947"/>
    <w:rsid w:val="00435BFB"/>
    <w:rsid w:val="004370FA"/>
    <w:rsid w:val="00437AAC"/>
    <w:rsid w:val="00437E85"/>
    <w:rsid w:val="00440A16"/>
    <w:rsid w:val="0044168E"/>
    <w:rsid w:val="00441B26"/>
    <w:rsid w:val="00442722"/>
    <w:rsid w:val="00442A72"/>
    <w:rsid w:val="00443556"/>
    <w:rsid w:val="004435A1"/>
    <w:rsid w:val="00444005"/>
    <w:rsid w:val="0044471E"/>
    <w:rsid w:val="00444FA6"/>
    <w:rsid w:val="00445DF9"/>
    <w:rsid w:val="00446789"/>
    <w:rsid w:val="00447171"/>
    <w:rsid w:val="00450219"/>
    <w:rsid w:val="00450508"/>
    <w:rsid w:val="00450C88"/>
    <w:rsid w:val="004510C2"/>
    <w:rsid w:val="0045134D"/>
    <w:rsid w:val="00452372"/>
    <w:rsid w:val="00452894"/>
    <w:rsid w:val="00454729"/>
    <w:rsid w:val="00454F1B"/>
    <w:rsid w:val="00455B4C"/>
    <w:rsid w:val="00456E2E"/>
    <w:rsid w:val="00460AC4"/>
    <w:rsid w:val="00460C92"/>
    <w:rsid w:val="004653B2"/>
    <w:rsid w:val="00465E4F"/>
    <w:rsid w:val="00466DCC"/>
    <w:rsid w:val="004673B7"/>
    <w:rsid w:val="0047026F"/>
    <w:rsid w:val="00470514"/>
    <w:rsid w:val="00472597"/>
    <w:rsid w:val="00472816"/>
    <w:rsid w:val="004739E6"/>
    <w:rsid w:val="00473F57"/>
    <w:rsid w:val="0047498C"/>
    <w:rsid w:val="004750AF"/>
    <w:rsid w:val="00475AAB"/>
    <w:rsid w:val="004776F9"/>
    <w:rsid w:val="00480670"/>
    <w:rsid w:val="004822D4"/>
    <w:rsid w:val="00482596"/>
    <w:rsid w:val="00482799"/>
    <w:rsid w:val="00483EF4"/>
    <w:rsid w:val="00484172"/>
    <w:rsid w:val="004847AE"/>
    <w:rsid w:val="0048486D"/>
    <w:rsid w:val="00485E06"/>
    <w:rsid w:val="00485FEC"/>
    <w:rsid w:val="00486795"/>
    <w:rsid w:val="004869F2"/>
    <w:rsid w:val="00486EC3"/>
    <w:rsid w:val="00487C92"/>
    <w:rsid w:val="0049012C"/>
    <w:rsid w:val="0049084B"/>
    <w:rsid w:val="00490CCC"/>
    <w:rsid w:val="00490E62"/>
    <w:rsid w:val="00491465"/>
    <w:rsid w:val="00491DCD"/>
    <w:rsid w:val="00492093"/>
    <w:rsid w:val="00492BB1"/>
    <w:rsid w:val="00494497"/>
    <w:rsid w:val="00494833"/>
    <w:rsid w:val="00494939"/>
    <w:rsid w:val="00494EE5"/>
    <w:rsid w:val="00496800"/>
    <w:rsid w:val="0049780F"/>
    <w:rsid w:val="00497DC5"/>
    <w:rsid w:val="00497F47"/>
    <w:rsid w:val="004A0194"/>
    <w:rsid w:val="004A01A3"/>
    <w:rsid w:val="004A2A2D"/>
    <w:rsid w:val="004A3402"/>
    <w:rsid w:val="004A4F86"/>
    <w:rsid w:val="004A5C69"/>
    <w:rsid w:val="004A761F"/>
    <w:rsid w:val="004B0717"/>
    <w:rsid w:val="004B10EB"/>
    <w:rsid w:val="004B1410"/>
    <w:rsid w:val="004B1E20"/>
    <w:rsid w:val="004B24FB"/>
    <w:rsid w:val="004B439B"/>
    <w:rsid w:val="004B4CA1"/>
    <w:rsid w:val="004B6244"/>
    <w:rsid w:val="004B65E7"/>
    <w:rsid w:val="004C00A8"/>
    <w:rsid w:val="004C03A3"/>
    <w:rsid w:val="004C0441"/>
    <w:rsid w:val="004C0A77"/>
    <w:rsid w:val="004C1583"/>
    <w:rsid w:val="004C2BD4"/>
    <w:rsid w:val="004C3448"/>
    <w:rsid w:val="004C38DE"/>
    <w:rsid w:val="004C440F"/>
    <w:rsid w:val="004C48D4"/>
    <w:rsid w:val="004C4D3F"/>
    <w:rsid w:val="004C50F0"/>
    <w:rsid w:val="004C5F3D"/>
    <w:rsid w:val="004C6E30"/>
    <w:rsid w:val="004C7085"/>
    <w:rsid w:val="004C75D4"/>
    <w:rsid w:val="004C7D7C"/>
    <w:rsid w:val="004C7E72"/>
    <w:rsid w:val="004D0E02"/>
    <w:rsid w:val="004D3C97"/>
    <w:rsid w:val="004D48FD"/>
    <w:rsid w:val="004D562F"/>
    <w:rsid w:val="004D6C29"/>
    <w:rsid w:val="004D7017"/>
    <w:rsid w:val="004D75D3"/>
    <w:rsid w:val="004D76B5"/>
    <w:rsid w:val="004E1200"/>
    <w:rsid w:val="004E136D"/>
    <w:rsid w:val="004E1AD4"/>
    <w:rsid w:val="004E27DF"/>
    <w:rsid w:val="004E3111"/>
    <w:rsid w:val="004E5D3F"/>
    <w:rsid w:val="004E5F94"/>
    <w:rsid w:val="004E6CF4"/>
    <w:rsid w:val="004E79A1"/>
    <w:rsid w:val="004E79B0"/>
    <w:rsid w:val="004F1D08"/>
    <w:rsid w:val="004F22B2"/>
    <w:rsid w:val="004F295F"/>
    <w:rsid w:val="004F2CBE"/>
    <w:rsid w:val="004F340A"/>
    <w:rsid w:val="004F3947"/>
    <w:rsid w:val="004F6298"/>
    <w:rsid w:val="004F6480"/>
    <w:rsid w:val="004F67FF"/>
    <w:rsid w:val="005002A2"/>
    <w:rsid w:val="00500806"/>
    <w:rsid w:val="0050134D"/>
    <w:rsid w:val="00502C96"/>
    <w:rsid w:val="00502D09"/>
    <w:rsid w:val="005039D3"/>
    <w:rsid w:val="00506D28"/>
    <w:rsid w:val="005073F4"/>
    <w:rsid w:val="00510EC7"/>
    <w:rsid w:val="00511880"/>
    <w:rsid w:val="0051294F"/>
    <w:rsid w:val="00514A94"/>
    <w:rsid w:val="00514ED5"/>
    <w:rsid w:val="005155EE"/>
    <w:rsid w:val="00517AC5"/>
    <w:rsid w:val="00517EB7"/>
    <w:rsid w:val="0052133A"/>
    <w:rsid w:val="00521D18"/>
    <w:rsid w:val="00521FBC"/>
    <w:rsid w:val="0052209F"/>
    <w:rsid w:val="00522858"/>
    <w:rsid w:val="00523F6B"/>
    <w:rsid w:val="005250E4"/>
    <w:rsid w:val="0053049F"/>
    <w:rsid w:val="00530CBE"/>
    <w:rsid w:val="00530F2F"/>
    <w:rsid w:val="005315A8"/>
    <w:rsid w:val="00532277"/>
    <w:rsid w:val="005328BD"/>
    <w:rsid w:val="00532CB5"/>
    <w:rsid w:val="00532CDA"/>
    <w:rsid w:val="00533793"/>
    <w:rsid w:val="0053387A"/>
    <w:rsid w:val="00534F54"/>
    <w:rsid w:val="00537AD9"/>
    <w:rsid w:val="0054090F"/>
    <w:rsid w:val="00540A6A"/>
    <w:rsid w:val="005411FE"/>
    <w:rsid w:val="005424D7"/>
    <w:rsid w:val="00542537"/>
    <w:rsid w:val="005425B1"/>
    <w:rsid w:val="00542B85"/>
    <w:rsid w:val="00542D8E"/>
    <w:rsid w:val="00542E5E"/>
    <w:rsid w:val="00543454"/>
    <w:rsid w:val="00543792"/>
    <w:rsid w:val="00543FDC"/>
    <w:rsid w:val="00544B34"/>
    <w:rsid w:val="00544B8B"/>
    <w:rsid w:val="00544F05"/>
    <w:rsid w:val="00544FE4"/>
    <w:rsid w:val="00545059"/>
    <w:rsid w:val="00545FC6"/>
    <w:rsid w:val="00546C69"/>
    <w:rsid w:val="00547DE7"/>
    <w:rsid w:val="00550C65"/>
    <w:rsid w:val="0055253D"/>
    <w:rsid w:val="005538A8"/>
    <w:rsid w:val="005538BE"/>
    <w:rsid w:val="00553C12"/>
    <w:rsid w:val="00555119"/>
    <w:rsid w:val="00555455"/>
    <w:rsid w:val="00555638"/>
    <w:rsid w:val="005560CE"/>
    <w:rsid w:val="0055655A"/>
    <w:rsid w:val="00556FE9"/>
    <w:rsid w:val="00557BE4"/>
    <w:rsid w:val="00560680"/>
    <w:rsid w:val="005616FB"/>
    <w:rsid w:val="00562F51"/>
    <w:rsid w:val="00564DC5"/>
    <w:rsid w:val="00565B86"/>
    <w:rsid w:val="005666C6"/>
    <w:rsid w:val="00566C16"/>
    <w:rsid w:val="00566D65"/>
    <w:rsid w:val="0056742B"/>
    <w:rsid w:val="00567D4E"/>
    <w:rsid w:val="005708ED"/>
    <w:rsid w:val="00570D55"/>
    <w:rsid w:val="00572861"/>
    <w:rsid w:val="00574B76"/>
    <w:rsid w:val="005779EC"/>
    <w:rsid w:val="00582C37"/>
    <w:rsid w:val="00584B04"/>
    <w:rsid w:val="00591E57"/>
    <w:rsid w:val="00594273"/>
    <w:rsid w:val="00596B9E"/>
    <w:rsid w:val="005A0160"/>
    <w:rsid w:val="005A01DF"/>
    <w:rsid w:val="005A03AE"/>
    <w:rsid w:val="005A15FD"/>
    <w:rsid w:val="005A1A0A"/>
    <w:rsid w:val="005A3473"/>
    <w:rsid w:val="005A37B4"/>
    <w:rsid w:val="005A4BAC"/>
    <w:rsid w:val="005A4D89"/>
    <w:rsid w:val="005A600B"/>
    <w:rsid w:val="005A6DE0"/>
    <w:rsid w:val="005B1B23"/>
    <w:rsid w:val="005B1C26"/>
    <w:rsid w:val="005B2495"/>
    <w:rsid w:val="005B28DA"/>
    <w:rsid w:val="005B3AD7"/>
    <w:rsid w:val="005B454B"/>
    <w:rsid w:val="005B6320"/>
    <w:rsid w:val="005B6B45"/>
    <w:rsid w:val="005B7A46"/>
    <w:rsid w:val="005C0765"/>
    <w:rsid w:val="005C2733"/>
    <w:rsid w:val="005C40AE"/>
    <w:rsid w:val="005C4B62"/>
    <w:rsid w:val="005C6661"/>
    <w:rsid w:val="005C6893"/>
    <w:rsid w:val="005C6F37"/>
    <w:rsid w:val="005D1162"/>
    <w:rsid w:val="005D20AE"/>
    <w:rsid w:val="005D2A43"/>
    <w:rsid w:val="005D3C7C"/>
    <w:rsid w:val="005D4B04"/>
    <w:rsid w:val="005D5922"/>
    <w:rsid w:val="005D60BC"/>
    <w:rsid w:val="005D6984"/>
    <w:rsid w:val="005D764D"/>
    <w:rsid w:val="005E1205"/>
    <w:rsid w:val="005E1DE9"/>
    <w:rsid w:val="005E2079"/>
    <w:rsid w:val="005E312F"/>
    <w:rsid w:val="005E32A5"/>
    <w:rsid w:val="005E398C"/>
    <w:rsid w:val="005E3D2E"/>
    <w:rsid w:val="005E4340"/>
    <w:rsid w:val="005E43B4"/>
    <w:rsid w:val="005E54F7"/>
    <w:rsid w:val="005E5ED5"/>
    <w:rsid w:val="005E607C"/>
    <w:rsid w:val="005E611F"/>
    <w:rsid w:val="005E631B"/>
    <w:rsid w:val="005E713E"/>
    <w:rsid w:val="005E76C2"/>
    <w:rsid w:val="005F0DD8"/>
    <w:rsid w:val="005F10E5"/>
    <w:rsid w:val="005F13ED"/>
    <w:rsid w:val="005F16E2"/>
    <w:rsid w:val="005F179B"/>
    <w:rsid w:val="005F2B63"/>
    <w:rsid w:val="005F76F5"/>
    <w:rsid w:val="005F7895"/>
    <w:rsid w:val="00600F37"/>
    <w:rsid w:val="00600F59"/>
    <w:rsid w:val="00601962"/>
    <w:rsid w:val="00602007"/>
    <w:rsid w:val="00605098"/>
    <w:rsid w:val="0060564B"/>
    <w:rsid w:val="0060726F"/>
    <w:rsid w:val="006100CE"/>
    <w:rsid w:val="0061027D"/>
    <w:rsid w:val="006106DF"/>
    <w:rsid w:val="00611C1D"/>
    <w:rsid w:val="006124AF"/>
    <w:rsid w:val="00612960"/>
    <w:rsid w:val="0061360A"/>
    <w:rsid w:val="00613839"/>
    <w:rsid w:val="00614283"/>
    <w:rsid w:val="00614FED"/>
    <w:rsid w:val="00615891"/>
    <w:rsid w:val="00616797"/>
    <w:rsid w:val="00617366"/>
    <w:rsid w:val="006204E6"/>
    <w:rsid w:val="0062050A"/>
    <w:rsid w:val="00620ACB"/>
    <w:rsid w:val="00620C4C"/>
    <w:rsid w:val="00620F56"/>
    <w:rsid w:val="00622081"/>
    <w:rsid w:val="00622661"/>
    <w:rsid w:val="00622A12"/>
    <w:rsid w:val="00623E8D"/>
    <w:rsid w:val="00624D50"/>
    <w:rsid w:val="006255B8"/>
    <w:rsid w:val="00625A2A"/>
    <w:rsid w:val="00626B20"/>
    <w:rsid w:val="00626E40"/>
    <w:rsid w:val="006278CC"/>
    <w:rsid w:val="006302E0"/>
    <w:rsid w:val="00630E71"/>
    <w:rsid w:val="0063175B"/>
    <w:rsid w:val="006325A5"/>
    <w:rsid w:val="006332E2"/>
    <w:rsid w:val="0063621D"/>
    <w:rsid w:val="00636271"/>
    <w:rsid w:val="00636535"/>
    <w:rsid w:val="00636CBB"/>
    <w:rsid w:val="00637C47"/>
    <w:rsid w:val="00640259"/>
    <w:rsid w:val="006409D5"/>
    <w:rsid w:val="006410FA"/>
    <w:rsid w:val="006412CD"/>
    <w:rsid w:val="00641383"/>
    <w:rsid w:val="006414E8"/>
    <w:rsid w:val="00641743"/>
    <w:rsid w:val="00642FB0"/>
    <w:rsid w:val="00643029"/>
    <w:rsid w:val="00643370"/>
    <w:rsid w:val="00644146"/>
    <w:rsid w:val="006447E1"/>
    <w:rsid w:val="006447FC"/>
    <w:rsid w:val="0064625F"/>
    <w:rsid w:val="0064634E"/>
    <w:rsid w:val="00646E21"/>
    <w:rsid w:val="006473E6"/>
    <w:rsid w:val="0064777D"/>
    <w:rsid w:val="00651FE2"/>
    <w:rsid w:val="00653597"/>
    <w:rsid w:val="0065539B"/>
    <w:rsid w:val="00655853"/>
    <w:rsid w:val="00656522"/>
    <w:rsid w:val="0065676D"/>
    <w:rsid w:val="00656938"/>
    <w:rsid w:val="0065709D"/>
    <w:rsid w:val="0066017A"/>
    <w:rsid w:val="00662247"/>
    <w:rsid w:val="00662BAF"/>
    <w:rsid w:val="00666269"/>
    <w:rsid w:val="00666545"/>
    <w:rsid w:val="006667D9"/>
    <w:rsid w:val="006672B2"/>
    <w:rsid w:val="00670B7F"/>
    <w:rsid w:val="00670BC3"/>
    <w:rsid w:val="00670F2E"/>
    <w:rsid w:val="00672404"/>
    <w:rsid w:val="0067286E"/>
    <w:rsid w:val="00672F34"/>
    <w:rsid w:val="00673362"/>
    <w:rsid w:val="00673419"/>
    <w:rsid w:val="00674790"/>
    <w:rsid w:val="00674CCD"/>
    <w:rsid w:val="00674D17"/>
    <w:rsid w:val="00675B73"/>
    <w:rsid w:val="006760A0"/>
    <w:rsid w:val="0067636B"/>
    <w:rsid w:val="006774A0"/>
    <w:rsid w:val="00680F67"/>
    <w:rsid w:val="00681288"/>
    <w:rsid w:val="00682C66"/>
    <w:rsid w:val="00683CCC"/>
    <w:rsid w:val="0068444B"/>
    <w:rsid w:val="00684C2B"/>
    <w:rsid w:val="00684FDA"/>
    <w:rsid w:val="006855EB"/>
    <w:rsid w:val="0069331E"/>
    <w:rsid w:val="0069656F"/>
    <w:rsid w:val="00696E6A"/>
    <w:rsid w:val="00697723"/>
    <w:rsid w:val="006A0046"/>
    <w:rsid w:val="006A2D2F"/>
    <w:rsid w:val="006A2FDA"/>
    <w:rsid w:val="006B1F84"/>
    <w:rsid w:val="006B211C"/>
    <w:rsid w:val="006B3067"/>
    <w:rsid w:val="006B56D6"/>
    <w:rsid w:val="006B7ED9"/>
    <w:rsid w:val="006C0B75"/>
    <w:rsid w:val="006C0E54"/>
    <w:rsid w:val="006C19B0"/>
    <w:rsid w:val="006C1B8A"/>
    <w:rsid w:val="006C2553"/>
    <w:rsid w:val="006C2B5B"/>
    <w:rsid w:val="006C3DFB"/>
    <w:rsid w:val="006C42E3"/>
    <w:rsid w:val="006C442A"/>
    <w:rsid w:val="006C4710"/>
    <w:rsid w:val="006C475E"/>
    <w:rsid w:val="006C4A80"/>
    <w:rsid w:val="006C52A0"/>
    <w:rsid w:val="006C5BAD"/>
    <w:rsid w:val="006C673A"/>
    <w:rsid w:val="006C706C"/>
    <w:rsid w:val="006C71A8"/>
    <w:rsid w:val="006C7A88"/>
    <w:rsid w:val="006D03B2"/>
    <w:rsid w:val="006D1788"/>
    <w:rsid w:val="006D1B3C"/>
    <w:rsid w:val="006D2B28"/>
    <w:rsid w:val="006D2E34"/>
    <w:rsid w:val="006D5AF3"/>
    <w:rsid w:val="006D5EAC"/>
    <w:rsid w:val="006E07A2"/>
    <w:rsid w:val="006E0C1E"/>
    <w:rsid w:val="006E0CC2"/>
    <w:rsid w:val="006E17E7"/>
    <w:rsid w:val="006E2094"/>
    <w:rsid w:val="006E4C73"/>
    <w:rsid w:val="006E5A10"/>
    <w:rsid w:val="006E789B"/>
    <w:rsid w:val="006E7EC4"/>
    <w:rsid w:val="006E7FE2"/>
    <w:rsid w:val="006F0952"/>
    <w:rsid w:val="006F09EF"/>
    <w:rsid w:val="006F0F59"/>
    <w:rsid w:val="006F2053"/>
    <w:rsid w:val="006F2916"/>
    <w:rsid w:val="006F30B5"/>
    <w:rsid w:val="006F3404"/>
    <w:rsid w:val="006F5050"/>
    <w:rsid w:val="006F6AA1"/>
    <w:rsid w:val="006F6C71"/>
    <w:rsid w:val="006F707F"/>
    <w:rsid w:val="00700AF7"/>
    <w:rsid w:val="00700D3B"/>
    <w:rsid w:val="0070316C"/>
    <w:rsid w:val="0070331F"/>
    <w:rsid w:val="007046BC"/>
    <w:rsid w:val="00704B21"/>
    <w:rsid w:val="007052C1"/>
    <w:rsid w:val="007055A5"/>
    <w:rsid w:val="00706366"/>
    <w:rsid w:val="00712E1F"/>
    <w:rsid w:val="00713C04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A2E"/>
    <w:rsid w:val="00721ECD"/>
    <w:rsid w:val="00722841"/>
    <w:rsid w:val="00723351"/>
    <w:rsid w:val="00724C59"/>
    <w:rsid w:val="00724CE2"/>
    <w:rsid w:val="00725CB1"/>
    <w:rsid w:val="007263A9"/>
    <w:rsid w:val="007263D2"/>
    <w:rsid w:val="00726715"/>
    <w:rsid w:val="00726F73"/>
    <w:rsid w:val="00727229"/>
    <w:rsid w:val="00730910"/>
    <w:rsid w:val="00732897"/>
    <w:rsid w:val="00732ED5"/>
    <w:rsid w:val="00733236"/>
    <w:rsid w:val="007340A6"/>
    <w:rsid w:val="00734850"/>
    <w:rsid w:val="00734E79"/>
    <w:rsid w:val="007353FD"/>
    <w:rsid w:val="00736101"/>
    <w:rsid w:val="00736370"/>
    <w:rsid w:val="00737572"/>
    <w:rsid w:val="00737E90"/>
    <w:rsid w:val="0074009E"/>
    <w:rsid w:val="0074065F"/>
    <w:rsid w:val="007407ED"/>
    <w:rsid w:val="007419CB"/>
    <w:rsid w:val="00742EC1"/>
    <w:rsid w:val="00743A0B"/>
    <w:rsid w:val="00743B27"/>
    <w:rsid w:val="00745123"/>
    <w:rsid w:val="0074543F"/>
    <w:rsid w:val="00745973"/>
    <w:rsid w:val="007460E6"/>
    <w:rsid w:val="00746778"/>
    <w:rsid w:val="0074795B"/>
    <w:rsid w:val="00747C88"/>
    <w:rsid w:val="00747CB8"/>
    <w:rsid w:val="0075055F"/>
    <w:rsid w:val="00750943"/>
    <w:rsid w:val="00750B81"/>
    <w:rsid w:val="00751602"/>
    <w:rsid w:val="00752B3B"/>
    <w:rsid w:val="00753203"/>
    <w:rsid w:val="00753DDE"/>
    <w:rsid w:val="00754471"/>
    <w:rsid w:val="00754F39"/>
    <w:rsid w:val="00755822"/>
    <w:rsid w:val="00757FC8"/>
    <w:rsid w:val="00760B1D"/>
    <w:rsid w:val="0076157C"/>
    <w:rsid w:val="0076242A"/>
    <w:rsid w:val="007636D5"/>
    <w:rsid w:val="007648C2"/>
    <w:rsid w:val="0076550D"/>
    <w:rsid w:val="0076589D"/>
    <w:rsid w:val="00766015"/>
    <w:rsid w:val="00766E3D"/>
    <w:rsid w:val="00766ECC"/>
    <w:rsid w:val="00767242"/>
    <w:rsid w:val="007704EC"/>
    <w:rsid w:val="00770E1F"/>
    <w:rsid w:val="00771FC8"/>
    <w:rsid w:val="007727C5"/>
    <w:rsid w:val="00772E84"/>
    <w:rsid w:val="0077360A"/>
    <w:rsid w:val="00773E6D"/>
    <w:rsid w:val="00774B66"/>
    <w:rsid w:val="00775A1F"/>
    <w:rsid w:val="00775E46"/>
    <w:rsid w:val="0077734B"/>
    <w:rsid w:val="00777898"/>
    <w:rsid w:val="007802C2"/>
    <w:rsid w:val="00780533"/>
    <w:rsid w:val="00780D12"/>
    <w:rsid w:val="00780EC8"/>
    <w:rsid w:val="00784702"/>
    <w:rsid w:val="00786D35"/>
    <w:rsid w:val="0079102B"/>
    <w:rsid w:val="00791C9C"/>
    <w:rsid w:val="00791E13"/>
    <w:rsid w:val="00792553"/>
    <w:rsid w:val="007936FE"/>
    <w:rsid w:val="007942B9"/>
    <w:rsid w:val="00794A40"/>
    <w:rsid w:val="007963DE"/>
    <w:rsid w:val="00797C87"/>
    <w:rsid w:val="007A03B4"/>
    <w:rsid w:val="007A0455"/>
    <w:rsid w:val="007A14A6"/>
    <w:rsid w:val="007A2787"/>
    <w:rsid w:val="007A2BBF"/>
    <w:rsid w:val="007A32B3"/>
    <w:rsid w:val="007A38AE"/>
    <w:rsid w:val="007A4039"/>
    <w:rsid w:val="007A4343"/>
    <w:rsid w:val="007A5418"/>
    <w:rsid w:val="007A65E0"/>
    <w:rsid w:val="007A6AAA"/>
    <w:rsid w:val="007A7264"/>
    <w:rsid w:val="007B2FA7"/>
    <w:rsid w:val="007B3BD0"/>
    <w:rsid w:val="007B3C2E"/>
    <w:rsid w:val="007B44AE"/>
    <w:rsid w:val="007B4A68"/>
    <w:rsid w:val="007B4FCE"/>
    <w:rsid w:val="007B54C4"/>
    <w:rsid w:val="007B7431"/>
    <w:rsid w:val="007B7FC4"/>
    <w:rsid w:val="007C13EB"/>
    <w:rsid w:val="007C170C"/>
    <w:rsid w:val="007C21A3"/>
    <w:rsid w:val="007C28A3"/>
    <w:rsid w:val="007C32EE"/>
    <w:rsid w:val="007C3544"/>
    <w:rsid w:val="007C4D17"/>
    <w:rsid w:val="007C53A7"/>
    <w:rsid w:val="007C5E95"/>
    <w:rsid w:val="007C640D"/>
    <w:rsid w:val="007C6FE4"/>
    <w:rsid w:val="007D0300"/>
    <w:rsid w:val="007D1F45"/>
    <w:rsid w:val="007D2FEA"/>
    <w:rsid w:val="007D3DFA"/>
    <w:rsid w:val="007D4721"/>
    <w:rsid w:val="007D4C37"/>
    <w:rsid w:val="007D4D63"/>
    <w:rsid w:val="007D4FBE"/>
    <w:rsid w:val="007D6B1A"/>
    <w:rsid w:val="007D6EFF"/>
    <w:rsid w:val="007E0055"/>
    <w:rsid w:val="007E015B"/>
    <w:rsid w:val="007E04E9"/>
    <w:rsid w:val="007E172C"/>
    <w:rsid w:val="007E1BD0"/>
    <w:rsid w:val="007E1DAF"/>
    <w:rsid w:val="007E207F"/>
    <w:rsid w:val="007E2B71"/>
    <w:rsid w:val="007E2CF3"/>
    <w:rsid w:val="007E4692"/>
    <w:rsid w:val="007E4C90"/>
    <w:rsid w:val="007E7A01"/>
    <w:rsid w:val="007E7A62"/>
    <w:rsid w:val="007F0727"/>
    <w:rsid w:val="007F13C2"/>
    <w:rsid w:val="007F1ABF"/>
    <w:rsid w:val="007F4D08"/>
    <w:rsid w:val="007F50EF"/>
    <w:rsid w:val="0080002C"/>
    <w:rsid w:val="0080038A"/>
    <w:rsid w:val="00801259"/>
    <w:rsid w:val="0080132E"/>
    <w:rsid w:val="008025CC"/>
    <w:rsid w:val="00803833"/>
    <w:rsid w:val="00804371"/>
    <w:rsid w:val="00804872"/>
    <w:rsid w:val="008049C5"/>
    <w:rsid w:val="008049E5"/>
    <w:rsid w:val="00804B73"/>
    <w:rsid w:val="00806C3B"/>
    <w:rsid w:val="0080797B"/>
    <w:rsid w:val="00807DD2"/>
    <w:rsid w:val="008110D7"/>
    <w:rsid w:val="00811448"/>
    <w:rsid w:val="008128C1"/>
    <w:rsid w:val="00812A9F"/>
    <w:rsid w:val="00812B2B"/>
    <w:rsid w:val="00813116"/>
    <w:rsid w:val="008136F6"/>
    <w:rsid w:val="008145FF"/>
    <w:rsid w:val="00814EB1"/>
    <w:rsid w:val="0081508E"/>
    <w:rsid w:val="0081533B"/>
    <w:rsid w:val="00815471"/>
    <w:rsid w:val="00815B35"/>
    <w:rsid w:val="0081795D"/>
    <w:rsid w:val="0082043E"/>
    <w:rsid w:val="0082059D"/>
    <w:rsid w:val="00821B87"/>
    <w:rsid w:val="00822493"/>
    <w:rsid w:val="00822EA5"/>
    <w:rsid w:val="00823B9D"/>
    <w:rsid w:val="0082429F"/>
    <w:rsid w:val="00825642"/>
    <w:rsid w:val="00825F85"/>
    <w:rsid w:val="0083047A"/>
    <w:rsid w:val="00830FC7"/>
    <w:rsid w:val="0083195F"/>
    <w:rsid w:val="0083235C"/>
    <w:rsid w:val="00832EFF"/>
    <w:rsid w:val="008359F8"/>
    <w:rsid w:val="00835D2C"/>
    <w:rsid w:val="0083675E"/>
    <w:rsid w:val="00837026"/>
    <w:rsid w:val="008379E8"/>
    <w:rsid w:val="00837FA0"/>
    <w:rsid w:val="00840070"/>
    <w:rsid w:val="00840A8A"/>
    <w:rsid w:val="00843270"/>
    <w:rsid w:val="0084524A"/>
    <w:rsid w:val="00847CA8"/>
    <w:rsid w:val="008503AE"/>
    <w:rsid w:val="008506B3"/>
    <w:rsid w:val="00851CC9"/>
    <w:rsid w:val="00852135"/>
    <w:rsid w:val="00852509"/>
    <w:rsid w:val="008539A5"/>
    <w:rsid w:val="00853F63"/>
    <w:rsid w:val="0085412D"/>
    <w:rsid w:val="008542DA"/>
    <w:rsid w:val="00855178"/>
    <w:rsid w:val="00855744"/>
    <w:rsid w:val="00855A75"/>
    <w:rsid w:val="00855CAB"/>
    <w:rsid w:val="00855F5A"/>
    <w:rsid w:val="008564EB"/>
    <w:rsid w:val="0086074B"/>
    <w:rsid w:val="00860928"/>
    <w:rsid w:val="00860EF7"/>
    <w:rsid w:val="008619F4"/>
    <w:rsid w:val="00861BCF"/>
    <w:rsid w:val="008621BA"/>
    <w:rsid w:val="008660CC"/>
    <w:rsid w:val="008669B3"/>
    <w:rsid w:val="00867DA7"/>
    <w:rsid w:val="008712D2"/>
    <w:rsid w:val="00871CFA"/>
    <w:rsid w:val="00871F15"/>
    <w:rsid w:val="00872D7F"/>
    <w:rsid w:val="00872E31"/>
    <w:rsid w:val="008741B9"/>
    <w:rsid w:val="00876E63"/>
    <w:rsid w:val="008775B0"/>
    <w:rsid w:val="008833B9"/>
    <w:rsid w:val="00883F39"/>
    <w:rsid w:val="00883F6A"/>
    <w:rsid w:val="008849F7"/>
    <w:rsid w:val="00885709"/>
    <w:rsid w:val="00886551"/>
    <w:rsid w:val="00887DE0"/>
    <w:rsid w:val="0089135F"/>
    <w:rsid w:val="00891390"/>
    <w:rsid w:val="00893617"/>
    <w:rsid w:val="008956C4"/>
    <w:rsid w:val="0089576B"/>
    <w:rsid w:val="00895A09"/>
    <w:rsid w:val="00897043"/>
    <w:rsid w:val="008972FF"/>
    <w:rsid w:val="00897422"/>
    <w:rsid w:val="00897F27"/>
    <w:rsid w:val="008A0141"/>
    <w:rsid w:val="008A050F"/>
    <w:rsid w:val="008A1430"/>
    <w:rsid w:val="008A1D52"/>
    <w:rsid w:val="008A23CB"/>
    <w:rsid w:val="008A27E0"/>
    <w:rsid w:val="008A2A8C"/>
    <w:rsid w:val="008A33D6"/>
    <w:rsid w:val="008A480D"/>
    <w:rsid w:val="008A48AC"/>
    <w:rsid w:val="008A549F"/>
    <w:rsid w:val="008A66E9"/>
    <w:rsid w:val="008A6AD2"/>
    <w:rsid w:val="008A7824"/>
    <w:rsid w:val="008B0B33"/>
    <w:rsid w:val="008B1A6F"/>
    <w:rsid w:val="008B2074"/>
    <w:rsid w:val="008B5E1F"/>
    <w:rsid w:val="008B68F4"/>
    <w:rsid w:val="008B6BE8"/>
    <w:rsid w:val="008B701A"/>
    <w:rsid w:val="008B7420"/>
    <w:rsid w:val="008B7583"/>
    <w:rsid w:val="008C1343"/>
    <w:rsid w:val="008C178C"/>
    <w:rsid w:val="008C1883"/>
    <w:rsid w:val="008C1CF0"/>
    <w:rsid w:val="008C2A6A"/>
    <w:rsid w:val="008C2C72"/>
    <w:rsid w:val="008C2DE9"/>
    <w:rsid w:val="008C4387"/>
    <w:rsid w:val="008C5D29"/>
    <w:rsid w:val="008C74EC"/>
    <w:rsid w:val="008C769E"/>
    <w:rsid w:val="008D0D4F"/>
    <w:rsid w:val="008D22BC"/>
    <w:rsid w:val="008D29ED"/>
    <w:rsid w:val="008D3DFB"/>
    <w:rsid w:val="008D4AAA"/>
    <w:rsid w:val="008D54CD"/>
    <w:rsid w:val="008D555B"/>
    <w:rsid w:val="008D6819"/>
    <w:rsid w:val="008D6C72"/>
    <w:rsid w:val="008D7A0C"/>
    <w:rsid w:val="008E08F2"/>
    <w:rsid w:val="008E30CC"/>
    <w:rsid w:val="008E39AE"/>
    <w:rsid w:val="008E4095"/>
    <w:rsid w:val="008E4784"/>
    <w:rsid w:val="008E4ADA"/>
    <w:rsid w:val="008E72FE"/>
    <w:rsid w:val="008F359F"/>
    <w:rsid w:val="008F5259"/>
    <w:rsid w:val="008F66BE"/>
    <w:rsid w:val="008F68DD"/>
    <w:rsid w:val="0090030E"/>
    <w:rsid w:val="009003E4"/>
    <w:rsid w:val="00900620"/>
    <w:rsid w:val="009016FC"/>
    <w:rsid w:val="00903A32"/>
    <w:rsid w:val="00903BBB"/>
    <w:rsid w:val="00904AB8"/>
    <w:rsid w:val="00904C7B"/>
    <w:rsid w:val="00905C9A"/>
    <w:rsid w:val="0090604D"/>
    <w:rsid w:val="00910462"/>
    <w:rsid w:val="009115A4"/>
    <w:rsid w:val="0091247B"/>
    <w:rsid w:val="00912C27"/>
    <w:rsid w:val="0091423C"/>
    <w:rsid w:val="009143B5"/>
    <w:rsid w:val="0091487E"/>
    <w:rsid w:val="0091520B"/>
    <w:rsid w:val="0091557C"/>
    <w:rsid w:val="009160DF"/>
    <w:rsid w:val="00916EA0"/>
    <w:rsid w:val="00920EFA"/>
    <w:rsid w:val="00921E94"/>
    <w:rsid w:val="009228D2"/>
    <w:rsid w:val="00923314"/>
    <w:rsid w:val="00924411"/>
    <w:rsid w:val="00924F6F"/>
    <w:rsid w:val="009254AC"/>
    <w:rsid w:val="009254E3"/>
    <w:rsid w:val="00925820"/>
    <w:rsid w:val="0092630E"/>
    <w:rsid w:val="009266BF"/>
    <w:rsid w:val="00926741"/>
    <w:rsid w:val="00926ED9"/>
    <w:rsid w:val="00927268"/>
    <w:rsid w:val="009276A4"/>
    <w:rsid w:val="00927848"/>
    <w:rsid w:val="0093216B"/>
    <w:rsid w:val="00933A5B"/>
    <w:rsid w:val="00934148"/>
    <w:rsid w:val="00934771"/>
    <w:rsid w:val="009365C7"/>
    <w:rsid w:val="00936974"/>
    <w:rsid w:val="009378AC"/>
    <w:rsid w:val="009378AF"/>
    <w:rsid w:val="00941381"/>
    <w:rsid w:val="00942767"/>
    <w:rsid w:val="0094297D"/>
    <w:rsid w:val="00942F20"/>
    <w:rsid w:val="0094385F"/>
    <w:rsid w:val="009449B7"/>
    <w:rsid w:val="00944AB4"/>
    <w:rsid w:val="00944B4C"/>
    <w:rsid w:val="00944CE4"/>
    <w:rsid w:val="009512DF"/>
    <w:rsid w:val="00952C47"/>
    <w:rsid w:val="0095301A"/>
    <w:rsid w:val="00953111"/>
    <w:rsid w:val="009531A8"/>
    <w:rsid w:val="00953A9B"/>
    <w:rsid w:val="00954EC9"/>
    <w:rsid w:val="00955AAE"/>
    <w:rsid w:val="00956980"/>
    <w:rsid w:val="009572DB"/>
    <w:rsid w:val="00957490"/>
    <w:rsid w:val="00957768"/>
    <w:rsid w:val="00957F1A"/>
    <w:rsid w:val="0096095C"/>
    <w:rsid w:val="009631B2"/>
    <w:rsid w:val="00963E7A"/>
    <w:rsid w:val="009641F0"/>
    <w:rsid w:val="009662EA"/>
    <w:rsid w:val="00967C12"/>
    <w:rsid w:val="00967F71"/>
    <w:rsid w:val="00970E18"/>
    <w:rsid w:val="0097166D"/>
    <w:rsid w:val="009717D3"/>
    <w:rsid w:val="00972820"/>
    <w:rsid w:val="00972845"/>
    <w:rsid w:val="0097332B"/>
    <w:rsid w:val="0097391D"/>
    <w:rsid w:val="00974049"/>
    <w:rsid w:val="009748D0"/>
    <w:rsid w:val="0097599E"/>
    <w:rsid w:val="009766CC"/>
    <w:rsid w:val="00977B68"/>
    <w:rsid w:val="009800D6"/>
    <w:rsid w:val="009808F4"/>
    <w:rsid w:val="009810AD"/>
    <w:rsid w:val="0098112C"/>
    <w:rsid w:val="00982000"/>
    <w:rsid w:val="009820D1"/>
    <w:rsid w:val="0098284B"/>
    <w:rsid w:val="00983321"/>
    <w:rsid w:val="00983DDF"/>
    <w:rsid w:val="00984BB2"/>
    <w:rsid w:val="00984E91"/>
    <w:rsid w:val="0098501D"/>
    <w:rsid w:val="00986646"/>
    <w:rsid w:val="0098685D"/>
    <w:rsid w:val="00987B30"/>
    <w:rsid w:val="00990CF0"/>
    <w:rsid w:val="00991F70"/>
    <w:rsid w:val="009934DB"/>
    <w:rsid w:val="009936E2"/>
    <w:rsid w:val="00993BD0"/>
    <w:rsid w:val="00993E38"/>
    <w:rsid w:val="00994504"/>
    <w:rsid w:val="009948F3"/>
    <w:rsid w:val="00994A51"/>
    <w:rsid w:val="00995183"/>
    <w:rsid w:val="00995989"/>
    <w:rsid w:val="00995F6E"/>
    <w:rsid w:val="009962E5"/>
    <w:rsid w:val="009965A1"/>
    <w:rsid w:val="00996686"/>
    <w:rsid w:val="009978C2"/>
    <w:rsid w:val="00997F10"/>
    <w:rsid w:val="009A2477"/>
    <w:rsid w:val="009A2DC8"/>
    <w:rsid w:val="009A4174"/>
    <w:rsid w:val="009A4714"/>
    <w:rsid w:val="009A49E7"/>
    <w:rsid w:val="009A5DDE"/>
    <w:rsid w:val="009A5FDB"/>
    <w:rsid w:val="009A6602"/>
    <w:rsid w:val="009A6EC4"/>
    <w:rsid w:val="009A796A"/>
    <w:rsid w:val="009B2025"/>
    <w:rsid w:val="009B2BEA"/>
    <w:rsid w:val="009B407B"/>
    <w:rsid w:val="009B6814"/>
    <w:rsid w:val="009B72FF"/>
    <w:rsid w:val="009C0286"/>
    <w:rsid w:val="009C0734"/>
    <w:rsid w:val="009C0742"/>
    <w:rsid w:val="009C36AD"/>
    <w:rsid w:val="009C3D35"/>
    <w:rsid w:val="009C4FF9"/>
    <w:rsid w:val="009D073E"/>
    <w:rsid w:val="009D0B23"/>
    <w:rsid w:val="009D12D7"/>
    <w:rsid w:val="009D24C1"/>
    <w:rsid w:val="009D24EC"/>
    <w:rsid w:val="009D2AD7"/>
    <w:rsid w:val="009D4C70"/>
    <w:rsid w:val="009D4F3D"/>
    <w:rsid w:val="009D4F8F"/>
    <w:rsid w:val="009D50DB"/>
    <w:rsid w:val="009D6008"/>
    <w:rsid w:val="009D6C8D"/>
    <w:rsid w:val="009D6E6D"/>
    <w:rsid w:val="009E050E"/>
    <w:rsid w:val="009E32DA"/>
    <w:rsid w:val="009E368A"/>
    <w:rsid w:val="009E46B6"/>
    <w:rsid w:val="009E4864"/>
    <w:rsid w:val="009E4E59"/>
    <w:rsid w:val="009E4F67"/>
    <w:rsid w:val="009E587C"/>
    <w:rsid w:val="009E703C"/>
    <w:rsid w:val="009E717C"/>
    <w:rsid w:val="009E7AE7"/>
    <w:rsid w:val="009E7C38"/>
    <w:rsid w:val="009F043C"/>
    <w:rsid w:val="009F14F7"/>
    <w:rsid w:val="009F1CCB"/>
    <w:rsid w:val="009F1ED3"/>
    <w:rsid w:val="009F2A24"/>
    <w:rsid w:val="009F2AC5"/>
    <w:rsid w:val="009F2E21"/>
    <w:rsid w:val="009F3104"/>
    <w:rsid w:val="009F3945"/>
    <w:rsid w:val="009F4877"/>
    <w:rsid w:val="009F52D8"/>
    <w:rsid w:val="009F5419"/>
    <w:rsid w:val="009F5614"/>
    <w:rsid w:val="009F5EA8"/>
    <w:rsid w:val="009F60CB"/>
    <w:rsid w:val="009F74A4"/>
    <w:rsid w:val="009F76B5"/>
    <w:rsid w:val="009F7E60"/>
    <w:rsid w:val="00A00AC8"/>
    <w:rsid w:val="00A011A7"/>
    <w:rsid w:val="00A028E6"/>
    <w:rsid w:val="00A03412"/>
    <w:rsid w:val="00A03DDA"/>
    <w:rsid w:val="00A03FB2"/>
    <w:rsid w:val="00A0433E"/>
    <w:rsid w:val="00A047D0"/>
    <w:rsid w:val="00A054E8"/>
    <w:rsid w:val="00A05910"/>
    <w:rsid w:val="00A05B90"/>
    <w:rsid w:val="00A065D1"/>
    <w:rsid w:val="00A06F77"/>
    <w:rsid w:val="00A07984"/>
    <w:rsid w:val="00A1053D"/>
    <w:rsid w:val="00A10FD1"/>
    <w:rsid w:val="00A122FC"/>
    <w:rsid w:val="00A12535"/>
    <w:rsid w:val="00A13255"/>
    <w:rsid w:val="00A13BF2"/>
    <w:rsid w:val="00A15510"/>
    <w:rsid w:val="00A16F28"/>
    <w:rsid w:val="00A20264"/>
    <w:rsid w:val="00A2083C"/>
    <w:rsid w:val="00A208DD"/>
    <w:rsid w:val="00A2092E"/>
    <w:rsid w:val="00A22FA9"/>
    <w:rsid w:val="00A25AE4"/>
    <w:rsid w:val="00A25DB3"/>
    <w:rsid w:val="00A2632C"/>
    <w:rsid w:val="00A26A17"/>
    <w:rsid w:val="00A30E65"/>
    <w:rsid w:val="00A312B9"/>
    <w:rsid w:val="00A31E06"/>
    <w:rsid w:val="00A32160"/>
    <w:rsid w:val="00A32227"/>
    <w:rsid w:val="00A3324E"/>
    <w:rsid w:val="00A35225"/>
    <w:rsid w:val="00A352EC"/>
    <w:rsid w:val="00A3534B"/>
    <w:rsid w:val="00A354F7"/>
    <w:rsid w:val="00A36266"/>
    <w:rsid w:val="00A363E4"/>
    <w:rsid w:val="00A36D9A"/>
    <w:rsid w:val="00A374F8"/>
    <w:rsid w:val="00A37938"/>
    <w:rsid w:val="00A37BDB"/>
    <w:rsid w:val="00A40BC7"/>
    <w:rsid w:val="00A40DFF"/>
    <w:rsid w:val="00A4255B"/>
    <w:rsid w:val="00A435DE"/>
    <w:rsid w:val="00A465D6"/>
    <w:rsid w:val="00A472A0"/>
    <w:rsid w:val="00A50146"/>
    <w:rsid w:val="00A50B2A"/>
    <w:rsid w:val="00A50B6A"/>
    <w:rsid w:val="00A517AA"/>
    <w:rsid w:val="00A52280"/>
    <w:rsid w:val="00A529E9"/>
    <w:rsid w:val="00A541A7"/>
    <w:rsid w:val="00A5742E"/>
    <w:rsid w:val="00A60935"/>
    <w:rsid w:val="00A62443"/>
    <w:rsid w:val="00A62574"/>
    <w:rsid w:val="00A629F7"/>
    <w:rsid w:val="00A62A57"/>
    <w:rsid w:val="00A64605"/>
    <w:rsid w:val="00A6488B"/>
    <w:rsid w:val="00A64D2C"/>
    <w:rsid w:val="00A65B0A"/>
    <w:rsid w:val="00A65E18"/>
    <w:rsid w:val="00A673BB"/>
    <w:rsid w:val="00A674FB"/>
    <w:rsid w:val="00A70523"/>
    <w:rsid w:val="00A711F3"/>
    <w:rsid w:val="00A721D0"/>
    <w:rsid w:val="00A73E2C"/>
    <w:rsid w:val="00A740F8"/>
    <w:rsid w:val="00A74B03"/>
    <w:rsid w:val="00A750D5"/>
    <w:rsid w:val="00A75374"/>
    <w:rsid w:val="00A764BC"/>
    <w:rsid w:val="00A777AE"/>
    <w:rsid w:val="00A77EE6"/>
    <w:rsid w:val="00A80E99"/>
    <w:rsid w:val="00A810C8"/>
    <w:rsid w:val="00A8341D"/>
    <w:rsid w:val="00A839A8"/>
    <w:rsid w:val="00A841B1"/>
    <w:rsid w:val="00A8446A"/>
    <w:rsid w:val="00A844D9"/>
    <w:rsid w:val="00A849E7"/>
    <w:rsid w:val="00A857E5"/>
    <w:rsid w:val="00A859EB"/>
    <w:rsid w:val="00A85FC5"/>
    <w:rsid w:val="00A8623B"/>
    <w:rsid w:val="00A8645C"/>
    <w:rsid w:val="00A90075"/>
    <w:rsid w:val="00A924B6"/>
    <w:rsid w:val="00A9273A"/>
    <w:rsid w:val="00A9289D"/>
    <w:rsid w:val="00A92E2D"/>
    <w:rsid w:val="00A93CEE"/>
    <w:rsid w:val="00A940D4"/>
    <w:rsid w:val="00A9476E"/>
    <w:rsid w:val="00A95CD2"/>
    <w:rsid w:val="00A9607D"/>
    <w:rsid w:val="00A97738"/>
    <w:rsid w:val="00AA0615"/>
    <w:rsid w:val="00AA0E88"/>
    <w:rsid w:val="00AA13C2"/>
    <w:rsid w:val="00AA1D29"/>
    <w:rsid w:val="00AA1EB9"/>
    <w:rsid w:val="00AA2048"/>
    <w:rsid w:val="00AA20C8"/>
    <w:rsid w:val="00AA3919"/>
    <w:rsid w:val="00AA4079"/>
    <w:rsid w:val="00AA4D0C"/>
    <w:rsid w:val="00AA5027"/>
    <w:rsid w:val="00AA58F6"/>
    <w:rsid w:val="00AA5B73"/>
    <w:rsid w:val="00AA6A04"/>
    <w:rsid w:val="00AA6F1A"/>
    <w:rsid w:val="00AA6FB5"/>
    <w:rsid w:val="00AA77DC"/>
    <w:rsid w:val="00AA7941"/>
    <w:rsid w:val="00AA7E7A"/>
    <w:rsid w:val="00AB0A51"/>
    <w:rsid w:val="00AB1365"/>
    <w:rsid w:val="00AB2E23"/>
    <w:rsid w:val="00AB30A6"/>
    <w:rsid w:val="00AB3D31"/>
    <w:rsid w:val="00AB6200"/>
    <w:rsid w:val="00AB6296"/>
    <w:rsid w:val="00AB68AD"/>
    <w:rsid w:val="00AB73D5"/>
    <w:rsid w:val="00AB7661"/>
    <w:rsid w:val="00AC0D2C"/>
    <w:rsid w:val="00AC16A1"/>
    <w:rsid w:val="00AC1F3C"/>
    <w:rsid w:val="00AC2F44"/>
    <w:rsid w:val="00AC39C1"/>
    <w:rsid w:val="00AC3ECC"/>
    <w:rsid w:val="00AC49C6"/>
    <w:rsid w:val="00AC5A2E"/>
    <w:rsid w:val="00AC6918"/>
    <w:rsid w:val="00AC7439"/>
    <w:rsid w:val="00AC7483"/>
    <w:rsid w:val="00AD1AF6"/>
    <w:rsid w:val="00AD1C19"/>
    <w:rsid w:val="00AD20BD"/>
    <w:rsid w:val="00AD49D8"/>
    <w:rsid w:val="00AD50AD"/>
    <w:rsid w:val="00AD6678"/>
    <w:rsid w:val="00AD6833"/>
    <w:rsid w:val="00AD6A4F"/>
    <w:rsid w:val="00AD7303"/>
    <w:rsid w:val="00AD74A1"/>
    <w:rsid w:val="00AD7D8C"/>
    <w:rsid w:val="00AD7FC2"/>
    <w:rsid w:val="00AE063B"/>
    <w:rsid w:val="00AE1311"/>
    <w:rsid w:val="00AE170C"/>
    <w:rsid w:val="00AE18B2"/>
    <w:rsid w:val="00AE1C40"/>
    <w:rsid w:val="00AE2AD1"/>
    <w:rsid w:val="00AE54BD"/>
    <w:rsid w:val="00AE5CBA"/>
    <w:rsid w:val="00AE6751"/>
    <w:rsid w:val="00AE6AFA"/>
    <w:rsid w:val="00AF10CC"/>
    <w:rsid w:val="00AF147F"/>
    <w:rsid w:val="00AF14FD"/>
    <w:rsid w:val="00AF17F0"/>
    <w:rsid w:val="00AF19EA"/>
    <w:rsid w:val="00AF2658"/>
    <w:rsid w:val="00AF3B10"/>
    <w:rsid w:val="00AF3B11"/>
    <w:rsid w:val="00AF3B63"/>
    <w:rsid w:val="00AF4A00"/>
    <w:rsid w:val="00AF66C6"/>
    <w:rsid w:val="00AF67C5"/>
    <w:rsid w:val="00AF6EAB"/>
    <w:rsid w:val="00AF705E"/>
    <w:rsid w:val="00B00AEA"/>
    <w:rsid w:val="00B00F0D"/>
    <w:rsid w:val="00B01B44"/>
    <w:rsid w:val="00B02669"/>
    <w:rsid w:val="00B02D82"/>
    <w:rsid w:val="00B03004"/>
    <w:rsid w:val="00B036E7"/>
    <w:rsid w:val="00B045D7"/>
    <w:rsid w:val="00B05D7B"/>
    <w:rsid w:val="00B100EA"/>
    <w:rsid w:val="00B10777"/>
    <w:rsid w:val="00B14E4F"/>
    <w:rsid w:val="00B15177"/>
    <w:rsid w:val="00B156A4"/>
    <w:rsid w:val="00B157F1"/>
    <w:rsid w:val="00B16944"/>
    <w:rsid w:val="00B17846"/>
    <w:rsid w:val="00B200E4"/>
    <w:rsid w:val="00B20B12"/>
    <w:rsid w:val="00B20CE2"/>
    <w:rsid w:val="00B20E6E"/>
    <w:rsid w:val="00B2245E"/>
    <w:rsid w:val="00B22B68"/>
    <w:rsid w:val="00B26A46"/>
    <w:rsid w:val="00B26B4A"/>
    <w:rsid w:val="00B300A1"/>
    <w:rsid w:val="00B308F3"/>
    <w:rsid w:val="00B32450"/>
    <w:rsid w:val="00B330E7"/>
    <w:rsid w:val="00B3337A"/>
    <w:rsid w:val="00B33C0B"/>
    <w:rsid w:val="00B33D34"/>
    <w:rsid w:val="00B34353"/>
    <w:rsid w:val="00B344EA"/>
    <w:rsid w:val="00B34F06"/>
    <w:rsid w:val="00B356EE"/>
    <w:rsid w:val="00B35C11"/>
    <w:rsid w:val="00B35C36"/>
    <w:rsid w:val="00B36A63"/>
    <w:rsid w:val="00B3724B"/>
    <w:rsid w:val="00B40F2C"/>
    <w:rsid w:val="00B428F7"/>
    <w:rsid w:val="00B42F8B"/>
    <w:rsid w:val="00B44ED5"/>
    <w:rsid w:val="00B46A93"/>
    <w:rsid w:val="00B520F6"/>
    <w:rsid w:val="00B53085"/>
    <w:rsid w:val="00B53DD1"/>
    <w:rsid w:val="00B56DEB"/>
    <w:rsid w:val="00B57F5F"/>
    <w:rsid w:val="00B613F6"/>
    <w:rsid w:val="00B62D03"/>
    <w:rsid w:val="00B630EE"/>
    <w:rsid w:val="00B6475E"/>
    <w:rsid w:val="00B647AD"/>
    <w:rsid w:val="00B650E9"/>
    <w:rsid w:val="00B67CB5"/>
    <w:rsid w:val="00B702B2"/>
    <w:rsid w:val="00B70F23"/>
    <w:rsid w:val="00B714F0"/>
    <w:rsid w:val="00B717AC"/>
    <w:rsid w:val="00B71A44"/>
    <w:rsid w:val="00B72638"/>
    <w:rsid w:val="00B72E7A"/>
    <w:rsid w:val="00B73780"/>
    <w:rsid w:val="00B73C2B"/>
    <w:rsid w:val="00B74F3C"/>
    <w:rsid w:val="00B754DE"/>
    <w:rsid w:val="00B757FF"/>
    <w:rsid w:val="00B75B54"/>
    <w:rsid w:val="00B75BF1"/>
    <w:rsid w:val="00B765AB"/>
    <w:rsid w:val="00B769EC"/>
    <w:rsid w:val="00B76D36"/>
    <w:rsid w:val="00B7759D"/>
    <w:rsid w:val="00B80907"/>
    <w:rsid w:val="00B80B19"/>
    <w:rsid w:val="00B82374"/>
    <w:rsid w:val="00B83FB8"/>
    <w:rsid w:val="00B85558"/>
    <w:rsid w:val="00B85975"/>
    <w:rsid w:val="00B85D51"/>
    <w:rsid w:val="00B866EF"/>
    <w:rsid w:val="00B86E51"/>
    <w:rsid w:val="00B877C3"/>
    <w:rsid w:val="00B9091E"/>
    <w:rsid w:val="00B90FFE"/>
    <w:rsid w:val="00B921D2"/>
    <w:rsid w:val="00B925DF"/>
    <w:rsid w:val="00B94F21"/>
    <w:rsid w:val="00B950AF"/>
    <w:rsid w:val="00B953FB"/>
    <w:rsid w:val="00B96E81"/>
    <w:rsid w:val="00BA18EF"/>
    <w:rsid w:val="00BA2CD5"/>
    <w:rsid w:val="00BA30FC"/>
    <w:rsid w:val="00BA3411"/>
    <w:rsid w:val="00BA367C"/>
    <w:rsid w:val="00BA3815"/>
    <w:rsid w:val="00BA59ED"/>
    <w:rsid w:val="00BA6B38"/>
    <w:rsid w:val="00BB00CB"/>
    <w:rsid w:val="00BB0B17"/>
    <w:rsid w:val="00BB1042"/>
    <w:rsid w:val="00BB1383"/>
    <w:rsid w:val="00BB15F3"/>
    <w:rsid w:val="00BB24E2"/>
    <w:rsid w:val="00BB2616"/>
    <w:rsid w:val="00BB4C83"/>
    <w:rsid w:val="00BB4CB9"/>
    <w:rsid w:val="00BB5500"/>
    <w:rsid w:val="00BB6A43"/>
    <w:rsid w:val="00BB6CDF"/>
    <w:rsid w:val="00BB71E5"/>
    <w:rsid w:val="00BC0D50"/>
    <w:rsid w:val="00BC2695"/>
    <w:rsid w:val="00BC292E"/>
    <w:rsid w:val="00BC2C51"/>
    <w:rsid w:val="00BC2DCD"/>
    <w:rsid w:val="00BC4A42"/>
    <w:rsid w:val="00BC5419"/>
    <w:rsid w:val="00BC7335"/>
    <w:rsid w:val="00BC7417"/>
    <w:rsid w:val="00BD107D"/>
    <w:rsid w:val="00BD1BAD"/>
    <w:rsid w:val="00BD2C81"/>
    <w:rsid w:val="00BD324D"/>
    <w:rsid w:val="00BD4C49"/>
    <w:rsid w:val="00BD5AE4"/>
    <w:rsid w:val="00BD7427"/>
    <w:rsid w:val="00BD799B"/>
    <w:rsid w:val="00BE1DE0"/>
    <w:rsid w:val="00BE3CD8"/>
    <w:rsid w:val="00BE581F"/>
    <w:rsid w:val="00BE6270"/>
    <w:rsid w:val="00BE675E"/>
    <w:rsid w:val="00BE68CE"/>
    <w:rsid w:val="00BE7DB0"/>
    <w:rsid w:val="00BE7F18"/>
    <w:rsid w:val="00BE7FD0"/>
    <w:rsid w:val="00BF0716"/>
    <w:rsid w:val="00BF1AFE"/>
    <w:rsid w:val="00BF2EB9"/>
    <w:rsid w:val="00BF370C"/>
    <w:rsid w:val="00BF47E5"/>
    <w:rsid w:val="00BF4C4F"/>
    <w:rsid w:val="00BF5ACC"/>
    <w:rsid w:val="00BF6E9E"/>
    <w:rsid w:val="00BF7011"/>
    <w:rsid w:val="00BF72C8"/>
    <w:rsid w:val="00BF78B3"/>
    <w:rsid w:val="00C008C0"/>
    <w:rsid w:val="00C0096D"/>
    <w:rsid w:val="00C00AD2"/>
    <w:rsid w:val="00C01B50"/>
    <w:rsid w:val="00C01EF2"/>
    <w:rsid w:val="00C02168"/>
    <w:rsid w:val="00C03B46"/>
    <w:rsid w:val="00C040BA"/>
    <w:rsid w:val="00C046B4"/>
    <w:rsid w:val="00C101B6"/>
    <w:rsid w:val="00C10B52"/>
    <w:rsid w:val="00C10F83"/>
    <w:rsid w:val="00C12BF0"/>
    <w:rsid w:val="00C139DA"/>
    <w:rsid w:val="00C16094"/>
    <w:rsid w:val="00C164FE"/>
    <w:rsid w:val="00C17992"/>
    <w:rsid w:val="00C215A7"/>
    <w:rsid w:val="00C21C27"/>
    <w:rsid w:val="00C22206"/>
    <w:rsid w:val="00C240BB"/>
    <w:rsid w:val="00C24161"/>
    <w:rsid w:val="00C24449"/>
    <w:rsid w:val="00C24A15"/>
    <w:rsid w:val="00C25359"/>
    <w:rsid w:val="00C25D56"/>
    <w:rsid w:val="00C25FBB"/>
    <w:rsid w:val="00C26575"/>
    <w:rsid w:val="00C30763"/>
    <w:rsid w:val="00C30ABB"/>
    <w:rsid w:val="00C31E46"/>
    <w:rsid w:val="00C33F7E"/>
    <w:rsid w:val="00C34D4F"/>
    <w:rsid w:val="00C35455"/>
    <w:rsid w:val="00C35701"/>
    <w:rsid w:val="00C35E48"/>
    <w:rsid w:val="00C36E94"/>
    <w:rsid w:val="00C372E0"/>
    <w:rsid w:val="00C377EB"/>
    <w:rsid w:val="00C37900"/>
    <w:rsid w:val="00C409A6"/>
    <w:rsid w:val="00C412EF"/>
    <w:rsid w:val="00C433E1"/>
    <w:rsid w:val="00C44625"/>
    <w:rsid w:val="00C44753"/>
    <w:rsid w:val="00C456C7"/>
    <w:rsid w:val="00C45991"/>
    <w:rsid w:val="00C47B25"/>
    <w:rsid w:val="00C505FA"/>
    <w:rsid w:val="00C5086A"/>
    <w:rsid w:val="00C52380"/>
    <w:rsid w:val="00C531D7"/>
    <w:rsid w:val="00C53886"/>
    <w:rsid w:val="00C5444C"/>
    <w:rsid w:val="00C544ED"/>
    <w:rsid w:val="00C54E08"/>
    <w:rsid w:val="00C562D4"/>
    <w:rsid w:val="00C56598"/>
    <w:rsid w:val="00C56902"/>
    <w:rsid w:val="00C56AD5"/>
    <w:rsid w:val="00C571D9"/>
    <w:rsid w:val="00C5725C"/>
    <w:rsid w:val="00C57540"/>
    <w:rsid w:val="00C577FF"/>
    <w:rsid w:val="00C602E8"/>
    <w:rsid w:val="00C60348"/>
    <w:rsid w:val="00C60378"/>
    <w:rsid w:val="00C638F9"/>
    <w:rsid w:val="00C643F5"/>
    <w:rsid w:val="00C6563D"/>
    <w:rsid w:val="00C7036A"/>
    <w:rsid w:val="00C704BA"/>
    <w:rsid w:val="00C70F41"/>
    <w:rsid w:val="00C7162C"/>
    <w:rsid w:val="00C72BC5"/>
    <w:rsid w:val="00C730A0"/>
    <w:rsid w:val="00C73486"/>
    <w:rsid w:val="00C73758"/>
    <w:rsid w:val="00C740DC"/>
    <w:rsid w:val="00C74467"/>
    <w:rsid w:val="00C747D7"/>
    <w:rsid w:val="00C758F1"/>
    <w:rsid w:val="00C777F0"/>
    <w:rsid w:val="00C8069C"/>
    <w:rsid w:val="00C812CC"/>
    <w:rsid w:val="00C825D6"/>
    <w:rsid w:val="00C82F50"/>
    <w:rsid w:val="00C83645"/>
    <w:rsid w:val="00C84B0E"/>
    <w:rsid w:val="00C853A7"/>
    <w:rsid w:val="00C85E38"/>
    <w:rsid w:val="00C861D0"/>
    <w:rsid w:val="00C86A34"/>
    <w:rsid w:val="00C872AE"/>
    <w:rsid w:val="00C879D4"/>
    <w:rsid w:val="00C90509"/>
    <w:rsid w:val="00C91180"/>
    <w:rsid w:val="00C92E45"/>
    <w:rsid w:val="00C93280"/>
    <w:rsid w:val="00CA0354"/>
    <w:rsid w:val="00CA03D3"/>
    <w:rsid w:val="00CA0E3E"/>
    <w:rsid w:val="00CA1B10"/>
    <w:rsid w:val="00CA2CA5"/>
    <w:rsid w:val="00CA2E8D"/>
    <w:rsid w:val="00CA3398"/>
    <w:rsid w:val="00CA38AE"/>
    <w:rsid w:val="00CA4138"/>
    <w:rsid w:val="00CA65DA"/>
    <w:rsid w:val="00CA6CA1"/>
    <w:rsid w:val="00CA6D73"/>
    <w:rsid w:val="00CA7012"/>
    <w:rsid w:val="00CA7238"/>
    <w:rsid w:val="00CA7794"/>
    <w:rsid w:val="00CA7AD8"/>
    <w:rsid w:val="00CB0169"/>
    <w:rsid w:val="00CB0AFD"/>
    <w:rsid w:val="00CB18DF"/>
    <w:rsid w:val="00CB1D9B"/>
    <w:rsid w:val="00CB20C0"/>
    <w:rsid w:val="00CB2B7C"/>
    <w:rsid w:val="00CB3076"/>
    <w:rsid w:val="00CB507B"/>
    <w:rsid w:val="00CB5E6A"/>
    <w:rsid w:val="00CB6644"/>
    <w:rsid w:val="00CB794E"/>
    <w:rsid w:val="00CC0734"/>
    <w:rsid w:val="00CC07F0"/>
    <w:rsid w:val="00CC089C"/>
    <w:rsid w:val="00CC2A8C"/>
    <w:rsid w:val="00CC2C43"/>
    <w:rsid w:val="00CC3A85"/>
    <w:rsid w:val="00CC53BE"/>
    <w:rsid w:val="00CC7E1B"/>
    <w:rsid w:val="00CC7EE2"/>
    <w:rsid w:val="00CD134D"/>
    <w:rsid w:val="00CD1501"/>
    <w:rsid w:val="00CD1AC3"/>
    <w:rsid w:val="00CD2016"/>
    <w:rsid w:val="00CD2B45"/>
    <w:rsid w:val="00CD37D6"/>
    <w:rsid w:val="00CD3E93"/>
    <w:rsid w:val="00CD41FE"/>
    <w:rsid w:val="00CD4EB9"/>
    <w:rsid w:val="00CD4ED6"/>
    <w:rsid w:val="00CD501B"/>
    <w:rsid w:val="00CD66D5"/>
    <w:rsid w:val="00CE071A"/>
    <w:rsid w:val="00CE111C"/>
    <w:rsid w:val="00CE1553"/>
    <w:rsid w:val="00CE2F1A"/>
    <w:rsid w:val="00CE3D77"/>
    <w:rsid w:val="00CE43F4"/>
    <w:rsid w:val="00CE446D"/>
    <w:rsid w:val="00CE4750"/>
    <w:rsid w:val="00CE5127"/>
    <w:rsid w:val="00CE5959"/>
    <w:rsid w:val="00CE5A1B"/>
    <w:rsid w:val="00CE644D"/>
    <w:rsid w:val="00CE727F"/>
    <w:rsid w:val="00CE73A8"/>
    <w:rsid w:val="00CE7E66"/>
    <w:rsid w:val="00CF0002"/>
    <w:rsid w:val="00CF06D0"/>
    <w:rsid w:val="00CF0AC6"/>
    <w:rsid w:val="00CF11C0"/>
    <w:rsid w:val="00CF1476"/>
    <w:rsid w:val="00CF2357"/>
    <w:rsid w:val="00CF2B64"/>
    <w:rsid w:val="00CF2F79"/>
    <w:rsid w:val="00CF30AB"/>
    <w:rsid w:val="00CF3326"/>
    <w:rsid w:val="00CF46A6"/>
    <w:rsid w:val="00CF5857"/>
    <w:rsid w:val="00CF586F"/>
    <w:rsid w:val="00CF5F19"/>
    <w:rsid w:val="00CF6808"/>
    <w:rsid w:val="00CF72C4"/>
    <w:rsid w:val="00D00138"/>
    <w:rsid w:val="00D003BF"/>
    <w:rsid w:val="00D03E20"/>
    <w:rsid w:val="00D045A0"/>
    <w:rsid w:val="00D04D97"/>
    <w:rsid w:val="00D065ED"/>
    <w:rsid w:val="00D1061F"/>
    <w:rsid w:val="00D1222D"/>
    <w:rsid w:val="00D125FB"/>
    <w:rsid w:val="00D12D34"/>
    <w:rsid w:val="00D12DAD"/>
    <w:rsid w:val="00D12FDB"/>
    <w:rsid w:val="00D13807"/>
    <w:rsid w:val="00D1419D"/>
    <w:rsid w:val="00D15087"/>
    <w:rsid w:val="00D15285"/>
    <w:rsid w:val="00D159AC"/>
    <w:rsid w:val="00D165A1"/>
    <w:rsid w:val="00D174EB"/>
    <w:rsid w:val="00D17C26"/>
    <w:rsid w:val="00D20015"/>
    <w:rsid w:val="00D208EC"/>
    <w:rsid w:val="00D20C20"/>
    <w:rsid w:val="00D21DAD"/>
    <w:rsid w:val="00D244F1"/>
    <w:rsid w:val="00D249EA"/>
    <w:rsid w:val="00D24A67"/>
    <w:rsid w:val="00D25101"/>
    <w:rsid w:val="00D25B95"/>
    <w:rsid w:val="00D25D61"/>
    <w:rsid w:val="00D26086"/>
    <w:rsid w:val="00D260DE"/>
    <w:rsid w:val="00D30315"/>
    <w:rsid w:val="00D30C89"/>
    <w:rsid w:val="00D31E37"/>
    <w:rsid w:val="00D32291"/>
    <w:rsid w:val="00D33970"/>
    <w:rsid w:val="00D33C87"/>
    <w:rsid w:val="00D344D4"/>
    <w:rsid w:val="00D34CC1"/>
    <w:rsid w:val="00D3545C"/>
    <w:rsid w:val="00D366D0"/>
    <w:rsid w:val="00D36D75"/>
    <w:rsid w:val="00D36E8D"/>
    <w:rsid w:val="00D36F53"/>
    <w:rsid w:val="00D37964"/>
    <w:rsid w:val="00D40B92"/>
    <w:rsid w:val="00D40E6A"/>
    <w:rsid w:val="00D410AA"/>
    <w:rsid w:val="00D41E78"/>
    <w:rsid w:val="00D42A7F"/>
    <w:rsid w:val="00D43EB9"/>
    <w:rsid w:val="00D44328"/>
    <w:rsid w:val="00D45704"/>
    <w:rsid w:val="00D46C9B"/>
    <w:rsid w:val="00D47104"/>
    <w:rsid w:val="00D4795C"/>
    <w:rsid w:val="00D50794"/>
    <w:rsid w:val="00D51925"/>
    <w:rsid w:val="00D5201B"/>
    <w:rsid w:val="00D52869"/>
    <w:rsid w:val="00D53E62"/>
    <w:rsid w:val="00D54331"/>
    <w:rsid w:val="00D559AB"/>
    <w:rsid w:val="00D61B04"/>
    <w:rsid w:val="00D625E7"/>
    <w:rsid w:val="00D6267A"/>
    <w:rsid w:val="00D638D1"/>
    <w:rsid w:val="00D6438F"/>
    <w:rsid w:val="00D64529"/>
    <w:rsid w:val="00D65017"/>
    <w:rsid w:val="00D65D6C"/>
    <w:rsid w:val="00D662DD"/>
    <w:rsid w:val="00D6705D"/>
    <w:rsid w:val="00D72928"/>
    <w:rsid w:val="00D73D4A"/>
    <w:rsid w:val="00D74287"/>
    <w:rsid w:val="00D760BC"/>
    <w:rsid w:val="00D76F46"/>
    <w:rsid w:val="00D807B8"/>
    <w:rsid w:val="00D80BCA"/>
    <w:rsid w:val="00D8288F"/>
    <w:rsid w:val="00D844C4"/>
    <w:rsid w:val="00D85C60"/>
    <w:rsid w:val="00D8738A"/>
    <w:rsid w:val="00D875C7"/>
    <w:rsid w:val="00D877BC"/>
    <w:rsid w:val="00D87C76"/>
    <w:rsid w:val="00D90583"/>
    <w:rsid w:val="00D909A6"/>
    <w:rsid w:val="00D90F94"/>
    <w:rsid w:val="00D9145E"/>
    <w:rsid w:val="00D91B1A"/>
    <w:rsid w:val="00D92B5B"/>
    <w:rsid w:val="00D9350E"/>
    <w:rsid w:val="00D94411"/>
    <w:rsid w:val="00D94563"/>
    <w:rsid w:val="00D952E3"/>
    <w:rsid w:val="00D95BC5"/>
    <w:rsid w:val="00DA047A"/>
    <w:rsid w:val="00DA0FE1"/>
    <w:rsid w:val="00DA2C21"/>
    <w:rsid w:val="00DA422C"/>
    <w:rsid w:val="00DA4413"/>
    <w:rsid w:val="00DA5AA7"/>
    <w:rsid w:val="00DA76AC"/>
    <w:rsid w:val="00DB0CF4"/>
    <w:rsid w:val="00DB13B6"/>
    <w:rsid w:val="00DB1C9D"/>
    <w:rsid w:val="00DB1F02"/>
    <w:rsid w:val="00DB2550"/>
    <w:rsid w:val="00DB27F8"/>
    <w:rsid w:val="00DB3F72"/>
    <w:rsid w:val="00DB5126"/>
    <w:rsid w:val="00DB58FC"/>
    <w:rsid w:val="00DB5E69"/>
    <w:rsid w:val="00DB6AC9"/>
    <w:rsid w:val="00DB7459"/>
    <w:rsid w:val="00DB7F36"/>
    <w:rsid w:val="00DC1283"/>
    <w:rsid w:val="00DC2573"/>
    <w:rsid w:val="00DC5881"/>
    <w:rsid w:val="00DC5E3D"/>
    <w:rsid w:val="00DC6372"/>
    <w:rsid w:val="00DC6495"/>
    <w:rsid w:val="00DC7572"/>
    <w:rsid w:val="00DC7F09"/>
    <w:rsid w:val="00DD0C73"/>
    <w:rsid w:val="00DD156B"/>
    <w:rsid w:val="00DD18AB"/>
    <w:rsid w:val="00DD1CFE"/>
    <w:rsid w:val="00DD2E81"/>
    <w:rsid w:val="00DD3286"/>
    <w:rsid w:val="00DD34DC"/>
    <w:rsid w:val="00DD481F"/>
    <w:rsid w:val="00DD4FFE"/>
    <w:rsid w:val="00DD6080"/>
    <w:rsid w:val="00DD6750"/>
    <w:rsid w:val="00DD7943"/>
    <w:rsid w:val="00DD7E55"/>
    <w:rsid w:val="00DE00DC"/>
    <w:rsid w:val="00DE3F63"/>
    <w:rsid w:val="00DE45AC"/>
    <w:rsid w:val="00DE473F"/>
    <w:rsid w:val="00DE64A5"/>
    <w:rsid w:val="00DE6C4E"/>
    <w:rsid w:val="00DE7DDB"/>
    <w:rsid w:val="00DF1EAD"/>
    <w:rsid w:val="00DF3775"/>
    <w:rsid w:val="00DF3BE7"/>
    <w:rsid w:val="00DF4E94"/>
    <w:rsid w:val="00DF5136"/>
    <w:rsid w:val="00DF55C1"/>
    <w:rsid w:val="00DF5847"/>
    <w:rsid w:val="00DF5A70"/>
    <w:rsid w:val="00E00494"/>
    <w:rsid w:val="00E00FA0"/>
    <w:rsid w:val="00E026B0"/>
    <w:rsid w:val="00E02D6A"/>
    <w:rsid w:val="00E04556"/>
    <w:rsid w:val="00E04800"/>
    <w:rsid w:val="00E05B99"/>
    <w:rsid w:val="00E06DD2"/>
    <w:rsid w:val="00E11AEE"/>
    <w:rsid w:val="00E124AB"/>
    <w:rsid w:val="00E135C1"/>
    <w:rsid w:val="00E1364B"/>
    <w:rsid w:val="00E149FF"/>
    <w:rsid w:val="00E1561D"/>
    <w:rsid w:val="00E16AA7"/>
    <w:rsid w:val="00E16ECF"/>
    <w:rsid w:val="00E21104"/>
    <w:rsid w:val="00E2259F"/>
    <w:rsid w:val="00E23004"/>
    <w:rsid w:val="00E23351"/>
    <w:rsid w:val="00E249CC"/>
    <w:rsid w:val="00E25149"/>
    <w:rsid w:val="00E2594B"/>
    <w:rsid w:val="00E26438"/>
    <w:rsid w:val="00E276BB"/>
    <w:rsid w:val="00E31901"/>
    <w:rsid w:val="00E337EB"/>
    <w:rsid w:val="00E345EF"/>
    <w:rsid w:val="00E36489"/>
    <w:rsid w:val="00E37197"/>
    <w:rsid w:val="00E37AB7"/>
    <w:rsid w:val="00E37DE2"/>
    <w:rsid w:val="00E40882"/>
    <w:rsid w:val="00E419D8"/>
    <w:rsid w:val="00E4262A"/>
    <w:rsid w:val="00E42F40"/>
    <w:rsid w:val="00E444E9"/>
    <w:rsid w:val="00E4713E"/>
    <w:rsid w:val="00E50300"/>
    <w:rsid w:val="00E50514"/>
    <w:rsid w:val="00E5064C"/>
    <w:rsid w:val="00E5184D"/>
    <w:rsid w:val="00E52464"/>
    <w:rsid w:val="00E52C7F"/>
    <w:rsid w:val="00E54EDA"/>
    <w:rsid w:val="00E5658A"/>
    <w:rsid w:val="00E56EB1"/>
    <w:rsid w:val="00E57187"/>
    <w:rsid w:val="00E6133B"/>
    <w:rsid w:val="00E61B81"/>
    <w:rsid w:val="00E61DE3"/>
    <w:rsid w:val="00E61ECF"/>
    <w:rsid w:val="00E621D6"/>
    <w:rsid w:val="00E62269"/>
    <w:rsid w:val="00E624FC"/>
    <w:rsid w:val="00E62A5A"/>
    <w:rsid w:val="00E645B8"/>
    <w:rsid w:val="00E64C16"/>
    <w:rsid w:val="00E653A7"/>
    <w:rsid w:val="00E65558"/>
    <w:rsid w:val="00E65580"/>
    <w:rsid w:val="00E6597B"/>
    <w:rsid w:val="00E65D00"/>
    <w:rsid w:val="00E66C7D"/>
    <w:rsid w:val="00E66EAA"/>
    <w:rsid w:val="00E67876"/>
    <w:rsid w:val="00E70044"/>
    <w:rsid w:val="00E70EDF"/>
    <w:rsid w:val="00E7134E"/>
    <w:rsid w:val="00E7138C"/>
    <w:rsid w:val="00E715DF"/>
    <w:rsid w:val="00E72000"/>
    <w:rsid w:val="00E726C7"/>
    <w:rsid w:val="00E73507"/>
    <w:rsid w:val="00E74656"/>
    <w:rsid w:val="00E75E8E"/>
    <w:rsid w:val="00E80CD1"/>
    <w:rsid w:val="00E8141F"/>
    <w:rsid w:val="00E81566"/>
    <w:rsid w:val="00E823C5"/>
    <w:rsid w:val="00E82556"/>
    <w:rsid w:val="00E83D8A"/>
    <w:rsid w:val="00E846D7"/>
    <w:rsid w:val="00E848BE"/>
    <w:rsid w:val="00E86E8A"/>
    <w:rsid w:val="00E9161E"/>
    <w:rsid w:val="00E92531"/>
    <w:rsid w:val="00E925F7"/>
    <w:rsid w:val="00E9263D"/>
    <w:rsid w:val="00E92C50"/>
    <w:rsid w:val="00E92F5C"/>
    <w:rsid w:val="00E93305"/>
    <w:rsid w:val="00E940BE"/>
    <w:rsid w:val="00E9434D"/>
    <w:rsid w:val="00E965D6"/>
    <w:rsid w:val="00E96A5B"/>
    <w:rsid w:val="00E96FE7"/>
    <w:rsid w:val="00EA01E1"/>
    <w:rsid w:val="00EA0548"/>
    <w:rsid w:val="00EA2909"/>
    <w:rsid w:val="00EA3CAD"/>
    <w:rsid w:val="00EA42AC"/>
    <w:rsid w:val="00EA5E62"/>
    <w:rsid w:val="00EA6F0B"/>
    <w:rsid w:val="00EA7024"/>
    <w:rsid w:val="00EA77A7"/>
    <w:rsid w:val="00EB0457"/>
    <w:rsid w:val="00EB089E"/>
    <w:rsid w:val="00EB1132"/>
    <w:rsid w:val="00EB11AE"/>
    <w:rsid w:val="00EB230B"/>
    <w:rsid w:val="00EB25BC"/>
    <w:rsid w:val="00EB4B88"/>
    <w:rsid w:val="00EB57CF"/>
    <w:rsid w:val="00EB5918"/>
    <w:rsid w:val="00EB5BA4"/>
    <w:rsid w:val="00EB70DC"/>
    <w:rsid w:val="00EB7122"/>
    <w:rsid w:val="00EC2396"/>
    <w:rsid w:val="00EC2958"/>
    <w:rsid w:val="00EC31F3"/>
    <w:rsid w:val="00EC34DC"/>
    <w:rsid w:val="00EC39B0"/>
    <w:rsid w:val="00EC4942"/>
    <w:rsid w:val="00EC5D73"/>
    <w:rsid w:val="00EC67AA"/>
    <w:rsid w:val="00EC7052"/>
    <w:rsid w:val="00EC748C"/>
    <w:rsid w:val="00EC7C14"/>
    <w:rsid w:val="00EC7C73"/>
    <w:rsid w:val="00ED054E"/>
    <w:rsid w:val="00ED35DB"/>
    <w:rsid w:val="00ED4879"/>
    <w:rsid w:val="00ED4E89"/>
    <w:rsid w:val="00ED6FFF"/>
    <w:rsid w:val="00EE1B0E"/>
    <w:rsid w:val="00EE1CFF"/>
    <w:rsid w:val="00EE282F"/>
    <w:rsid w:val="00EE2B4D"/>
    <w:rsid w:val="00EE323D"/>
    <w:rsid w:val="00EE499A"/>
    <w:rsid w:val="00EE4F25"/>
    <w:rsid w:val="00EE585B"/>
    <w:rsid w:val="00EE5BEF"/>
    <w:rsid w:val="00EE5F54"/>
    <w:rsid w:val="00EE7075"/>
    <w:rsid w:val="00EF09F5"/>
    <w:rsid w:val="00EF4211"/>
    <w:rsid w:val="00EF51D8"/>
    <w:rsid w:val="00EF5897"/>
    <w:rsid w:val="00EF62D3"/>
    <w:rsid w:val="00EF6711"/>
    <w:rsid w:val="00EF713E"/>
    <w:rsid w:val="00F00249"/>
    <w:rsid w:val="00F011A2"/>
    <w:rsid w:val="00F01C92"/>
    <w:rsid w:val="00F01E6B"/>
    <w:rsid w:val="00F041D6"/>
    <w:rsid w:val="00F04323"/>
    <w:rsid w:val="00F04833"/>
    <w:rsid w:val="00F05459"/>
    <w:rsid w:val="00F05512"/>
    <w:rsid w:val="00F06059"/>
    <w:rsid w:val="00F0751C"/>
    <w:rsid w:val="00F07B6C"/>
    <w:rsid w:val="00F07F3C"/>
    <w:rsid w:val="00F07F7E"/>
    <w:rsid w:val="00F11502"/>
    <w:rsid w:val="00F1213F"/>
    <w:rsid w:val="00F1293C"/>
    <w:rsid w:val="00F129D8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33E5"/>
    <w:rsid w:val="00F23944"/>
    <w:rsid w:val="00F239E6"/>
    <w:rsid w:val="00F23AC9"/>
    <w:rsid w:val="00F23C87"/>
    <w:rsid w:val="00F24279"/>
    <w:rsid w:val="00F24414"/>
    <w:rsid w:val="00F24991"/>
    <w:rsid w:val="00F24D93"/>
    <w:rsid w:val="00F275D8"/>
    <w:rsid w:val="00F277CC"/>
    <w:rsid w:val="00F27F2A"/>
    <w:rsid w:val="00F302E6"/>
    <w:rsid w:val="00F30A27"/>
    <w:rsid w:val="00F313F6"/>
    <w:rsid w:val="00F31532"/>
    <w:rsid w:val="00F31C90"/>
    <w:rsid w:val="00F32678"/>
    <w:rsid w:val="00F33740"/>
    <w:rsid w:val="00F33BD2"/>
    <w:rsid w:val="00F344B7"/>
    <w:rsid w:val="00F3554B"/>
    <w:rsid w:val="00F359CB"/>
    <w:rsid w:val="00F364B3"/>
    <w:rsid w:val="00F3666E"/>
    <w:rsid w:val="00F36BBA"/>
    <w:rsid w:val="00F36FEA"/>
    <w:rsid w:val="00F372F3"/>
    <w:rsid w:val="00F373F8"/>
    <w:rsid w:val="00F40BDB"/>
    <w:rsid w:val="00F40CF4"/>
    <w:rsid w:val="00F4378F"/>
    <w:rsid w:val="00F44ACC"/>
    <w:rsid w:val="00F47727"/>
    <w:rsid w:val="00F47F71"/>
    <w:rsid w:val="00F510D3"/>
    <w:rsid w:val="00F51B29"/>
    <w:rsid w:val="00F521D7"/>
    <w:rsid w:val="00F52944"/>
    <w:rsid w:val="00F53F55"/>
    <w:rsid w:val="00F53F63"/>
    <w:rsid w:val="00F548AB"/>
    <w:rsid w:val="00F5611A"/>
    <w:rsid w:val="00F569BA"/>
    <w:rsid w:val="00F57426"/>
    <w:rsid w:val="00F61336"/>
    <w:rsid w:val="00F616E4"/>
    <w:rsid w:val="00F61E38"/>
    <w:rsid w:val="00F6359B"/>
    <w:rsid w:val="00F63EFA"/>
    <w:rsid w:val="00F6651C"/>
    <w:rsid w:val="00F66798"/>
    <w:rsid w:val="00F66B03"/>
    <w:rsid w:val="00F66B07"/>
    <w:rsid w:val="00F67305"/>
    <w:rsid w:val="00F702F4"/>
    <w:rsid w:val="00F70929"/>
    <w:rsid w:val="00F70C9E"/>
    <w:rsid w:val="00F71571"/>
    <w:rsid w:val="00F723C0"/>
    <w:rsid w:val="00F72D0F"/>
    <w:rsid w:val="00F74335"/>
    <w:rsid w:val="00F75879"/>
    <w:rsid w:val="00F77025"/>
    <w:rsid w:val="00F8033D"/>
    <w:rsid w:val="00F82769"/>
    <w:rsid w:val="00F82E8F"/>
    <w:rsid w:val="00F83041"/>
    <w:rsid w:val="00F83669"/>
    <w:rsid w:val="00F84512"/>
    <w:rsid w:val="00F84546"/>
    <w:rsid w:val="00F84920"/>
    <w:rsid w:val="00F84BA1"/>
    <w:rsid w:val="00F85C93"/>
    <w:rsid w:val="00F92138"/>
    <w:rsid w:val="00F934AC"/>
    <w:rsid w:val="00F941C4"/>
    <w:rsid w:val="00F946D2"/>
    <w:rsid w:val="00F952A9"/>
    <w:rsid w:val="00F963D7"/>
    <w:rsid w:val="00F97686"/>
    <w:rsid w:val="00F97EBB"/>
    <w:rsid w:val="00FA050E"/>
    <w:rsid w:val="00FA0D5B"/>
    <w:rsid w:val="00FA0E4E"/>
    <w:rsid w:val="00FA18A4"/>
    <w:rsid w:val="00FA1B88"/>
    <w:rsid w:val="00FA2C31"/>
    <w:rsid w:val="00FA55C4"/>
    <w:rsid w:val="00FA60FD"/>
    <w:rsid w:val="00FA68E8"/>
    <w:rsid w:val="00FA79BF"/>
    <w:rsid w:val="00FA79EA"/>
    <w:rsid w:val="00FB0CE6"/>
    <w:rsid w:val="00FB1B61"/>
    <w:rsid w:val="00FB226F"/>
    <w:rsid w:val="00FB2798"/>
    <w:rsid w:val="00FB2DD0"/>
    <w:rsid w:val="00FB4507"/>
    <w:rsid w:val="00FB5A11"/>
    <w:rsid w:val="00FB5ADB"/>
    <w:rsid w:val="00FB6CB0"/>
    <w:rsid w:val="00FB7391"/>
    <w:rsid w:val="00FB742A"/>
    <w:rsid w:val="00FB7517"/>
    <w:rsid w:val="00FC052B"/>
    <w:rsid w:val="00FC05BD"/>
    <w:rsid w:val="00FC0609"/>
    <w:rsid w:val="00FC0626"/>
    <w:rsid w:val="00FC09F7"/>
    <w:rsid w:val="00FC26B8"/>
    <w:rsid w:val="00FC2860"/>
    <w:rsid w:val="00FC2FB0"/>
    <w:rsid w:val="00FC484E"/>
    <w:rsid w:val="00FC58BA"/>
    <w:rsid w:val="00FC6D71"/>
    <w:rsid w:val="00FC7A4C"/>
    <w:rsid w:val="00FD1667"/>
    <w:rsid w:val="00FD1910"/>
    <w:rsid w:val="00FD1B62"/>
    <w:rsid w:val="00FD2718"/>
    <w:rsid w:val="00FD2CF6"/>
    <w:rsid w:val="00FD3896"/>
    <w:rsid w:val="00FD44C6"/>
    <w:rsid w:val="00FD50E2"/>
    <w:rsid w:val="00FD6638"/>
    <w:rsid w:val="00FD7D74"/>
    <w:rsid w:val="00FE2154"/>
    <w:rsid w:val="00FE234B"/>
    <w:rsid w:val="00FE2569"/>
    <w:rsid w:val="00FE4868"/>
    <w:rsid w:val="00FF0B51"/>
    <w:rsid w:val="00FF1A15"/>
    <w:rsid w:val="00FF1AF6"/>
    <w:rsid w:val="00FF1EF2"/>
    <w:rsid w:val="00FF2503"/>
    <w:rsid w:val="00FF29E9"/>
    <w:rsid w:val="00FF4837"/>
    <w:rsid w:val="00FF5000"/>
    <w:rsid w:val="00FF6654"/>
    <w:rsid w:val="00FF7992"/>
    <w:rsid w:val="1CB65E84"/>
    <w:rsid w:val="342033A2"/>
    <w:rsid w:val="6BB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0BCB78E"/>
  <w15:docId w15:val="{80B4CAF5-F4E8-4F54-811E-3600CA9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locked="1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0">
    <w:name w:val="heading 1"/>
    <w:basedOn w:val="a"/>
    <w:next w:val="a"/>
    <w:link w:val="11"/>
    <w:qFormat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pPr>
      <w:widowControl w:val="0"/>
      <w:adjustRightInd w:val="0"/>
      <w:spacing w:before="240" w:after="60" w:line="240" w:lineRule="auto"/>
      <w:jc w:val="both"/>
      <w:textAlignment w:val="baseline"/>
      <w:outlineLvl w:val="6"/>
    </w:pPr>
    <w:rPr>
      <w:rFonts w:ascii="Calibri" w:hAnsi="Calibri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basedOn w:val="a0"/>
    <w:qFormat/>
    <w:rPr>
      <w:vertAlign w:val="superscript"/>
    </w:rPr>
  </w:style>
  <w:style w:type="character" w:styleId="a5">
    <w:name w:val="annotation reference"/>
    <w:basedOn w:val="a0"/>
    <w:qFormat/>
    <w:rPr>
      <w:rFonts w:cs="Times New Roman"/>
      <w:sz w:val="16"/>
      <w:szCs w:val="16"/>
    </w:rPr>
  </w:style>
  <w:style w:type="character" w:styleId="a6">
    <w:name w:val="endnote reference"/>
    <w:uiPriority w:val="99"/>
    <w:unhideWhenUsed/>
    <w:qFormat/>
    <w:rPr>
      <w:vertAlign w:val="superscript"/>
    </w:rPr>
  </w:style>
  <w:style w:type="character" w:styleId="a7">
    <w:name w:val="Emphasis"/>
    <w:basedOn w:val="a0"/>
    <w:qFormat/>
    <w:locked/>
    <w:rPr>
      <w:i/>
      <w:iCs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styleId="a9">
    <w:name w:val="page number"/>
    <w:basedOn w:val="a0"/>
    <w:qFormat/>
    <w:rPr>
      <w:rFonts w:cs="Times New Roman"/>
    </w:rPr>
  </w:style>
  <w:style w:type="character" w:styleId="aa">
    <w:name w:val="Strong"/>
    <w:basedOn w:val="a0"/>
    <w:uiPriority w:val="22"/>
    <w:qFormat/>
    <w:locked/>
    <w:rPr>
      <w:b/>
      <w:bCs/>
    </w:rPr>
  </w:style>
  <w:style w:type="paragraph" w:styleId="ab">
    <w:name w:val="Balloon Text"/>
    <w:basedOn w:val="a"/>
    <w:link w:val="ac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widowControl w:val="0"/>
      <w:adjustRightInd w:val="0"/>
      <w:spacing w:after="120" w:line="48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styleId="ad">
    <w:name w:val="Plain Text"/>
    <w:basedOn w:val="a"/>
    <w:link w:val="ae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qFormat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kern w:val="0"/>
      <w:sz w:val="16"/>
      <w:szCs w:val="16"/>
      <w:lang w:eastAsia="ru-RU"/>
    </w:rPr>
  </w:style>
  <w:style w:type="paragraph" w:styleId="af">
    <w:name w:val="endnote text"/>
    <w:basedOn w:val="a"/>
    <w:link w:val="af0"/>
    <w:semiHidden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paragraph" w:styleId="af1">
    <w:name w:val="caption"/>
    <w:basedOn w:val="a"/>
    <w:next w:val="a"/>
    <w:link w:val="af2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annotation text"/>
    <w:basedOn w:val="a"/>
    <w:link w:val="af4"/>
    <w:uiPriority w:val="99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Pr>
      <w:b/>
      <w:bCs/>
    </w:rPr>
  </w:style>
  <w:style w:type="paragraph" w:styleId="af7">
    <w:name w:val="Document Map"/>
    <w:basedOn w:val="a"/>
    <w:link w:val="a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pPr>
      <w:spacing w:after="0" w:line="240" w:lineRule="auto"/>
    </w:pPr>
    <w:rPr>
      <w:kern w:val="0"/>
      <w:sz w:val="20"/>
      <w:szCs w:val="20"/>
      <w:lang w:eastAsia="ru-RU"/>
    </w:rPr>
  </w:style>
  <w:style w:type="paragraph" w:styleId="8">
    <w:name w:val="toc 8"/>
    <w:basedOn w:val="a"/>
    <w:next w:val="a"/>
    <w:uiPriority w:val="39"/>
    <w:qFormat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afb">
    <w:name w:val="header"/>
    <w:basedOn w:val="a"/>
    <w:link w:val="afc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basedOn w:val="a"/>
    <w:next w:val="a"/>
    <w:uiPriority w:val="39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qFormat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afd">
    <w:name w:val="Body Text"/>
    <w:basedOn w:val="a"/>
    <w:link w:val="afe"/>
    <w:qFormat/>
    <w:pPr>
      <w:spacing w:after="120" w:line="240" w:lineRule="auto"/>
      <w:jc w:val="center"/>
    </w:pPr>
    <w:rPr>
      <w:rFonts w:eastAsia="Calibri"/>
      <w:kern w:val="0"/>
      <w:lang w:eastAsia="ru-RU"/>
    </w:rPr>
  </w:style>
  <w:style w:type="paragraph" w:styleId="12">
    <w:name w:val="toc 1"/>
    <w:basedOn w:val="a"/>
    <w:next w:val="a"/>
    <w:uiPriority w:val="39"/>
    <w:qFormat/>
    <w:pPr>
      <w:tabs>
        <w:tab w:val="left" w:pos="480"/>
        <w:tab w:val="right" w:leader="hyphen" w:pos="9921"/>
      </w:tabs>
      <w:spacing w:after="0" w:line="240" w:lineRule="auto"/>
      <w:jc w:val="both"/>
    </w:pPr>
    <w:rPr>
      <w:rFonts w:asciiTheme="majorHAnsi" w:hAnsiTheme="majorHAnsi"/>
      <w:b/>
      <w:bCs/>
      <w:caps/>
    </w:rPr>
  </w:style>
  <w:style w:type="paragraph" w:styleId="6">
    <w:name w:val="toc 6"/>
    <w:basedOn w:val="a"/>
    <w:next w:val="a"/>
    <w:uiPriority w:val="39"/>
    <w:qFormat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33">
    <w:name w:val="toc 3"/>
    <w:basedOn w:val="a"/>
    <w:next w:val="a"/>
    <w:uiPriority w:val="39"/>
    <w:qFormat/>
    <w:pPr>
      <w:tabs>
        <w:tab w:val="left" w:pos="567"/>
        <w:tab w:val="right" w:leader="hyphen" w:pos="9345"/>
      </w:tabs>
      <w:spacing w:after="0" w:line="360" w:lineRule="auto"/>
      <w:jc w:val="both"/>
    </w:pPr>
    <w:rPr>
      <w:rFonts w:asciiTheme="minorHAnsi" w:hAnsiTheme="minorHAnsi"/>
      <w:sz w:val="20"/>
      <w:szCs w:val="20"/>
    </w:rPr>
  </w:style>
  <w:style w:type="paragraph" w:styleId="24">
    <w:name w:val="toc 2"/>
    <w:basedOn w:val="a"/>
    <w:next w:val="a"/>
    <w:uiPriority w:val="39"/>
    <w:qFormat/>
    <w:pPr>
      <w:tabs>
        <w:tab w:val="left" w:pos="567"/>
        <w:tab w:val="right" w:leader="hyphen" w:pos="9345"/>
      </w:tabs>
      <w:spacing w:after="0" w:line="360" w:lineRule="auto"/>
      <w:jc w:val="both"/>
    </w:pPr>
    <w:rPr>
      <w:rFonts w:asciiTheme="minorHAnsi" w:hAnsiTheme="minorHAnsi"/>
      <w:b/>
      <w:bCs/>
      <w:sz w:val="20"/>
      <w:szCs w:val="20"/>
    </w:rPr>
  </w:style>
  <w:style w:type="paragraph" w:styleId="40">
    <w:name w:val="toc 4"/>
    <w:basedOn w:val="a"/>
    <w:next w:val="a"/>
    <w:uiPriority w:val="39"/>
    <w:qFormat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uiPriority w:val="39"/>
    <w:qFormat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aff">
    <w:name w:val="Body Text First Indent"/>
    <w:basedOn w:val="afd"/>
    <w:link w:val="aff0"/>
    <w:qFormat/>
    <w:pPr>
      <w:adjustRightInd w:val="0"/>
      <w:ind w:firstLine="210"/>
      <w:jc w:val="left"/>
      <w:textAlignment w:val="baseline"/>
    </w:pPr>
    <w:rPr>
      <w:rFonts w:eastAsia="Times New Roman"/>
      <w:b/>
      <w:snapToGrid w:val="0"/>
      <w:sz w:val="28"/>
      <w:szCs w:val="20"/>
    </w:rPr>
  </w:style>
  <w:style w:type="paragraph" w:styleId="aff1">
    <w:name w:val="Body Text Indent"/>
    <w:basedOn w:val="a"/>
    <w:link w:val="aff2"/>
    <w:uiPriority w:val="99"/>
    <w:unhideWhenUsed/>
    <w:qFormat/>
    <w:pPr>
      <w:spacing w:after="120"/>
      <w:ind w:left="283"/>
    </w:pPr>
    <w:rPr>
      <w:rFonts w:eastAsiaTheme="minorHAnsi"/>
    </w:rPr>
  </w:style>
  <w:style w:type="paragraph" w:styleId="aff3">
    <w:name w:val="List Bullet"/>
    <w:basedOn w:val="a"/>
    <w:link w:val="aff4"/>
    <w:qFormat/>
    <w:pPr>
      <w:widowControl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Calibri"/>
      <w:kern w:val="0"/>
      <w:sz w:val="26"/>
      <w:szCs w:val="26"/>
    </w:rPr>
  </w:style>
  <w:style w:type="paragraph" w:styleId="aff5">
    <w:name w:val="Title"/>
    <w:basedOn w:val="a"/>
    <w:next w:val="a"/>
    <w:link w:val="aff6"/>
    <w:qFormat/>
    <w:locked/>
    <w:pPr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styleId="aff7">
    <w:name w:val="footer"/>
    <w:basedOn w:val="a"/>
    <w:link w:val="aff8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styleId="25">
    <w:name w:val="Body Text Indent 2"/>
    <w:basedOn w:val="a"/>
    <w:link w:val="26"/>
    <w:qFormat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ru-RU"/>
    </w:rPr>
  </w:style>
  <w:style w:type="paragraph" w:styleId="affa">
    <w:name w:val="Subtitle"/>
    <w:basedOn w:val="a"/>
    <w:link w:val="affb"/>
    <w:qFormat/>
    <w:locked/>
    <w:pPr>
      <w:spacing w:after="0" w:line="240" w:lineRule="auto"/>
    </w:pPr>
    <w:rPr>
      <w:b/>
      <w:bCs/>
      <w:kern w:val="0"/>
      <w:lang w:eastAsia="ru-RU"/>
    </w:rPr>
  </w:style>
  <w:style w:type="paragraph" w:styleId="HTML">
    <w:name w:val="HTML Preformatted"/>
    <w:basedOn w:val="a"/>
    <w:link w:val="HTML0"/>
    <w:unhideWhenUsed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table" w:styleId="affc">
    <w:name w:val="Table Grid"/>
    <w:basedOn w:val="a1"/>
    <w:uiPriority w:val="5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qFormat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af8">
    <w:name w:val="Схема документа Знак"/>
    <w:basedOn w:val="a0"/>
    <w:link w:val="af7"/>
    <w:qFormat/>
    <w:locked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Pr>
      <w:rFonts w:ascii="Cambria" w:hAnsi="Cambria" w:cs="Times New Roman"/>
      <w:b/>
      <w:bCs/>
      <w:color w:val="4F81BD"/>
    </w:rPr>
  </w:style>
  <w:style w:type="character" w:customStyle="1" w:styleId="21">
    <w:name w:val="Заголовок 2 Знак"/>
    <w:basedOn w:val="a0"/>
    <w:link w:val="20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3">
    <w:name w:val="Абзац списка1"/>
    <w:basedOn w:val="a"/>
    <w:qFormat/>
    <w:pPr>
      <w:ind w:left="720"/>
    </w:pPr>
  </w:style>
  <w:style w:type="character" w:customStyle="1" w:styleId="42">
    <w:name w:val="Заголовок 4 Знак"/>
    <w:basedOn w:val="a0"/>
    <w:uiPriority w:val="9"/>
    <w:semiHidden/>
    <w:qFormat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basedOn w:val="a0"/>
    <w:link w:val="4"/>
    <w:qFormat/>
    <w:locked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qFormat/>
    <w:locked/>
    <w:rPr>
      <w:rFonts w:cs="Times New Roman"/>
    </w:rPr>
  </w:style>
  <w:style w:type="character" w:customStyle="1" w:styleId="aff8">
    <w:name w:val="Нижний колонтитул Знак"/>
    <w:basedOn w:val="a0"/>
    <w:link w:val="aff7"/>
    <w:qFormat/>
    <w:locked/>
    <w:rPr>
      <w:rFonts w:cs="Times New Roman"/>
    </w:rPr>
  </w:style>
  <w:style w:type="paragraph" w:customStyle="1" w:styleId="2TimesNewRoman1212">
    <w:name w:val="Стиль Заголовок 2 + Times New Roman 12 пт После:  12 пт кернинг ..."/>
    <w:basedOn w:val="20"/>
    <w:qFormat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qFormat/>
    <w:locked/>
    <w:rPr>
      <w:rFonts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qFormat/>
    <w:locked/>
    <w:rPr>
      <w:rFonts w:ascii="Cambria" w:hAnsi="Cambria" w:cs="Times New Roman"/>
      <w:color w:val="243F6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Текст концевой сноски Знак"/>
    <w:basedOn w:val="a0"/>
    <w:link w:val="af"/>
    <w:semiHidden/>
    <w:qFormat/>
    <w:locked/>
    <w:rPr>
      <w:rFonts w:cs="Times New Roman"/>
      <w:sz w:val="20"/>
      <w:szCs w:val="20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аголовок оглавления1"/>
    <w:basedOn w:val="10"/>
    <w:next w:val="a"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qFormat/>
    <w:locked/>
    <w:rPr>
      <w:rFonts w:eastAsia="Times New Roman" w:cs="Times New Roman"/>
      <w:kern w:val="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Знак Знак Знак Знак Знак1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"/>
    <w:qFormat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fd">
    <w:name w:val="Заголовок статьи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fe">
    <w:name w:val="List Paragraph"/>
    <w:basedOn w:val="a"/>
    <w:link w:val="afff"/>
    <w:qFormat/>
    <w:pPr>
      <w:ind w:left="720"/>
      <w:contextualSpacing/>
    </w:pPr>
    <w:rPr>
      <w:rFonts w:eastAsia="Calibri"/>
    </w:rPr>
  </w:style>
  <w:style w:type="character" w:customStyle="1" w:styleId="WW-1">
    <w:name w:val="WW- Знак1"/>
    <w:basedOn w:val="a0"/>
    <w:qFormat/>
    <w:rPr>
      <w:sz w:val="24"/>
      <w:szCs w:val="24"/>
    </w:rPr>
  </w:style>
  <w:style w:type="character" w:customStyle="1" w:styleId="affb">
    <w:name w:val="Подзаголовок Знак"/>
    <w:basedOn w:val="a0"/>
    <w:link w:val="affa"/>
    <w:qFormat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a">
    <w:name w:val="Текст сноски Знак"/>
    <w:basedOn w:val="a0"/>
    <w:link w:val="af9"/>
    <w:qFormat/>
    <w:rPr>
      <w:rFonts w:eastAsia="Times New Roman"/>
    </w:rPr>
  </w:style>
  <w:style w:type="character" w:customStyle="1" w:styleId="aff2">
    <w:name w:val="Основной текст с отступом Знак"/>
    <w:basedOn w:val="a0"/>
    <w:link w:val="aff1"/>
    <w:uiPriority w:val="99"/>
    <w:qFormat/>
    <w:rPr>
      <w:rFonts w:eastAsiaTheme="minorHAnsi"/>
      <w:kern w:val="2"/>
      <w:sz w:val="24"/>
      <w:szCs w:val="24"/>
      <w:lang w:eastAsia="en-US"/>
    </w:rPr>
  </w:style>
  <w:style w:type="paragraph" w:customStyle="1" w:styleId="34">
    <w:name w:val="Абзац списка3"/>
    <w:basedOn w:val="a"/>
    <w:qFormat/>
    <w:pPr>
      <w:ind w:left="720"/>
    </w:pPr>
  </w:style>
  <w:style w:type="paragraph" w:customStyle="1" w:styleId="afff0">
    <w:name w:val="Основной"/>
    <w:basedOn w:val="a"/>
    <w:link w:val="afff1"/>
    <w:qFormat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f1">
    <w:name w:val="Основной Знак"/>
    <w:link w:val="afff0"/>
    <w:qFormat/>
    <w:rPr>
      <w:rFonts w:eastAsia="Times New Roman"/>
      <w:sz w:val="28"/>
      <w:szCs w:val="28"/>
      <w:lang w:eastAsia="en-US"/>
    </w:rPr>
  </w:style>
  <w:style w:type="paragraph" w:customStyle="1" w:styleId="27">
    <w:name w:val="Абзац списка2"/>
    <w:basedOn w:val="a"/>
    <w:qFormat/>
    <w:pPr>
      <w:ind w:left="720"/>
    </w:pPr>
  </w:style>
  <w:style w:type="table" w:customStyle="1" w:styleId="16">
    <w:name w:val="Сетка таблицы1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uiPriority w:val="9"/>
    <w:qFormat/>
    <w:rPr>
      <w:rFonts w:ascii="Calibri" w:eastAsia="Times New Roman" w:hAnsi="Calibri"/>
    </w:rPr>
  </w:style>
  <w:style w:type="table" w:customStyle="1" w:styleId="28">
    <w:name w:val="Сетка таблицы2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7">
    <w:name w:val="Обычный1"/>
    <w:qFormat/>
    <w:pPr>
      <w:widowControl w:val="0"/>
      <w:adjustRightInd w:val="0"/>
      <w:jc w:val="both"/>
      <w:textAlignment w:val="baseline"/>
    </w:pPr>
    <w:rPr>
      <w:rFonts w:eastAsia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18">
    <w:name w:val="Основной текст с отступом1"/>
    <w:basedOn w:val="a"/>
    <w:link w:val="BodyTextIndent"/>
    <w:qFormat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BodyTextIndent">
    <w:name w:val="Body Text Indent Знак"/>
    <w:basedOn w:val="a0"/>
    <w:link w:val="18"/>
    <w:qFormat/>
    <w:rPr>
      <w:rFonts w:eastAsia="Times New Roman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after="0" w:line="156" w:lineRule="exact"/>
      <w:jc w:val="both"/>
      <w:textAlignment w:val="baseline"/>
    </w:pPr>
    <w:rPr>
      <w:rFonts w:ascii="Century Schoolbook" w:hAnsi="Century Schoolbook"/>
      <w:kern w:val="0"/>
      <w:sz w:val="20"/>
      <w:szCs w:val="20"/>
      <w:lang w:eastAsia="ru-RU"/>
    </w:rPr>
  </w:style>
  <w:style w:type="character" w:customStyle="1" w:styleId="FontStyle25">
    <w:name w:val="Font Style25"/>
    <w:basedOn w:val="a0"/>
    <w:qFormat/>
    <w:rPr>
      <w:rFonts w:ascii="Sylfaen" w:hAnsi="Sylfaen" w:cs="Sylfaen"/>
      <w:sz w:val="24"/>
      <w:szCs w:val="24"/>
    </w:rPr>
  </w:style>
  <w:style w:type="paragraph" w:customStyle="1" w:styleId="320">
    <w:name w:val="Основной текст с отступом 32"/>
    <w:basedOn w:val="a"/>
    <w:qFormat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character" w:customStyle="1" w:styleId="26">
    <w:name w:val="Основной текст с отступом 2 Знак"/>
    <w:basedOn w:val="a0"/>
    <w:link w:val="25"/>
    <w:qFormat/>
    <w:rPr>
      <w:rFonts w:eastAsia="Times New Roman"/>
    </w:rPr>
  </w:style>
  <w:style w:type="paragraph" w:customStyle="1" w:styleId="Preformat">
    <w:name w:val="Preformat"/>
    <w:qFormat/>
    <w:pPr>
      <w:widowControl w:val="0"/>
      <w:adjustRightInd w:val="0"/>
      <w:jc w:val="both"/>
      <w:textAlignment w:val="baseline"/>
    </w:pPr>
    <w:rPr>
      <w:rFonts w:ascii="Courier New" w:eastAsia="Times New Roman" w:hAnsi="Courier New"/>
      <w:snapToGrid w:val="0"/>
    </w:rPr>
  </w:style>
  <w:style w:type="character" w:customStyle="1" w:styleId="32">
    <w:name w:val="Основной текст с отступом 3 Знак"/>
    <w:basedOn w:val="a0"/>
    <w:link w:val="31"/>
    <w:qFormat/>
    <w:rPr>
      <w:rFonts w:eastAsia="Times New Roman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ind w:hanging="357"/>
      <w:jc w:val="both"/>
      <w:textAlignment w:val="baseline"/>
    </w:pPr>
    <w:rPr>
      <w:rFonts w:ascii="Courier New" w:hAnsi="Courier New"/>
    </w:rPr>
  </w:style>
  <w:style w:type="character" w:customStyle="1" w:styleId="spelle">
    <w:name w:val="spelle"/>
    <w:basedOn w:val="a0"/>
    <w:qFormat/>
  </w:style>
  <w:style w:type="character" w:customStyle="1" w:styleId="mw-headline">
    <w:name w:val="mw-headline"/>
    <w:basedOn w:val="a0"/>
    <w:qFormat/>
  </w:style>
  <w:style w:type="character" w:customStyle="1" w:styleId="mw-editsection">
    <w:name w:val="mw-editsection"/>
    <w:basedOn w:val="a0"/>
    <w:qFormat/>
  </w:style>
  <w:style w:type="character" w:styleId="afff2">
    <w:name w:val="Placeholder Text"/>
    <w:basedOn w:val="a0"/>
    <w:uiPriority w:val="99"/>
    <w:semiHidden/>
    <w:qFormat/>
    <w:rPr>
      <w:color w:val="808080"/>
    </w:rPr>
  </w:style>
  <w:style w:type="paragraph" w:customStyle="1" w:styleId="xl24">
    <w:name w:val="xl24"/>
    <w:basedOn w:val="a"/>
    <w:qFormat/>
    <w:pPr>
      <w:widowControl w:val="0"/>
      <w:pBdr>
        <w:right w:val="single" w:sz="4" w:space="0" w:color="000000"/>
      </w:pBdr>
      <w:suppressAutoHyphens/>
      <w:adjustRightInd w:val="0"/>
      <w:spacing w:before="100" w:after="100" w:line="240" w:lineRule="auto"/>
      <w:jc w:val="center"/>
      <w:textAlignment w:val="baseline"/>
    </w:pPr>
    <w:rPr>
      <w:rFonts w:eastAsia="Arial Unicode MS"/>
      <w:kern w:val="0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qFormat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"/>
    <w:qFormat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Arial" w:hAnsi="Arial" w:cs="Arial"/>
      <w:b/>
      <w:bCs/>
      <w:color w:val="000000"/>
      <w:kern w:val="0"/>
      <w:sz w:val="20"/>
      <w:szCs w:val="20"/>
      <w:lang w:eastAsia="ar-SA"/>
    </w:rPr>
  </w:style>
  <w:style w:type="paragraph" w:customStyle="1" w:styleId="style22">
    <w:name w:val="style22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fontstyle76">
    <w:name w:val="fontstyle76"/>
    <w:basedOn w:val="a0"/>
    <w:qFormat/>
  </w:style>
  <w:style w:type="paragraph" w:customStyle="1" w:styleId="afff3">
    <w:name w:val="А_текст"/>
    <w:link w:val="afff4"/>
    <w:qFormat/>
    <w:pPr>
      <w:widowControl w:val="0"/>
      <w:adjustRightInd w:val="0"/>
      <w:spacing w:line="360" w:lineRule="auto"/>
      <w:ind w:firstLine="851"/>
      <w:jc w:val="both"/>
      <w:textAlignment w:val="baseline"/>
    </w:pPr>
    <w:rPr>
      <w:rFonts w:eastAsia="Times New Roman"/>
    </w:rPr>
  </w:style>
  <w:style w:type="character" w:customStyle="1" w:styleId="afff4">
    <w:name w:val="А_текст Знак"/>
    <w:basedOn w:val="a0"/>
    <w:link w:val="afff3"/>
    <w:qFormat/>
    <w:rPr>
      <w:rFonts w:eastAsia="Times New Roman"/>
    </w:rPr>
  </w:style>
  <w:style w:type="character" w:customStyle="1" w:styleId="telefon1">
    <w:name w:val="telefon1"/>
    <w:basedOn w:val="a0"/>
    <w:qFormat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"/>
    <w:qFormat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ar-SA"/>
    </w:rPr>
  </w:style>
  <w:style w:type="paragraph" w:customStyle="1" w:styleId="afff5">
    <w:name w:val="БДО Основной текст"/>
    <w:basedOn w:val="afd"/>
    <w:qFormat/>
    <w:pPr>
      <w:suppressAutoHyphens/>
      <w:adjustRightInd w:val="0"/>
      <w:jc w:val="both"/>
      <w:textAlignment w:val="baseline"/>
    </w:pPr>
    <w:rPr>
      <w:rFonts w:ascii="Garamond" w:eastAsia="Times New Roman" w:hAnsi="Garamond"/>
      <w:kern w:val="1"/>
      <w:lang w:eastAsia="ar-SA"/>
    </w:rPr>
  </w:style>
  <w:style w:type="table" w:customStyle="1" w:styleId="111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Знак"/>
    <w:basedOn w:val="a0"/>
    <w:link w:val="ad"/>
    <w:qFormat/>
    <w:rPr>
      <w:rFonts w:ascii="Courier New" w:eastAsia="Times New Roman" w:hAnsi="Courier New" w:cs="Courier New"/>
    </w:rPr>
  </w:style>
  <w:style w:type="character" w:customStyle="1" w:styleId="19">
    <w:name w:val="Текст Знак1"/>
    <w:basedOn w:val="a0"/>
    <w:uiPriority w:val="99"/>
    <w:qFormat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23">
    <w:name w:val="Основной текст 2 Знак"/>
    <w:basedOn w:val="a0"/>
    <w:link w:val="22"/>
    <w:qFormat/>
    <w:rPr>
      <w:rFonts w:eastAsia="Times New Roman"/>
    </w:rPr>
  </w:style>
  <w:style w:type="character" w:customStyle="1" w:styleId="211">
    <w:name w:val="Основной текст 2 Знак1"/>
    <w:basedOn w:val="a0"/>
    <w:uiPriority w:val="99"/>
    <w:qFormat/>
    <w:rPr>
      <w:rFonts w:eastAsia="Times New Roman"/>
      <w:kern w:val="2"/>
      <w:sz w:val="24"/>
      <w:szCs w:val="24"/>
      <w:lang w:eastAsia="en-US"/>
    </w:rPr>
  </w:style>
  <w:style w:type="paragraph" w:customStyle="1" w:styleId="43">
    <w:name w:val="Стиль4 Знак"/>
    <w:basedOn w:val="aff1"/>
    <w:link w:val="44"/>
    <w:qFormat/>
    <w:pPr>
      <w:widowControl w:val="0"/>
      <w:adjustRightInd w:val="0"/>
      <w:spacing w:after="0" w:line="240" w:lineRule="auto"/>
      <w:ind w:left="0" w:firstLine="708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44">
    <w:name w:val="Стиль4 Знак Знак"/>
    <w:basedOn w:val="a0"/>
    <w:link w:val="43"/>
    <w:qFormat/>
    <w:locked/>
    <w:rPr>
      <w:rFonts w:eastAsia="Times New Roman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qFormat/>
    <w:rPr>
      <w:rFonts w:ascii="Consolas" w:eastAsia="Times New Roman" w:hAnsi="Consolas"/>
      <w:kern w:val="2"/>
      <w:lang w:eastAsia="en-US"/>
    </w:rPr>
  </w:style>
  <w:style w:type="character" w:customStyle="1" w:styleId="aff0">
    <w:name w:val="Красная строка Знак"/>
    <w:basedOn w:val="afe"/>
    <w:link w:val="aff"/>
    <w:qFormat/>
    <w:rPr>
      <w:rFonts w:eastAsia="Times New Roman" w:cs="Times New Roman"/>
      <w:b/>
      <w:snapToGrid w:val="0"/>
      <w:kern w:val="0"/>
      <w:sz w:val="28"/>
      <w:lang w:eastAsia="ru-RU"/>
    </w:rPr>
  </w:style>
  <w:style w:type="character" w:customStyle="1" w:styleId="1a">
    <w:name w:val="Красная строка Знак1"/>
    <w:basedOn w:val="afe"/>
    <w:uiPriority w:val="99"/>
    <w:qFormat/>
    <w:rPr>
      <w:rFonts w:eastAsia="Times New Roman" w:cs="Times New Roman"/>
      <w:kern w:val="2"/>
      <w:sz w:val="24"/>
      <w:szCs w:val="24"/>
      <w:lang w:eastAsia="en-US"/>
    </w:rPr>
  </w:style>
  <w:style w:type="character" w:customStyle="1" w:styleId="aff6">
    <w:name w:val="Заголовок Знак"/>
    <w:basedOn w:val="a0"/>
    <w:link w:val="aff5"/>
    <w:qFormat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00">
    <w:name w:val="Стиль 10 пт По центру"/>
    <w:basedOn w:val="a"/>
    <w:qFormat/>
    <w:pPr>
      <w:widowControl w:val="0"/>
      <w:adjustRightInd w:val="0"/>
      <w:spacing w:after="0" w:line="240" w:lineRule="auto"/>
      <w:jc w:val="center"/>
      <w:textAlignment w:val="baseline"/>
    </w:pPr>
    <w:rPr>
      <w:rFonts w:eastAsia="Calibri"/>
      <w:kern w:val="0"/>
      <w:sz w:val="20"/>
      <w:szCs w:val="20"/>
      <w:lang w:eastAsia="ru-RU"/>
    </w:rPr>
  </w:style>
  <w:style w:type="paragraph" w:customStyle="1" w:styleId="font5">
    <w:name w:val="font5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"/>
    <w:qFormat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"/>
    <w:qFormat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"/>
    <w:qFormat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"/>
    <w:qFormat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"/>
    <w:qFormat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"/>
    <w:qFormat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"/>
    <w:qFormat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"/>
    <w:qFormat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"/>
    <w:qFormat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"/>
    <w:qFormat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"/>
    <w:qFormat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4">
    <w:name w:val="xl104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05">
    <w:name w:val="xl105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6">
    <w:name w:val="xl106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7">
    <w:name w:val="xl107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8">
    <w:name w:val="xl108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WW-Web">
    <w:name w:val="WW-Обычный (Web)"/>
    <w:basedOn w:val="a"/>
    <w:qFormat/>
    <w:pPr>
      <w:spacing w:before="280" w:after="280" w:line="240" w:lineRule="auto"/>
    </w:pPr>
    <w:rPr>
      <w:kern w:val="0"/>
      <w:lang w:eastAsia="ar-SA"/>
    </w:rPr>
  </w:style>
  <w:style w:type="paragraph" w:customStyle="1" w:styleId="212">
    <w:name w:val="Основной текст 21"/>
    <w:basedOn w:val="a"/>
    <w:qFormat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9">
    <w:name w:val="Обычный2"/>
    <w:qFormat/>
    <w:pPr>
      <w:spacing w:line="300" w:lineRule="auto"/>
      <w:ind w:left="1000"/>
      <w:jc w:val="right"/>
    </w:pPr>
    <w:rPr>
      <w:rFonts w:eastAsia="Times New Roman"/>
      <w:snapToGrid w:val="0"/>
      <w:sz w:val="24"/>
    </w:rPr>
  </w:style>
  <w:style w:type="character" w:customStyle="1" w:styleId="nobr">
    <w:name w:val="nobr"/>
    <w:basedOn w:val="a0"/>
    <w:qFormat/>
  </w:style>
  <w:style w:type="character" w:customStyle="1" w:styleId="news-src">
    <w:name w:val="news-src"/>
    <w:basedOn w:val="a0"/>
    <w:qFormat/>
  </w:style>
  <w:style w:type="paragraph" w:customStyle="1" w:styleId="xl63">
    <w:name w:val="xl6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table" w:customStyle="1" w:styleId="35">
    <w:name w:val="Сетка таблицы3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fd"/>
    <w:qFormat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character" w:customStyle="1" w:styleId="g-nowrap">
    <w:name w:val="g-nowrap"/>
    <w:basedOn w:val="a0"/>
    <w:qFormat/>
  </w:style>
  <w:style w:type="character" w:customStyle="1" w:styleId="b-timetablestations">
    <w:name w:val="b-timetable__stations"/>
    <w:basedOn w:val="a0"/>
    <w:qFormat/>
  </w:style>
  <w:style w:type="character" w:customStyle="1" w:styleId="adr">
    <w:name w:val="adr"/>
    <w:basedOn w:val="a0"/>
    <w:qFormat/>
  </w:style>
  <w:style w:type="paragraph" w:customStyle="1" w:styleId="1c">
    <w:name w:val="Рецензия1"/>
    <w:hidden/>
    <w:uiPriority w:val="99"/>
    <w:semiHidden/>
    <w:qFormat/>
    <w:rPr>
      <w:rFonts w:eastAsia="Times New Roman"/>
    </w:rPr>
  </w:style>
  <w:style w:type="table" w:customStyle="1" w:styleId="80">
    <w:name w:val="Сетка таблицы8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b-timetabletime">
    <w:name w:val="b-timetable__time"/>
    <w:basedOn w:val="a0"/>
    <w:qFormat/>
  </w:style>
  <w:style w:type="character" w:customStyle="1" w:styleId="afff6">
    <w:name w:val="Основной текст_"/>
    <w:link w:val="36"/>
    <w:qFormat/>
    <w:rPr>
      <w:rFonts w:eastAsia="Times New Roman"/>
      <w:spacing w:val="4"/>
      <w:shd w:val="clear" w:color="auto" w:fill="FFFFFF"/>
    </w:rPr>
  </w:style>
  <w:style w:type="paragraph" w:customStyle="1" w:styleId="36">
    <w:name w:val="Основной текст3"/>
    <w:basedOn w:val="a"/>
    <w:link w:val="afff6"/>
    <w:pPr>
      <w:widowControl w:val="0"/>
      <w:shd w:val="clear" w:color="auto" w:fill="FFFFFF"/>
      <w:spacing w:after="0" w:line="263" w:lineRule="exact"/>
      <w:jc w:val="center"/>
    </w:pPr>
    <w:rPr>
      <w:spacing w:val="4"/>
      <w:kern w:val="0"/>
      <w:sz w:val="20"/>
      <w:szCs w:val="20"/>
      <w:lang w:eastAsia="ru-RU"/>
    </w:rPr>
  </w:style>
  <w:style w:type="character" w:customStyle="1" w:styleId="37">
    <w:name w:val="Основной текст (3)_"/>
    <w:link w:val="38"/>
    <w:qFormat/>
    <w:rPr>
      <w:rFonts w:eastAsia="Times New Roman"/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pPr>
      <w:widowControl w:val="0"/>
      <w:shd w:val="clear" w:color="auto" w:fill="FFFFFF"/>
      <w:spacing w:before="600" w:after="0" w:line="403" w:lineRule="exact"/>
      <w:jc w:val="both"/>
    </w:pPr>
    <w:rPr>
      <w:b/>
      <w:bCs/>
      <w:spacing w:val="1"/>
      <w:kern w:val="0"/>
      <w:sz w:val="20"/>
      <w:szCs w:val="20"/>
      <w:lang w:eastAsia="ru-RU"/>
    </w:rPr>
  </w:style>
  <w:style w:type="character" w:customStyle="1" w:styleId="53">
    <w:name w:val="Основной текст (5)_"/>
    <w:link w:val="54"/>
    <w:qFormat/>
    <w:rPr>
      <w:rFonts w:eastAsia="Times New Roman"/>
      <w:b/>
      <w:bCs/>
      <w:spacing w:val="-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pPr>
      <w:widowControl w:val="0"/>
      <w:shd w:val="clear" w:color="auto" w:fill="FFFFFF"/>
      <w:spacing w:after="0" w:line="0" w:lineRule="atLeast"/>
    </w:pPr>
    <w:rPr>
      <w:b/>
      <w:bCs/>
      <w:spacing w:val="-4"/>
      <w:kern w:val="0"/>
      <w:sz w:val="25"/>
      <w:szCs w:val="25"/>
      <w:lang w:eastAsia="ru-RU"/>
    </w:rPr>
  </w:style>
  <w:style w:type="character" w:customStyle="1" w:styleId="1d">
    <w:name w:val="Заголовок №1_"/>
    <w:link w:val="1e"/>
    <w:qFormat/>
    <w:rPr>
      <w:rFonts w:ascii="Tahoma" w:eastAsia="Tahoma" w:hAnsi="Tahoma" w:cs="Tahoma"/>
      <w:b/>
      <w:bCs/>
      <w:spacing w:val="52"/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qFormat/>
    <w:pPr>
      <w:widowControl w:val="0"/>
      <w:shd w:val="clear" w:color="auto" w:fill="FFFFFF"/>
      <w:spacing w:after="0" w:line="0" w:lineRule="atLeast"/>
      <w:outlineLvl w:val="0"/>
    </w:pPr>
    <w:rPr>
      <w:rFonts w:ascii="Tahoma" w:eastAsia="Tahoma" w:hAnsi="Tahoma" w:cs="Tahoma"/>
      <w:b/>
      <w:bCs/>
      <w:spacing w:val="52"/>
      <w:kern w:val="0"/>
      <w:sz w:val="28"/>
      <w:szCs w:val="28"/>
      <w:lang w:eastAsia="ru-RU"/>
    </w:rPr>
  </w:style>
  <w:style w:type="character" w:customStyle="1" w:styleId="61">
    <w:name w:val="Основной текст (6)_"/>
    <w:link w:val="62"/>
    <w:qFormat/>
    <w:rPr>
      <w:rFonts w:eastAsia="Times New Roman"/>
      <w:spacing w:val="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pPr>
      <w:widowControl w:val="0"/>
      <w:shd w:val="clear" w:color="auto" w:fill="FFFFFF"/>
      <w:spacing w:after="0" w:line="274" w:lineRule="exact"/>
      <w:ind w:hanging="1900"/>
      <w:jc w:val="both"/>
    </w:pPr>
    <w:rPr>
      <w:spacing w:val="9"/>
      <w:kern w:val="0"/>
      <w:sz w:val="20"/>
      <w:szCs w:val="20"/>
      <w:lang w:eastAsia="ru-RU"/>
    </w:rPr>
  </w:style>
  <w:style w:type="character" w:customStyle="1" w:styleId="2a">
    <w:name w:val="Основной текст2"/>
    <w:qFormat/>
    <w:rPr>
      <w:rFonts w:eastAsia="Times New Roman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6">
    <w:name w:val="Заголовок №4_"/>
    <w:link w:val="47"/>
    <w:qFormat/>
    <w:rPr>
      <w:rFonts w:eastAsia="Times New Roman"/>
      <w:spacing w:val="9"/>
      <w:shd w:val="clear" w:color="auto" w:fill="FFFFFF"/>
    </w:rPr>
  </w:style>
  <w:style w:type="paragraph" w:customStyle="1" w:styleId="47">
    <w:name w:val="Заголовок №4"/>
    <w:basedOn w:val="a"/>
    <w:link w:val="46"/>
    <w:qFormat/>
    <w:pPr>
      <w:widowControl w:val="0"/>
      <w:shd w:val="clear" w:color="auto" w:fill="FFFFFF"/>
      <w:spacing w:after="0" w:line="263" w:lineRule="exact"/>
      <w:jc w:val="both"/>
      <w:outlineLvl w:val="3"/>
    </w:pPr>
    <w:rPr>
      <w:spacing w:val="9"/>
      <w:kern w:val="0"/>
      <w:sz w:val="20"/>
      <w:szCs w:val="20"/>
      <w:lang w:eastAsia="ru-RU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afff7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bodytext">
    <w:name w:val="bodytext"/>
    <w:basedOn w:val="a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harCharCharChar">
    <w:name w:val="Знак Знак Char Char Знак Знак Char Char"/>
    <w:basedOn w:val="a"/>
    <w:qFormat/>
    <w:pPr>
      <w:spacing w:after="160" w:line="240" w:lineRule="exac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font12">
    <w:name w:val="font12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xl111">
    <w:name w:val="xl111"/>
    <w:basedOn w:val="a"/>
    <w:qFormat/>
    <w:pP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9">
    <w:name w:val="xl11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1">
    <w:name w:val="xl12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2">
    <w:name w:val="xl12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afff8">
    <w:name w:val="Знак"/>
    <w:basedOn w:val="a"/>
    <w:qFormat/>
    <w:pPr>
      <w:spacing w:before="100" w:beforeAutospacing="1" w:after="100" w:afterAutospacing="1" w:line="240" w:lineRule="auto"/>
      <w:ind w:firstLine="851"/>
      <w:jc w:val="both"/>
    </w:pPr>
    <w:rPr>
      <w:rFonts w:ascii="Tahoma" w:hAnsi="Tahoma"/>
      <w:bCs/>
      <w:kern w:val="0"/>
      <w:sz w:val="20"/>
      <w:szCs w:val="20"/>
      <w:lang w:val="en-US"/>
    </w:rPr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  <w:uiPriority w:val="99"/>
    <w:qFormat/>
  </w:style>
  <w:style w:type="paragraph" w:customStyle="1" w:styleId="afff9">
    <w:name w:val="Текстовка"/>
    <w:qFormat/>
    <w:pPr>
      <w:suppressAutoHyphens/>
      <w:ind w:firstLine="851"/>
      <w:jc w:val="both"/>
    </w:pPr>
    <w:rPr>
      <w:rFonts w:eastAsia="Arial"/>
      <w:kern w:val="1"/>
      <w:sz w:val="28"/>
      <w:lang w:eastAsia="ar-SA"/>
    </w:rPr>
  </w:style>
  <w:style w:type="paragraph" w:customStyle="1" w:styleId="afffa">
    <w:name w:val="Абзац"/>
    <w:basedOn w:val="a"/>
    <w:link w:val="afffb"/>
    <w:qFormat/>
    <w:pPr>
      <w:suppressAutoHyphens/>
      <w:spacing w:after="0" w:line="360" w:lineRule="auto"/>
      <w:ind w:firstLine="720"/>
      <w:jc w:val="both"/>
    </w:pPr>
    <w:rPr>
      <w:kern w:val="0"/>
      <w:sz w:val="26"/>
      <w:szCs w:val="20"/>
      <w:lang w:eastAsia="ar-SA"/>
    </w:rPr>
  </w:style>
  <w:style w:type="character" w:customStyle="1" w:styleId="company-bold">
    <w:name w:val="company-bold"/>
    <w:basedOn w:val="a0"/>
    <w:qFormat/>
  </w:style>
  <w:style w:type="paragraph" w:customStyle="1" w:styleId="info">
    <w:name w:val="info"/>
    <w:basedOn w:val="a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small-arrow">
    <w:name w:val="small-arrow"/>
    <w:basedOn w:val="a0"/>
    <w:qFormat/>
  </w:style>
  <w:style w:type="character" w:customStyle="1" w:styleId="FontStyle49">
    <w:name w:val="Font Style49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aff4">
    <w:name w:val="Маркированный список Знак"/>
    <w:link w:val="aff3"/>
    <w:qFormat/>
    <w:locked/>
    <w:rPr>
      <w:sz w:val="26"/>
      <w:szCs w:val="26"/>
      <w:lang w:eastAsia="en-US"/>
    </w:rPr>
  </w:style>
  <w:style w:type="paragraph" w:customStyle="1" w:styleId="48">
    <w:name w:val="Красная строка4"/>
    <w:basedOn w:val="afd"/>
    <w:qFormat/>
    <w:pPr>
      <w:suppressAutoHyphens/>
      <w:ind w:firstLine="210"/>
      <w:jc w:val="left"/>
    </w:pPr>
    <w:rPr>
      <w:rFonts w:eastAsia="Times New Roman"/>
      <w:lang w:eastAsia="ar-SA"/>
    </w:rPr>
  </w:style>
  <w:style w:type="character" w:customStyle="1" w:styleId="ucoz-forum-post">
    <w:name w:val="ucoz-forum-post"/>
    <w:qFormat/>
  </w:style>
  <w:style w:type="paragraph" w:customStyle="1" w:styleId="230">
    <w:name w:val="Основной текст с отступом 23"/>
    <w:basedOn w:val="a"/>
    <w:qFormat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paragraph" w:customStyle="1" w:styleId="caaieiaie1">
    <w:name w:val="caaieiaie 1"/>
    <w:basedOn w:val="a"/>
    <w:next w:val="a"/>
    <w:qFormat/>
    <w:pPr>
      <w:keepNext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Iniiaiieoeoo">
    <w:name w:val="Iniiaiie o?eoo"/>
    <w:qFormat/>
  </w:style>
  <w:style w:type="character" w:customStyle="1" w:styleId="iiianoaieou">
    <w:name w:val="iiia? no?aieou"/>
    <w:qFormat/>
  </w:style>
  <w:style w:type="paragraph" w:customStyle="1" w:styleId="221">
    <w:name w:val="Основной текст 22"/>
    <w:basedOn w:val="a"/>
    <w:qFormat/>
    <w:pPr>
      <w:suppressAutoHyphens/>
      <w:spacing w:after="0" w:line="240" w:lineRule="auto"/>
    </w:pPr>
    <w:rPr>
      <w:b/>
      <w:bCs/>
      <w:kern w:val="0"/>
      <w:sz w:val="28"/>
      <w:lang w:eastAsia="ar-SA"/>
    </w:rPr>
  </w:style>
  <w:style w:type="character" w:customStyle="1" w:styleId="WW8Num40z1">
    <w:name w:val="WW8Num40z1"/>
    <w:qFormat/>
    <w:rPr>
      <w:rFonts w:ascii="Wingdings 2" w:hAnsi="Wingdings 2"/>
    </w:rPr>
  </w:style>
  <w:style w:type="character" w:customStyle="1" w:styleId="af2">
    <w:name w:val="Название объекта Знак"/>
    <w:link w:val="af1"/>
    <w:qFormat/>
    <w:locked/>
    <w:rPr>
      <w:rFonts w:eastAsia="Times New Roman"/>
      <w:b/>
      <w:bCs/>
      <w:color w:val="4F81BD"/>
      <w:kern w:val="2"/>
      <w:sz w:val="18"/>
      <w:szCs w:val="18"/>
      <w:lang w:eastAsia="en-US"/>
    </w:rPr>
  </w:style>
  <w:style w:type="character" w:customStyle="1" w:styleId="WW8Num8z1">
    <w:name w:val="WW8Num8z1"/>
    <w:qFormat/>
    <w:rPr>
      <w:rFonts w:ascii="Arial" w:hAnsi="Arial" w:cs="Arial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afffc">
    <w:name w:val="Основное"/>
    <w:link w:val="afffd"/>
    <w:qFormat/>
    <w:pPr>
      <w:ind w:firstLine="709"/>
      <w:jc w:val="both"/>
    </w:pPr>
    <w:rPr>
      <w:rFonts w:eastAsia="Times New Roman"/>
      <w:color w:val="000000"/>
      <w:sz w:val="24"/>
      <w:szCs w:val="24"/>
    </w:rPr>
  </w:style>
  <w:style w:type="character" w:customStyle="1" w:styleId="afffd">
    <w:name w:val="Основное Знак"/>
    <w:basedOn w:val="a0"/>
    <w:link w:val="afffc"/>
    <w:qFormat/>
    <w:rPr>
      <w:rFonts w:eastAsia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qFormat/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ru-RU" w:bidi="ru-RU"/>
    </w:rPr>
  </w:style>
  <w:style w:type="character" w:customStyle="1" w:styleId="afff">
    <w:name w:val="Абзац списка Знак"/>
    <w:link w:val="affe"/>
    <w:qFormat/>
    <w:locked/>
    <w:rPr>
      <w:kern w:val="2"/>
      <w:sz w:val="24"/>
      <w:szCs w:val="24"/>
      <w:lang w:eastAsia="en-US"/>
    </w:rPr>
  </w:style>
  <w:style w:type="paragraph" w:customStyle="1" w:styleId="39">
    <w:name w:val="Обычный3"/>
    <w:qFormat/>
    <w:pPr>
      <w:jc w:val="both"/>
    </w:pPr>
    <w:rPr>
      <w:rFonts w:ascii="Arial" w:eastAsia="SimSun" w:hAnsi="Arial" w:cs="Arial"/>
      <w:sz w:val="24"/>
      <w:szCs w:val="24"/>
    </w:rPr>
  </w:style>
  <w:style w:type="character" w:customStyle="1" w:styleId="afffb">
    <w:name w:val="Абзац Знак"/>
    <w:link w:val="afffa"/>
    <w:qFormat/>
    <w:locked/>
    <w:rPr>
      <w:rFonts w:eastAsia="Times New Roman"/>
      <w:sz w:val="26"/>
      <w:lang w:eastAsia="ar-SA"/>
    </w:rPr>
  </w:style>
  <w:style w:type="paragraph" w:customStyle="1" w:styleId="2">
    <w:name w:val="Список_маркерный_2_уровень"/>
    <w:basedOn w:val="1"/>
    <w:qFormat/>
    <w:pPr>
      <w:numPr>
        <w:ilvl w:val="1"/>
      </w:numPr>
      <w:ind w:left="1004" w:hanging="720"/>
    </w:pPr>
  </w:style>
  <w:style w:type="paragraph" w:customStyle="1" w:styleId="1">
    <w:name w:val="Список_маркерный_1_уровень"/>
    <w:link w:val="1f"/>
    <w:uiPriority w:val="99"/>
    <w:qFormat/>
    <w:pPr>
      <w:numPr>
        <w:numId w:val="1"/>
      </w:numPr>
      <w:spacing w:before="60" w:after="100"/>
      <w:jc w:val="both"/>
    </w:pPr>
    <w:rPr>
      <w:rFonts w:eastAsia="Times New Roman"/>
      <w:sz w:val="24"/>
      <w:szCs w:val="24"/>
    </w:rPr>
  </w:style>
  <w:style w:type="character" w:customStyle="1" w:styleId="1f">
    <w:name w:val="Список_маркерный_1_уровень Знак"/>
    <w:link w:val="1"/>
    <w:uiPriority w:val="99"/>
    <w:qFormat/>
    <w:locked/>
    <w:rPr>
      <w:rFonts w:eastAsia="Times New Roman"/>
      <w:sz w:val="24"/>
      <w:szCs w:val="24"/>
    </w:rPr>
  </w:style>
  <w:style w:type="character" w:customStyle="1" w:styleId="855pt">
    <w:name w:val="Основной текст (8) + 5;5 pt"/>
    <w:basedOn w:val="a0"/>
    <w:rsid w:val="009641F0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erplan.pr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75"/>
    <customShpInfo spid="_x0000_s1076"/>
    <customShpInfo spid="_x0000_s1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33DB1-13D8-4C3F-B970-8F3D932E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8006</TotalTime>
  <Pages>12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User_25</cp:lastModifiedBy>
  <cp:revision>246</cp:revision>
  <cp:lastPrinted>2014-09-03T11:57:00Z</cp:lastPrinted>
  <dcterms:created xsi:type="dcterms:W3CDTF">2018-03-22T06:42:00Z</dcterms:created>
  <dcterms:modified xsi:type="dcterms:W3CDTF">2024-01-26T10:31:00Z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0734018441194CE2A0F818702E9274C5</vt:lpwstr>
  </property>
</Properties>
</file>