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3C7" w:rsidRDefault="000E24F5">
      <w:pPr>
        <w:spacing w:after="0" w:line="240" w:lineRule="auto"/>
        <w:jc w:val="cente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600075" cy="1028700"/>
            <wp:effectExtent l="0" t="0" r="9525" b="0"/>
            <wp:docPr id="1" name="Рисунок 1" descr="Описание: 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gerb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0075" cy="1028700"/>
                    </a:xfrm>
                    <a:prstGeom prst="rect">
                      <a:avLst/>
                    </a:prstGeom>
                    <a:noFill/>
                    <a:ln>
                      <a:noFill/>
                    </a:ln>
                  </pic:spPr>
                </pic:pic>
              </a:graphicData>
            </a:graphic>
          </wp:inline>
        </w:drawing>
      </w:r>
    </w:p>
    <w:p w:rsidR="00C143C7" w:rsidRDefault="000E2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Российская Федерация</w:t>
      </w:r>
    </w:p>
    <w:p w:rsidR="00C143C7" w:rsidRDefault="000E24F5">
      <w:pPr>
        <w:keepNext/>
        <w:spacing w:after="0" w:line="240" w:lineRule="auto"/>
        <w:jc w:val="center"/>
        <w:outlineLvl w:val="6"/>
        <w:rPr>
          <w:rFonts w:ascii="Times New Roman" w:hAnsi="Times New Roman" w:cs="Times New Roman"/>
          <w:sz w:val="28"/>
          <w:szCs w:val="28"/>
        </w:rPr>
      </w:pPr>
      <w:r>
        <w:rPr>
          <w:rFonts w:ascii="Times New Roman" w:hAnsi="Times New Roman" w:cs="Times New Roman"/>
          <w:sz w:val="28"/>
          <w:szCs w:val="28"/>
        </w:rPr>
        <w:t>Новгородская область</w:t>
      </w:r>
    </w:p>
    <w:p w:rsidR="00C143C7" w:rsidRDefault="00C143C7">
      <w:pPr>
        <w:spacing w:after="0" w:line="240" w:lineRule="auto"/>
        <w:rPr>
          <w:rFonts w:ascii="Times New Roman" w:hAnsi="Times New Roman" w:cs="Times New Roman"/>
          <w:sz w:val="28"/>
          <w:szCs w:val="28"/>
        </w:rPr>
      </w:pPr>
    </w:p>
    <w:p w:rsidR="00C143C7" w:rsidRDefault="000E24F5">
      <w:pPr>
        <w:keepNext/>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АДМИНИСТРАЦИЯ ВОЛОТОВСКОГО МУНИЦИПАЛЬНОГО ОКРУГА</w:t>
      </w:r>
    </w:p>
    <w:p w:rsidR="00C143C7" w:rsidRDefault="00C143C7">
      <w:pPr>
        <w:keepNext/>
        <w:spacing w:after="0" w:line="240" w:lineRule="auto"/>
        <w:jc w:val="center"/>
        <w:outlineLvl w:val="2"/>
        <w:rPr>
          <w:rFonts w:ascii="Times New Roman" w:hAnsi="Times New Roman" w:cs="Times New Roman"/>
          <w:sz w:val="28"/>
          <w:szCs w:val="28"/>
        </w:rPr>
      </w:pPr>
    </w:p>
    <w:p w:rsidR="00C143C7" w:rsidRDefault="000E24F5">
      <w:pPr>
        <w:keepNext/>
        <w:spacing w:after="0" w:line="240" w:lineRule="auto"/>
        <w:jc w:val="center"/>
        <w:outlineLvl w:val="0"/>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 xml:space="preserve"> О С Т А Н О В Л Е Н И Е</w:t>
      </w:r>
    </w:p>
    <w:p w:rsidR="00C143C7" w:rsidRDefault="000E24F5">
      <w:pPr>
        <w:keepNext/>
        <w:spacing w:after="0" w:line="240" w:lineRule="auto"/>
        <w:jc w:val="both"/>
        <w:outlineLvl w:val="0"/>
        <w:rPr>
          <w:rFonts w:ascii="Times New Roman" w:hAnsi="Times New Roman" w:cs="Times New Roman"/>
          <w:bCs/>
          <w:sz w:val="24"/>
          <w:szCs w:val="24"/>
        </w:rPr>
      </w:pPr>
      <w:proofErr w:type="gramStart"/>
      <w:r>
        <w:rPr>
          <w:rFonts w:ascii="Times New Roman" w:hAnsi="Times New Roman" w:cs="Times New Roman"/>
          <w:bCs/>
          <w:sz w:val="24"/>
          <w:szCs w:val="24"/>
        </w:rPr>
        <w:t xml:space="preserve">(в редакции постановлений Администрации </w:t>
      </w:r>
      <w:proofErr w:type="spellStart"/>
      <w:r>
        <w:rPr>
          <w:rFonts w:ascii="Times New Roman" w:hAnsi="Times New Roman" w:cs="Times New Roman"/>
          <w:bCs/>
          <w:sz w:val="24"/>
          <w:szCs w:val="24"/>
        </w:rPr>
        <w:t>Волотовского</w:t>
      </w:r>
      <w:proofErr w:type="spellEnd"/>
      <w:r>
        <w:rPr>
          <w:rFonts w:ascii="Times New Roman" w:hAnsi="Times New Roman" w:cs="Times New Roman"/>
          <w:bCs/>
          <w:sz w:val="24"/>
          <w:szCs w:val="24"/>
        </w:rPr>
        <w:t xml:space="preserve"> муниципального округа:</w:t>
      </w:r>
      <w:proofErr w:type="gramEnd"/>
    </w:p>
    <w:p w:rsidR="00C143C7" w:rsidRDefault="000E24F5">
      <w:pPr>
        <w:keepNext/>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от 04.07.2024 № 528 «О внесении изменений в Схему газоснабжения </w:t>
      </w:r>
      <w:proofErr w:type="spellStart"/>
      <w:r>
        <w:rPr>
          <w:rFonts w:ascii="Times New Roman" w:hAnsi="Times New Roman" w:cs="Times New Roman"/>
          <w:bCs/>
          <w:sz w:val="24"/>
          <w:szCs w:val="24"/>
        </w:rPr>
        <w:t>Волотовского</w:t>
      </w:r>
      <w:proofErr w:type="spellEnd"/>
      <w:r>
        <w:rPr>
          <w:rFonts w:ascii="Times New Roman" w:hAnsi="Times New Roman" w:cs="Times New Roman"/>
          <w:bCs/>
          <w:sz w:val="24"/>
          <w:szCs w:val="24"/>
        </w:rPr>
        <w:t xml:space="preserve"> муниципального округа Новгородской области на период с 2024 по 2030 год»;</w:t>
      </w:r>
    </w:p>
    <w:p w:rsidR="00C143C7" w:rsidRDefault="000E24F5">
      <w:pPr>
        <w:keepNext/>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от 26.09.2024 № 776 «О внесении изменений в Схему газоснабжения </w:t>
      </w:r>
      <w:proofErr w:type="spellStart"/>
      <w:r>
        <w:rPr>
          <w:rFonts w:ascii="Times New Roman" w:hAnsi="Times New Roman" w:cs="Times New Roman"/>
          <w:bCs/>
          <w:sz w:val="24"/>
          <w:szCs w:val="24"/>
        </w:rPr>
        <w:t>Волотовского</w:t>
      </w:r>
      <w:proofErr w:type="spellEnd"/>
      <w:r>
        <w:rPr>
          <w:rFonts w:ascii="Times New Roman" w:hAnsi="Times New Roman" w:cs="Times New Roman"/>
          <w:bCs/>
          <w:sz w:val="24"/>
          <w:szCs w:val="24"/>
        </w:rPr>
        <w:t xml:space="preserve"> муниципального округа Новгородской области»;</w:t>
      </w:r>
    </w:p>
    <w:p w:rsidR="00C143C7" w:rsidRDefault="000E24F5">
      <w:pPr>
        <w:keepNext/>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-от 03.04.2025 № 260 </w:t>
      </w:r>
      <w:r>
        <w:rPr>
          <w:rFonts w:ascii="Times New Roman" w:hAnsi="Times New Roman"/>
          <w:bCs/>
          <w:sz w:val="24"/>
          <w:szCs w:val="24"/>
        </w:rPr>
        <w:t xml:space="preserve">«О внесении изменений в Схему газоснабжения </w:t>
      </w:r>
      <w:proofErr w:type="spellStart"/>
      <w:r>
        <w:rPr>
          <w:rFonts w:ascii="Times New Roman" w:hAnsi="Times New Roman"/>
          <w:bCs/>
          <w:sz w:val="24"/>
          <w:szCs w:val="24"/>
        </w:rPr>
        <w:t>Волотовского</w:t>
      </w:r>
      <w:proofErr w:type="spellEnd"/>
      <w:r>
        <w:rPr>
          <w:rFonts w:ascii="Times New Roman" w:hAnsi="Times New Roman"/>
          <w:bCs/>
          <w:sz w:val="24"/>
          <w:szCs w:val="24"/>
        </w:rPr>
        <w:t xml:space="preserve"> муниципального округа Новгородской области</w:t>
      </w:r>
      <w:r>
        <w:rPr>
          <w:rFonts w:ascii="Times New Roman" w:hAnsi="Times New Roman" w:cs="Times New Roman"/>
          <w:bCs/>
          <w:sz w:val="24"/>
          <w:szCs w:val="24"/>
        </w:rPr>
        <w:t>)</w:t>
      </w:r>
    </w:p>
    <w:p w:rsidR="00C143C7" w:rsidRDefault="00C143C7">
      <w:pPr>
        <w:spacing w:after="0" w:line="240" w:lineRule="auto"/>
        <w:rPr>
          <w:rFonts w:ascii="Times New Roman" w:hAnsi="Times New Roman" w:cs="Times New Roman"/>
          <w:sz w:val="28"/>
          <w:szCs w:val="28"/>
        </w:rPr>
      </w:pPr>
    </w:p>
    <w:p w:rsidR="00C143C7" w:rsidRDefault="000E24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04.03.2024     № 144 </w:t>
      </w:r>
    </w:p>
    <w:p w:rsidR="00C143C7" w:rsidRDefault="000E24F5">
      <w:pPr>
        <w:spacing w:after="0" w:line="240" w:lineRule="auto"/>
        <w:rPr>
          <w:rFonts w:ascii="Times New Roman" w:hAnsi="Times New Roman" w:cs="Times New Roman"/>
          <w:bCs/>
          <w:sz w:val="28"/>
          <w:szCs w:val="28"/>
        </w:rPr>
      </w:pPr>
      <w:r>
        <w:rPr>
          <w:rFonts w:ascii="Times New Roman" w:hAnsi="Times New Roman" w:cs="Times New Roman"/>
          <w:bCs/>
          <w:sz w:val="28"/>
          <w:szCs w:val="28"/>
        </w:rPr>
        <w:t>п. Волот</w:t>
      </w:r>
    </w:p>
    <w:p w:rsidR="00C143C7" w:rsidRDefault="00C143C7">
      <w:pPr>
        <w:spacing w:after="0" w:line="240" w:lineRule="auto"/>
        <w:rPr>
          <w:rFonts w:ascii="Times New Roman" w:eastAsia="Times New Roman" w:hAnsi="Times New Roman" w:cs="Times New Roman"/>
          <w:sz w:val="28"/>
          <w:szCs w:val="28"/>
          <w:lang w:eastAsia="ru-RU"/>
        </w:rPr>
      </w:pPr>
    </w:p>
    <w:p w:rsidR="00C143C7" w:rsidRDefault="00C143C7">
      <w:pPr>
        <w:spacing w:after="0" w:line="240" w:lineRule="auto"/>
        <w:rPr>
          <w:rFonts w:ascii="Times New Roman" w:eastAsia="Times New Roman" w:hAnsi="Times New Roman" w:cs="Times New Roman"/>
          <w:sz w:val="28"/>
          <w:szCs w:val="28"/>
          <w:lang w:eastAsia="ru-RU"/>
        </w:rPr>
      </w:pPr>
    </w:p>
    <w:p w:rsidR="00C143C7" w:rsidRDefault="000E24F5">
      <w:pPr>
        <w:tabs>
          <w:tab w:val="left" w:pos="7320"/>
        </w:tabs>
        <w:spacing w:after="0" w:line="240" w:lineRule="auto"/>
        <w:ind w:right="48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Схемы газоснабжения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Новгородской области на период с 2024 по 2030 год</w:t>
      </w:r>
    </w:p>
    <w:p w:rsidR="00C143C7" w:rsidRDefault="00C143C7">
      <w:pPr>
        <w:tabs>
          <w:tab w:val="left" w:pos="7320"/>
        </w:tabs>
        <w:spacing w:after="0" w:line="240" w:lineRule="auto"/>
        <w:jc w:val="both"/>
        <w:rPr>
          <w:rFonts w:ascii="Times New Roman" w:eastAsia="Times New Roman" w:hAnsi="Times New Roman" w:cs="Times New Roman"/>
          <w:sz w:val="28"/>
          <w:szCs w:val="28"/>
          <w:lang w:eastAsia="ru-RU"/>
        </w:rPr>
      </w:pPr>
    </w:p>
    <w:p w:rsidR="00C143C7" w:rsidRDefault="000E24F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07.12.2011 № 416-ФЗ «О водоснабжении и водоотведении», Федеральным законом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газоснабжения и водоотведения», Уставом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w:t>
      </w:r>
    </w:p>
    <w:p w:rsidR="00C143C7" w:rsidRDefault="000E24F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ПОСТАНОВЛЯЮ:</w:t>
      </w:r>
    </w:p>
    <w:p w:rsidR="00C143C7" w:rsidRDefault="000E24F5">
      <w:pPr>
        <w:pStyle w:val="af8"/>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Утвердить прилагаемую Схему газоснабжения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Новгородской области на период с 2024 по 2030 год.</w:t>
      </w:r>
    </w:p>
    <w:p w:rsidR="00C143C7" w:rsidRDefault="000E24F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Опубликовать настоящее постановление в муниципальной газете «</w:t>
      </w:r>
      <w:proofErr w:type="spellStart"/>
      <w:r>
        <w:rPr>
          <w:rFonts w:ascii="Times New Roman" w:eastAsia="Times New Roman" w:hAnsi="Times New Roman" w:cs="Times New Roman"/>
          <w:sz w:val="28"/>
          <w:szCs w:val="28"/>
          <w:lang w:eastAsia="ru-RU"/>
        </w:rPr>
        <w:t>Волотовские</w:t>
      </w:r>
      <w:proofErr w:type="spellEnd"/>
      <w:r>
        <w:rPr>
          <w:rFonts w:ascii="Times New Roman" w:eastAsia="Times New Roman" w:hAnsi="Times New Roman" w:cs="Times New Roman"/>
          <w:sz w:val="28"/>
          <w:szCs w:val="28"/>
          <w:lang w:eastAsia="ru-RU"/>
        </w:rPr>
        <w:t xml:space="preserve"> ведомости» и разместить на официальном сайте Администрации муниципального округа в информационно-телекоммуникационной сети «Интернет».</w:t>
      </w:r>
    </w:p>
    <w:p w:rsidR="00C143C7" w:rsidRDefault="00C143C7">
      <w:pPr>
        <w:spacing w:after="0" w:line="240" w:lineRule="auto"/>
        <w:jc w:val="both"/>
        <w:rPr>
          <w:rFonts w:ascii="Times New Roman" w:eastAsia="Times New Roman" w:hAnsi="Times New Roman" w:cs="Times New Roman"/>
          <w:sz w:val="28"/>
          <w:szCs w:val="28"/>
          <w:lang w:eastAsia="ru-RU"/>
        </w:rPr>
      </w:pPr>
    </w:p>
    <w:p w:rsidR="00C143C7" w:rsidRDefault="000E24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Волотовского</w:t>
      </w:r>
      <w:proofErr w:type="spellEnd"/>
    </w:p>
    <w:p w:rsidR="00C143C7" w:rsidRDefault="000E24F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округа                                                                       А.И. </w:t>
      </w:r>
      <w:proofErr w:type="spellStart"/>
      <w:r>
        <w:rPr>
          <w:rFonts w:ascii="Times New Roman" w:eastAsia="Times New Roman" w:hAnsi="Times New Roman" w:cs="Times New Roman"/>
          <w:sz w:val="28"/>
          <w:szCs w:val="28"/>
          <w:lang w:eastAsia="ru-RU"/>
        </w:rPr>
        <w:t>Лыжов</w:t>
      </w:r>
      <w:proofErr w:type="spellEnd"/>
    </w:p>
    <w:p w:rsidR="00C143C7" w:rsidRDefault="000E24F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Утверждена</w:t>
      </w:r>
    </w:p>
    <w:p w:rsidR="00C143C7" w:rsidRDefault="000E24F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w:t>
      </w:r>
    </w:p>
    <w:p w:rsidR="00C143C7" w:rsidRDefault="000E24F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w:t>
      </w:r>
    </w:p>
    <w:p w:rsidR="00C143C7" w:rsidRDefault="000E24F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округа от 04.03.2024 № 144</w:t>
      </w:r>
    </w:p>
    <w:p w:rsidR="00C143C7" w:rsidRDefault="00C143C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143C7" w:rsidRDefault="000E2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редакции постановлений Администрации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округа:</w:t>
      </w:r>
      <w:proofErr w:type="gramEnd"/>
    </w:p>
    <w:p w:rsidR="00C143C7" w:rsidRDefault="000E2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04.07.2024 № 528 «О внесении изменений в Схему газоснабжения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округа Новгородской области на период с 2024 по 2030 год»;</w:t>
      </w:r>
    </w:p>
    <w:p w:rsidR="009B4003" w:rsidRDefault="000E2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26.09.2024 № 776 «О внесении изменений в Схему газоснабжения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округа Новгородской области»</w:t>
      </w:r>
    </w:p>
    <w:p w:rsidR="00C143C7" w:rsidRDefault="009B40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9B4003">
        <w:rPr>
          <w:rFonts w:ascii="Times New Roman" w:eastAsia="Times New Roman" w:hAnsi="Times New Roman" w:cs="Times New Roman"/>
          <w:sz w:val="24"/>
          <w:szCs w:val="24"/>
          <w:lang w:eastAsia="ru-RU"/>
        </w:rPr>
        <w:t xml:space="preserve">от 03.04.2025 № 260 «О внесении изменений в Схему газоснабжения </w:t>
      </w:r>
      <w:proofErr w:type="spellStart"/>
      <w:r w:rsidRPr="009B4003">
        <w:rPr>
          <w:rFonts w:ascii="Times New Roman" w:eastAsia="Times New Roman" w:hAnsi="Times New Roman" w:cs="Times New Roman"/>
          <w:sz w:val="24"/>
          <w:szCs w:val="24"/>
          <w:lang w:eastAsia="ru-RU"/>
        </w:rPr>
        <w:t>Волотовского</w:t>
      </w:r>
      <w:proofErr w:type="spellEnd"/>
      <w:r w:rsidRPr="009B4003">
        <w:rPr>
          <w:rFonts w:ascii="Times New Roman" w:eastAsia="Times New Roman" w:hAnsi="Times New Roman" w:cs="Times New Roman"/>
          <w:sz w:val="24"/>
          <w:szCs w:val="24"/>
          <w:lang w:eastAsia="ru-RU"/>
        </w:rPr>
        <w:t xml:space="preserve"> муниципального округа Новгородской области)</w:t>
      </w:r>
      <w:r w:rsidR="000E24F5">
        <w:rPr>
          <w:rFonts w:ascii="Times New Roman" w:eastAsia="Times New Roman" w:hAnsi="Times New Roman" w:cs="Times New Roman"/>
          <w:sz w:val="24"/>
          <w:szCs w:val="24"/>
          <w:lang w:eastAsia="ru-RU"/>
        </w:rPr>
        <w:t>)</w:t>
      </w:r>
      <w:proofErr w:type="gramEnd"/>
    </w:p>
    <w:p w:rsidR="00C143C7" w:rsidRDefault="00C143C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143C7" w:rsidRDefault="000E24F5">
      <w:pPr>
        <w:spacing w:after="120" w:line="276"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Схема газоснабжения </w:t>
      </w:r>
      <w:proofErr w:type="spellStart"/>
      <w:r>
        <w:rPr>
          <w:rFonts w:ascii="Times New Roman" w:eastAsia="Times New Roman" w:hAnsi="Times New Roman" w:cs="Times New Roman"/>
          <w:b/>
          <w:sz w:val="28"/>
          <w:szCs w:val="28"/>
          <w:lang w:eastAsia="ru-RU"/>
        </w:rPr>
        <w:t>Волотовского</w:t>
      </w:r>
      <w:proofErr w:type="spellEnd"/>
      <w:r>
        <w:rPr>
          <w:rFonts w:ascii="Times New Roman" w:eastAsia="Times New Roman" w:hAnsi="Times New Roman" w:cs="Times New Roman"/>
          <w:b/>
          <w:sz w:val="28"/>
          <w:szCs w:val="28"/>
          <w:lang w:eastAsia="ru-RU"/>
        </w:rPr>
        <w:t xml:space="preserve"> муниципального округа Новгородской области на период с 2024 по 2030 год</w:t>
      </w:r>
    </w:p>
    <w:p w:rsidR="00C143C7" w:rsidRDefault="000E24F5">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Введение</w:t>
      </w:r>
    </w:p>
    <w:p w:rsidR="00C143C7" w:rsidRDefault="000E24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Схема газоснабжения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Новгородской области на период с 2024 по 2030 год (далее – Схема газоснабжения) - документ, содержащий материалы по обоснованию эффективного и безопасного функционирования систем газоснабжения, их развития с учетом правового регулирования в области энергосбережения и повышения энергетической эффективности, санитарной и экологической безопасности.</w:t>
      </w:r>
    </w:p>
    <w:p w:rsidR="00C143C7" w:rsidRDefault="000E24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Развитие систем газоснабжения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услуги по газоснабжению основан на прогнозировании развития муниципального образования, что в первую очередь связано с градостроительной деятельностью населенных пунктов, определённых генеральным планом развития на период до 2030 года. </w:t>
      </w:r>
    </w:p>
    <w:p w:rsidR="00C143C7" w:rsidRDefault="000E24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Схема газоснабжения разработана на основе анализа фактических нагрузок потребителей с учётом перспективного развития, структуры баланса газоснабжения на территории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округа, оценки существующего состояния головных сооружений газопроводов, газопроводных сетей и возможности их дальнейшего использования, рассмотрения вопросов надёжности, экономичности.</w:t>
      </w:r>
    </w:p>
    <w:p w:rsidR="00C143C7" w:rsidRDefault="000E24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направления развития системы газоснабжения позволят обеспечить нормативный уровень надежности поставок природного газа существующим потребителям и возможность подключения к системе газоснабжения новых потребителей. Реализация мероприятий по строительству и реконструкции объектов системы газоснабжения осуществляется в порядке, установленном законодательством о градостроительной деятельности Российской Федерации.</w:t>
      </w:r>
    </w:p>
    <w:p w:rsidR="00C143C7" w:rsidRDefault="000E24F5">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Технической базой для разработки Схемы</w:t>
      </w:r>
      <w:r>
        <w:t xml:space="preserve"> </w:t>
      </w:r>
      <w:r>
        <w:rPr>
          <w:rFonts w:ascii="Times New Roman" w:eastAsia="Times New Roman" w:hAnsi="Times New Roman" w:cs="Times New Roman"/>
          <w:sz w:val="28"/>
          <w:szCs w:val="28"/>
          <w:lang w:eastAsia="ru-RU"/>
        </w:rPr>
        <w:t>газоснабжения являются:</w:t>
      </w:r>
    </w:p>
    <w:p w:rsidR="00C143C7" w:rsidRDefault="000E24F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Данные технологического и коммерческого учета отпуска природного газа, электроэнергии, измерений (журналов наблюдений, электронных </w:t>
      </w:r>
      <w:r>
        <w:rPr>
          <w:rFonts w:ascii="Times New Roman" w:eastAsia="Times New Roman" w:hAnsi="Times New Roman" w:cs="Times New Roman"/>
          <w:sz w:val="28"/>
          <w:szCs w:val="28"/>
          <w:lang w:eastAsia="ru-RU"/>
        </w:rPr>
        <w:lastRenderedPageBreak/>
        <w:t>архивов) по приборам контроля режимов отпуска и потребления природного газа, электрической энергии;</w:t>
      </w:r>
    </w:p>
    <w:p w:rsidR="00C143C7" w:rsidRDefault="000E24F5">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Официальный сайт Администрации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Новгородской области.</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целью разработки Схемы газоснабжения является определение экономически обоснованных стратегических направлений развития газовой отрасли для обеспечения надежного газоснабжения потребителей.</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поставленной задачи необходим комплекс исследований по следующим направлениям:</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оценка потребности в газе на рассматриваемой территории;</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источники покрытия потребности в газе;</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перспективы развития системы газоснабжения;</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совершенствование действующих производств и создание новых мощностей по переработке газа;</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газификации населенных пунктов муниципального округа;</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прогноз объемов реконструкции и развития производственных мощностей, а также определение необходимого объема капиталовложений;</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анализа достижений научно-технического прогресса в газовой отрасли;</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развитие энергоснабжения и сокращение потерь газа на объектах газовой отрасли;</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применение новых инновационных технологий по снижению вредного воздействия на окружающую среду;</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совершенствование систем управления природоохранной деятельностью;</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проведение анализа рисков развития газовой отрасли;</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государственная поддержка развития газовой отрасли.</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Газификация жилищно-коммунальных и производственных объектов </w:t>
      </w:r>
      <w:proofErr w:type="gramStart"/>
      <w:r>
        <w:rPr>
          <w:rFonts w:ascii="Times New Roman" w:eastAsia="Times New Roman" w:hAnsi="Times New Roman" w:cs="Times New Roman"/>
          <w:sz w:val="28"/>
          <w:szCs w:val="28"/>
          <w:lang w:eastAsia="ru-RU"/>
        </w:rPr>
        <w:t>позволяет-повысить</w:t>
      </w:r>
      <w:proofErr w:type="gramEnd"/>
      <w:r>
        <w:rPr>
          <w:rFonts w:ascii="Times New Roman" w:eastAsia="Times New Roman" w:hAnsi="Times New Roman" w:cs="Times New Roman"/>
          <w:sz w:val="28"/>
          <w:szCs w:val="28"/>
          <w:lang w:eastAsia="ru-RU"/>
        </w:rPr>
        <w:t xml:space="preserve"> уровень благоустройства жилого фонда, повысить экономичность жилищно-коммунального хозяйства, улучшить экологическую обстановку в районе объектов.</w:t>
      </w:r>
    </w:p>
    <w:p w:rsidR="00C143C7" w:rsidRDefault="000E24F5">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проектировании систем газоснабжения предусматриваются технические решения, обеспечивающие рациональное использование газового топлива, материалов и оборудования.</w:t>
      </w:r>
    </w:p>
    <w:p w:rsidR="00C143C7" w:rsidRDefault="000E24F5">
      <w:pPr>
        <w:pStyle w:val="af8"/>
        <w:spacing w:before="240"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Паспорт Схемы газоснабжения </w:t>
      </w:r>
    </w:p>
    <w:p w:rsidR="00C143C7" w:rsidRDefault="000E24F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Сведения об организации</w:t>
      </w:r>
    </w:p>
    <w:p w:rsidR="00C143C7" w:rsidRDefault="00C143C7">
      <w:pPr>
        <w:spacing w:after="0" w:line="240" w:lineRule="auto"/>
        <w:jc w:val="center"/>
        <w:rPr>
          <w:rFonts w:ascii="Times New Roman" w:eastAsia="Times New Roman" w:hAnsi="Times New Roman" w:cs="Times New Roman"/>
          <w:sz w:val="28"/>
          <w:szCs w:val="28"/>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5103"/>
      </w:tblGrid>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организации в соответствии с учредительными</w:t>
            </w:r>
            <w:r>
              <w:rPr>
                <w:rFonts w:ascii="Times New Roman" w:eastAsia="Times New Roman" w:hAnsi="Times New Roman" w:cs="Times New Roman"/>
                <w:sz w:val="24"/>
                <w:szCs w:val="24"/>
                <w:lang w:eastAsia="ru-RU"/>
              </w:rPr>
              <w:br/>
              <w:t>документами</w:t>
            </w:r>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округа Новгородской области</w:t>
            </w:r>
          </w:p>
        </w:tc>
      </w:tr>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руководителя, должность</w:t>
            </w:r>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Лыжов</w:t>
            </w:r>
            <w:proofErr w:type="spellEnd"/>
            <w:r>
              <w:rPr>
                <w:rFonts w:ascii="Times New Roman" w:eastAsia="Times New Roman" w:hAnsi="Times New Roman" w:cs="Times New Roman"/>
                <w:sz w:val="24"/>
                <w:szCs w:val="24"/>
                <w:lang w:eastAsia="ru-RU"/>
              </w:rPr>
              <w:t xml:space="preserve"> А.И., Глава Администрации муниципального округа</w:t>
            </w:r>
          </w:p>
        </w:tc>
      </w:tr>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175100, Новгородская область, </w:t>
            </w:r>
            <w:proofErr w:type="spellStart"/>
            <w:r>
              <w:rPr>
                <w:rFonts w:ascii="Times New Roman" w:eastAsia="Times New Roman" w:hAnsi="Times New Roman" w:cs="Times New Roman"/>
                <w:sz w:val="24"/>
                <w:szCs w:val="24"/>
                <w:lang w:eastAsia="ru-RU"/>
              </w:rPr>
              <w:t>Волотовский</w:t>
            </w:r>
            <w:proofErr w:type="spellEnd"/>
            <w:r>
              <w:rPr>
                <w:rFonts w:ascii="Times New Roman" w:eastAsia="Times New Roman" w:hAnsi="Times New Roman" w:cs="Times New Roman"/>
                <w:sz w:val="24"/>
                <w:szCs w:val="24"/>
                <w:lang w:eastAsia="ru-RU"/>
              </w:rPr>
              <w:t xml:space="preserve"> район, п. Волот, ул. Комсомольская, д. 38</w:t>
            </w:r>
            <w:proofErr w:type="gramEnd"/>
          </w:p>
        </w:tc>
      </w:tr>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полный почтовый</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адрес</w:t>
            </w:r>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175100, Новгородская область, </w:t>
            </w:r>
            <w:proofErr w:type="spellStart"/>
            <w:r>
              <w:rPr>
                <w:rFonts w:ascii="Times New Roman" w:eastAsia="Times New Roman" w:hAnsi="Times New Roman" w:cs="Times New Roman"/>
                <w:sz w:val="24"/>
                <w:szCs w:val="24"/>
                <w:lang w:eastAsia="ru-RU"/>
              </w:rPr>
              <w:t>Волотовский</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район, п. Волот, ул. Комсомольская, д. 38</w:t>
            </w:r>
            <w:proofErr w:type="gramEnd"/>
          </w:p>
        </w:tc>
      </w:tr>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Телефон по фактическому адресу,</w:t>
            </w:r>
            <w:r>
              <w:rPr>
                <w:rFonts w:ascii="Times New Roman" w:eastAsia="Times New Roman" w:hAnsi="Times New Roman" w:cs="Times New Roman"/>
                <w:sz w:val="24"/>
                <w:szCs w:val="24"/>
                <w:lang w:eastAsia="ru-RU"/>
              </w:rPr>
              <w:br/>
              <w:t>факс,</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mail</w:t>
            </w:r>
            <w:proofErr w:type="spellEnd"/>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тел. 8(816-62)61-041, 61-212 </w:t>
            </w:r>
          </w:p>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факс 8(816-57)61-325</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adm.volot@mail.ru</w:t>
            </w:r>
          </w:p>
        </w:tc>
      </w:tr>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(ИНН)</w:t>
            </w:r>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530300</w:t>
            </w:r>
            <w:r>
              <w:rPr>
                <w:rFonts w:ascii="Times New Roman" w:eastAsia="Times New Roman" w:hAnsi="Times New Roman" w:cs="Times New Roman"/>
                <w:sz w:val="24"/>
                <w:szCs w:val="24"/>
                <w:lang w:val="en-US" w:eastAsia="ru-RU"/>
              </w:rPr>
              <w:t>345</w:t>
            </w:r>
            <w:r>
              <w:rPr>
                <w:rFonts w:ascii="Times New Roman" w:eastAsia="Times New Roman" w:hAnsi="Times New Roman" w:cs="Times New Roman"/>
                <w:sz w:val="24"/>
                <w:szCs w:val="24"/>
                <w:lang w:eastAsia="ru-RU"/>
              </w:rPr>
              <w:t>8</w:t>
            </w:r>
          </w:p>
        </w:tc>
      </w:tr>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Код организации по ОКПО</w:t>
            </w:r>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46452813</w:t>
            </w:r>
          </w:p>
        </w:tc>
      </w:tr>
      <w:tr w:rsidR="00C143C7">
        <w:tc>
          <w:tcPr>
            <w:tcW w:w="4394"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Платежные реквизиты </w:t>
            </w:r>
            <w:r>
              <w:rPr>
                <w:rFonts w:ascii="Times New Roman" w:eastAsia="Times New Roman" w:hAnsi="Times New Roman" w:cs="Times New Roman"/>
                <w:sz w:val="24"/>
                <w:szCs w:val="24"/>
                <w:lang w:eastAsia="ru-RU"/>
              </w:rPr>
              <w:br/>
              <w:t>(</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 к/с, БИК)</w:t>
            </w:r>
          </w:p>
        </w:tc>
        <w:tc>
          <w:tcPr>
            <w:tcW w:w="5103" w:type="dxa"/>
            <w:tcBorders>
              <w:top w:val="single" w:sz="4" w:space="0" w:color="auto"/>
              <w:left w:val="single" w:sz="4" w:space="0" w:color="auto"/>
              <w:bottom w:val="single" w:sz="4" w:space="0" w:color="auto"/>
              <w:right w:val="single" w:sz="4" w:space="0" w:color="auto"/>
            </w:tcBorders>
          </w:tcPr>
          <w:p w:rsidR="00C143C7" w:rsidRDefault="000E24F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/с 03231643495100005000</w:t>
            </w:r>
          </w:p>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Отделение Новгород Банка России /УФК по Новгородской области </w:t>
            </w:r>
          </w:p>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Великий Новгород </w:t>
            </w:r>
          </w:p>
          <w:p w:rsidR="00C143C7" w:rsidRDefault="000E24F5">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/с 03503</w:t>
            </w:r>
            <w:r>
              <w:rPr>
                <w:rFonts w:ascii="Times New Roman" w:eastAsia="Times New Roman" w:hAnsi="Times New Roman" w:cs="Times New Roman"/>
                <w:sz w:val="24"/>
                <w:szCs w:val="24"/>
                <w:lang w:val="en-US" w:eastAsia="ru-RU"/>
              </w:rPr>
              <w:t>D</w:t>
            </w:r>
            <w:r>
              <w:rPr>
                <w:rFonts w:ascii="Times New Roman" w:eastAsia="Times New Roman" w:hAnsi="Times New Roman" w:cs="Times New Roman"/>
                <w:sz w:val="24"/>
                <w:szCs w:val="24"/>
                <w:lang w:eastAsia="ru-RU"/>
              </w:rPr>
              <w:t>01390</w:t>
            </w:r>
          </w:p>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014959900</w:t>
            </w:r>
          </w:p>
        </w:tc>
      </w:tr>
    </w:tbl>
    <w:p w:rsidR="00C143C7" w:rsidRDefault="00C143C7">
      <w:pPr>
        <w:pStyle w:val="af8"/>
        <w:spacing w:before="240" w:after="0" w:line="240" w:lineRule="auto"/>
        <w:ind w:left="360"/>
        <w:jc w:val="both"/>
        <w:rPr>
          <w:rFonts w:ascii="Times New Roman" w:hAnsi="Times New Roman" w:cs="Times New Roman"/>
          <w:b/>
          <w:sz w:val="28"/>
          <w:szCs w:val="28"/>
          <w:highlight w:val="yellow"/>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7525"/>
      </w:tblGrid>
      <w:tr w:rsidR="00C143C7">
        <w:tc>
          <w:tcPr>
            <w:tcW w:w="1972" w:type="dxa"/>
            <w:shd w:val="clear" w:color="auto" w:fill="auto"/>
          </w:tcPr>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схемы</w:t>
            </w:r>
          </w:p>
        </w:tc>
        <w:tc>
          <w:tcPr>
            <w:tcW w:w="7525" w:type="dxa"/>
            <w:shd w:val="clear" w:color="auto" w:fill="auto"/>
          </w:tcPr>
          <w:p w:rsidR="00C143C7" w:rsidRDefault="000E24F5">
            <w:pPr>
              <w:tabs>
                <w:tab w:val="left" w:pos="1710"/>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Схема газоснабжения </w:t>
            </w:r>
            <w:proofErr w:type="spellStart"/>
            <w:r>
              <w:rPr>
                <w:rFonts w:ascii="Times New Roman" w:hAnsi="Times New Roman" w:cs="Times New Roman"/>
                <w:sz w:val="24"/>
                <w:szCs w:val="24"/>
              </w:rPr>
              <w:t>Волотовского</w:t>
            </w:r>
            <w:proofErr w:type="spellEnd"/>
            <w:r>
              <w:rPr>
                <w:rFonts w:ascii="Times New Roman" w:hAnsi="Times New Roman" w:cs="Times New Roman"/>
                <w:sz w:val="24"/>
                <w:szCs w:val="24"/>
              </w:rPr>
              <w:t xml:space="preserve"> муниципального округа Новгородской области на период с 2024 по 2030 год</w:t>
            </w:r>
          </w:p>
        </w:tc>
      </w:tr>
      <w:tr w:rsidR="00C143C7">
        <w:tc>
          <w:tcPr>
            <w:tcW w:w="1972" w:type="dxa"/>
            <w:shd w:val="clear" w:color="auto" w:fill="auto"/>
          </w:tcPr>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Инициатор проекта</w:t>
            </w:r>
          </w:p>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(муниципальный заказчик схемы):</w:t>
            </w:r>
          </w:p>
        </w:tc>
        <w:tc>
          <w:tcPr>
            <w:tcW w:w="7525" w:type="dxa"/>
            <w:shd w:val="clear" w:color="auto" w:fill="auto"/>
          </w:tcPr>
          <w:p w:rsidR="00C143C7" w:rsidRDefault="000E24F5">
            <w:pPr>
              <w:tabs>
                <w:tab w:val="left" w:pos="17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Волотовского</w:t>
            </w:r>
            <w:proofErr w:type="spellEnd"/>
            <w:r>
              <w:rPr>
                <w:rFonts w:ascii="Times New Roman" w:hAnsi="Times New Roman" w:cs="Times New Roman"/>
                <w:sz w:val="24"/>
                <w:szCs w:val="24"/>
              </w:rPr>
              <w:t xml:space="preserve"> муниципального округа Новгородской области </w:t>
            </w:r>
          </w:p>
        </w:tc>
      </w:tr>
      <w:tr w:rsidR="00C143C7">
        <w:tc>
          <w:tcPr>
            <w:tcW w:w="1972" w:type="dxa"/>
            <w:shd w:val="clear" w:color="auto" w:fill="auto"/>
          </w:tcPr>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Нормативно-</w:t>
            </w:r>
          </w:p>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правовая база для разработки</w:t>
            </w:r>
          </w:p>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схемы:</w:t>
            </w:r>
          </w:p>
        </w:tc>
        <w:tc>
          <w:tcPr>
            <w:tcW w:w="7525" w:type="dxa"/>
            <w:shd w:val="clear" w:color="auto" w:fill="auto"/>
          </w:tcPr>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Градостроительный кодекс Российской Федерации; </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Жилищный кодекс Российской Федерации;</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Федеральный закон Российской Федерации от 06.10.2003 № 131-ФЗ «Об общих принципах организации местного самоуправления в Российской Федерации»;</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Федеральный закон Российской Федерации от 30.12.2004 № 210-ФЗ «Об основах регулирования тарифов организаций коммунального комплекса»; </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Федеральный закон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Федеральный закон Российской Федерации от 10.01.2002 № 7-ФЗ «Об охране окружающей среды»;</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Федеральный закон Российской Федерации от 31.03.1999 N 69-Ф3 «О газоснабжении в Российской федерации»;</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Федеральный закон Российской Федерации от 21.07.1997 № 116-ФЗ «О промышленной безопасности опасных производственных объектов»;</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proofErr w:type="gramStart"/>
            <w:r>
              <w:rPr>
                <w:rFonts w:ascii="Times New Roman" w:hAnsi="Times New Roman" w:cs="Times New Roman"/>
                <w:sz w:val="24"/>
                <w:szCs w:val="24"/>
              </w:rPr>
              <w:t>Постановление Правительства Российской Федерации от 30.11.2021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roofErr w:type="gramEnd"/>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Энергетическая стратегия России на период до 2035 года, утвержденная распоряжением Правительства Российской Федерации от 09.06.2020 № 1523-р;</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Технический регламент "О безопасности сетей газораспределения и </w:t>
            </w:r>
            <w:proofErr w:type="spellStart"/>
            <w:r>
              <w:rPr>
                <w:rFonts w:ascii="Times New Roman" w:hAnsi="Times New Roman" w:cs="Times New Roman"/>
                <w:sz w:val="24"/>
                <w:szCs w:val="24"/>
              </w:rPr>
              <w:t>газопотребления</w:t>
            </w:r>
            <w:proofErr w:type="spellEnd"/>
            <w:r>
              <w:rPr>
                <w:rFonts w:ascii="Times New Roman" w:hAnsi="Times New Roman" w:cs="Times New Roman"/>
                <w:sz w:val="24"/>
                <w:szCs w:val="24"/>
              </w:rPr>
              <w:t xml:space="preserve">", утвержденный постановлением Правительства </w:t>
            </w:r>
            <w:r>
              <w:rPr>
                <w:rFonts w:ascii="Times New Roman" w:hAnsi="Times New Roman" w:cs="Times New Roman"/>
                <w:sz w:val="24"/>
                <w:szCs w:val="24"/>
              </w:rPr>
              <w:lastRenderedPageBreak/>
              <w:t>Российской Федерации от 29.10.2010 № 870;</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 Постановление Правительства от 06.05.2011 № 354 «О предоставлении коммунальных услуг собственникам и пользователям помещений в многоквартирных домах и жилых домов»;</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 xml:space="preserve"> Приказ Министерства регионального развития Российской Федерации от 06.05.2011 № 204 «О разработке </w:t>
            </w:r>
            <w:proofErr w:type="gramStart"/>
            <w:r>
              <w:rPr>
                <w:rFonts w:ascii="Times New Roman" w:hAnsi="Times New Roman" w:cs="Times New Roman"/>
                <w:sz w:val="24"/>
                <w:szCs w:val="24"/>
              </w:rPr>
              <w:t>программ комплексного развития систем коммунальной инфраструктуры муниципального образования</w:t>
            </w:r>
            <w:proofErr w:type="gramEnd"/>
            <w:r>
              <w:rPr>
                <w:rFonts w:ascii="Times New Roman" w:hAnsi="Times New Roman" w:cs="Times New Roman"/>
                <w:sz w:val="24"/>
                <w:szCs w:val="24"/>
              </w:rPr>
              <w:t>»;</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Постановление Правительства РФ от 14.06.2013 № 502 «Об утверждении требований к программам комплексного развития систем коммунальной инфраструктуры поселений, городских округов»;"</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Федеральный закон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газоснабжения и водоотведения»;</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Правила подключения объектов капитального строительства к сетям газораспределения, утвержденные постановлением Российской Федерации от 30.12.2013 № 1314;</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Постановление Правительства РФ от 15.12.2021 N 2303 "Об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w:t>
            </w:r>
          </w:p>
          <w:p w:rsidR="00C143C7" w:rsidRDefault="000E24F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Генеральные планы: </w:t>
            </w:r>
          </w:p>
          <w:p w:rsidR="00C143C7" w:rsidRDefault="000E24F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Генеральный план муниципального образования сельское поселение Волот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района Новгородской области, утвержденный решением Совета депутатов сельского поселения Волот от 14.03.2013 № 179 (с изменениями, внесенными: решением Совета депутатов сельского поселения Волот от 22 августа 2014 г. № 218 «Об утверждении изменений в Генеральный план сельского поселения Волот»; решением Совета депутатов сельского поселения Волот от 26 сентября 2019 № 129 «Об утверждении изменений в генеральный план сельского поселения Волот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района Новгородской области»);</w:t>
            </w:r>
          </w:p>
          <w:p w:rsidR="00C143C7" w:rsidRDefault="000E24F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Генеральный план </w:t>
            </w:r>
            <w:proofErr w:type="spellStart"/>
            <w:r>
              <w:rPr>
                <w:rFonts w:ascii="Times New Roman" w:eastAsia="Times New Roman" w:hAnsi="Times New Roman" w:cs="Times New Roman"/>
                <w:sz w:val="24"/>
                <w:szCs w:val="24"/>
                <w:lang w:eastAsia="ru-RU"/>
              </w:rPr>
              <w:t>Славитинского</w:t>
            </w:r>
            <w:proofErr w:type="spell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района Новгородской области,</w:t>
            </w:r>
            <w:r>
              <w:rPr>
                <w:sz w:val="24"/>
                <w:szCs w:val="24"/>
              </w:rPr>
              <w:t xml:space="preserve"> </w:t>
            </w:r>
            <w:r>
              <w:rPr>
                <w:rFonts w:ascii="Times New Roman" w:eastAsia="Times New Roman" w:hAnsi="Times New Roman" w:cs="Times New Roman"/>
                <w:sz w:val="24"/>
                <w:szCs w:val="24"/>
                <w:lang w:eastAsia="ru-RU"/>
              </w:rPr>
              <w:t xml:space="preserve">утвержденный решением Совета депутатов </w:t>
            </w:r>
            <w:proofErr w:type="spellStart"/>
            <w:r>
              <w:rPr>
                <w:rFonts w:ascii="Times New Roman" w:eastAsia="Times New Roman" w:hAnsi="Times New Roman" w:cs="Times New Roman"/>
                <w:sz w:val="24"/>
                <w:szCs w:val="24"/>
                <w:lang w:eastAsia="ru-RU"/>
              </w:rPr>
              <w:t>Славитинского</w:t>
            </w:r>
            <w:proofErr w:type="spell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района Новгородской области от 28.09.2012 № 270 (с изменениями, внесенными решением Совета депутатов </w:t>
            </w:r>
            <w:proofErr w:type="spellStart"/>
            <w:r>
              <w:rPr>
                <w:rFonts w:ascii="Times New Roman" w:eastAsia="Times New Roman" w:hAnsi="Times New Roman" w:cs="Times New Roman"/>
                <w:sz w:val="24"/>
                <w:szCs w:val="24"/>
                <w:lang w:eastAsia="ru-RU"/>
              </w:rPr>
              <w:t>Славитинского</w:t>
            </w:r>
            <w:proofErr w:type="spellEnd"/>
            <w:r>
              <w:rPr>
                <w:rFonts w:ascii="Times New Roman" w:eastAsia="Times New Roman" w:hAnsi="Times New Roman" w:cs="Times New Roman"/>
                <w:sz w:val="24"/>
                <w:szCs w:val="24"/>
                <w:lang w:eastAsia="ru-RU"/>
              </w:rPr>
              <w:t xml:space="preserve"> сельского поселения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района от 18.09.2014 № 360; от 28.04.2020 № 613);</w:t>
            </w:r>
          </w:p>
          <w:p w:rsidR="00C143C7" w:rsidRDefault="000E24F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Генеральный план муниципального образования </w:t>
            </w:r>
            <w:proofErr w:type="spellStart"/>
            <w:r>
              <w:rPr>
                <w:rFonts w:ascii="Times New Roman" w:eastAsia="Times New Roman" w:hAnsi="Times New Roman" w:cs="Times New Roman"/>
                <w:sz w:val="24"/>
                <w:szCs w:val="24"/>
                <w:lang w:eastAsia="ru-RU"/>
              </w:rPr>
              <w:t>Ратицкое</w:t>
            </w:r>
            <w:proofErr w:type="spellEnd"/>
            <w:r>
              <w:rPr>
                <w:rFonts w:ascii="Times New Roman" w:eastAsia="Times New Roman" w:hAnsi="Times New Roman" w:cs="Times New Roman"/>
                <w:sz w:val="24"/>
                <w:szCs w:val="24"/>
                <w:lang w:eastAsia="ru-RU"/>
              </w:rPr>
              <w:t xml:space="preserve"> сельское поселение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района Новгородской области, утвержденный решением Думы </w:t>
            </w:r>
            <w:proofErr w:type="spellStart"/>
            <w:r>
              <w:rPr>
                <w:rFonts w:ascii="Times New Roman" w:eastAsia="Times New Roman" w:hAnsi="Times New Roman" w:cs="Times New Roman"/>
                <w:sz w:val="24"/>
                <w:szCs w:val="24"/>
                <w:lang w:eastAsia="ru-RU"/>
              </w:rPr>
              <w:t>Волотовского</w:t>
            </w:r>
            <w:proofErr w:type="spellEnd"/>
            <w:r>
              <w:rPr>
                <w:rFonts w:ascii="Times New Roman" w:eastAsia="Times New Roman" w:hAnsi="Times New Roman" w:cs="Times New Roman"/>
                <w:sz w:val="24"/>
                <w:szCs w:val="24"/>
                <w:lang w:eastAsia="ru-RU"/>
              </w:rPr>
              <w:t xml:space="preserve"> муниципального округа от 27.05.2022 № 215).</w:t>
            </w:r>
            <w:proofErr w:type="gramEnd"/>
          </w:p>
        </w:tc>
      </w:tr>
      <w:tr w:rsidR="00C143C7">
        <w:tc>
          <w:tcPr>
            <w:tcW w:w="1972" w:type="dxa"/>
            <w:shd w:val="clear" w:color="auto" w:fill="auto"/>
          </w:tcPr>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Цели схемы:</w:t>
            </w:r>
          </w:p>
        </w:tc>
        <w:tc>
          <w:tcPr>
            <w:tcW w:w="7525" w:type="dxa"/>
            <w:shd w:val="clear" w:color="auto" w:fill="auto"/>
          </w:tcPr>
          <w:p w:rsidR="00C143C7" w:rsidRDefault="000E2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развития систем централизованного газоснабжения для существующего и перспективного строительства, а также объектов социально-культурного и рекреационного назначения в период до 2030 года;</w:t>
            </w:r>
          </w:p>
          <w:p w:rsidR="00C143C7" w:rsidRDefault="000E2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объемов производства коммунальной продукции (оказание услуг) по газоснабжению при повышении качества и сохранении приемлемости действующей ценовой политики;</w:t>
            </w:r>
          </w:p>
          <w:p w:rsidR="00C143C7" w:rsidRDefault="000E2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Улучшение работы систем газоснабжения;</w:t>
            </w:r>
          </w:p>
          <w:p w:rsidR="00C143C7" w:rsidRDefault="000E24F5">
            <w:pPr>
              <w:spacing w:after="0" w:line="240" w:lineRule="auto"/>
              <w:jc w:val="both"/>
              <w:rPr>
                <w:rFonts w:ascii="Times New Roman" w:hAnsi="Times New Roman" w:cs="Times New Roman"/>
                <w:b/>
                <w:color w:val="FF0000"/>
                <w:sz w:val="24"/>
                <w:szCs w:val="24"/>
                <w:highlight w:val="yellow"/>
              </w:rPr>
            </w:pPr>
            <w:r>
              <w:rPr>
                <w:rFonts w:ascii="Times New Roman" w:hAnsi="Times New Roman" w:cs="Times New Roman"/>
                <w:sz w:val="24"/>
                <w:szCs w:val="24"/>
              </w:rPr>
              <w:t>- Снижение вредного воздействия на окружающую среду.</w:t>
            </w:r>
          </w:p>
        </w:tc>
      </w:tr>
      <w:tr w:rsidR="00C143C7">
        <w:tc>
          <w:tcPr>
            <w:tcW w:w="1972" w:type="dxa"/>
            <w:shd w:val="clear" w:color="auto" w:fill="auto"/>
          </w:tcPr>
          <w:p w:rsidR="00C143C7" w:rsidRDefault="000E24F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Способ достижения цели:</w:t>
            </w:r>
          </w:p>
        </w:tc>
        <w:tc>
          <w:tcPr>
            <w:tcW w:w="7525" w:type="dxa"/>
            <w:shd w:val="clear" w:color="auto" w:fill="auto"/>
          </w:tcPr>
          <w:p w:rsidR="00C143C7" w:rsidRDefault="000E2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строительство и реконструкция газопроводов, обеспечивающих возможность качественного снабжения газом населения и юридических лиц;</w:t>
            </w:r>
          </w:p>
          <w:p w:rsidR="00C143C7" w:rsidRDefault="000E2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модернизация объектов инженерной инфраструктуры путем внедрения ресурсосберегающих и энергосберегающих технологий;</w:t>
            </w:r>
          </w:p>
          <w:p w:rsidR="00C143C7" w:rsidRDefault="000E2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установка приборов учета;</w:t>
            </w:r>
          </w:p>
          <w:p w:rsidR="00C143C7" w:rsidRDefault="000E24F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обеспечение подключения вновь строящихся (реконструируемых) объектов недвижимости к системам газоснабжения с гарантированным объемом заявленных мощностей в конкретной точке на существующем трубопроводе необходимого диаметра.</w:t>
            </w:r>
          </w:p>
        </w:tc>
      </w:tr>
      <w:tr w:rsidR="00C143C7">
        <w:tc>
          <w:tcPr>
            <w:tcW w:w="1972" w:type="dxa"/>
            <w:shd w:val="clear" w:color="auto" w:fill="auto"/>
          </w:tcPr>
          <w:p w:rsidR="00C143C7" w:rsidRDefault="000E24F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Сроки и этапы реализации схемы:</w:t>
            </w:r>
          </w:p>
        </w:tc>
        <w:tc>
          <w:tcPr>
            <w:tcW w:w="7525" w:type="dxa"/>
            <w:shd w:val="clear" w:color="auto" w:fill="auto"/>
          </w:tcPr>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Схема будет реализована в период с 2024 по 2030 годы. </w:t>
            </w:r>
          </w:p>
          <w:p w:rsidR="00C143C7" w:rsidRDefault="00C143C7">
            <w:pPr>
              <w:autoSpaceDE w:val="0"/>
              <w:autoSpaceDN w:val="0"/>
              <w:adjustRightInd w:val="0"/>
              <w:spacing w:after="0" w:line="240" w:lineRule="auto"/>
              <w:jc w:val="both"/>
              <w:rPr>
                <w:rFonts w:ascii="Times New Roman" w:hAnsi="Times New Roman" w:cs="Times New Roman"/>
                <w:sz w:val="24"/>
                <w:szCs w:val="24"/>
              </w:rPr>
            </w:pPr>
          </w:p>
        </w:tc>
      </w:tr>
      <w:tr w:rsidR="00C143C7">
        <w:tc>
          <w:tcPr>
            <w:tcW w:w="1972" w:type="dxa"/>
            <w:shd w:val="clear" w:color="auto" w:fill="auto"/>
          </w:tcPr>
          <w:p w:rsidR="00C143C7" w:rsidRDefault="000E24F5">
            <w:pPr>
              <w:autoSpaceDE w:val="0"/>
              <w:autoSpaceDN w:val="0"/>
              <w:adjustRightInd w:val="0"/>
              <w:spacing w:after="0" w:line="240" w:lineRule="auto"/>
              <w:jc w:val="both"/>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t>Финансовые ресурсы, необходимые для реализации схемы:</w:t>
            </w:r>
          </w:p>
        </w:tc>
        <w:tc>
          <w:tcPr>
            <w:tcW w:w="7525" w:type="dxa"/>
            <w:shd w:val="clear" w:color="auto" w:fill="auto"/>
          </w:tcPr>
          <w:p w:rsidR="00C143C7" w:rsidRDefault="000E24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Финансирование мероприятий планируется проводить за счет получаемой прибыли </w:t>
            </w:r>
            <w:proofErr w:type="spellStart"/>
            <w:r>
              <w:rPr>
                <w:rFonts w:ascii="Times New Roman" w:hAnsi="Times New Roman" w:cs="Times New Roman"/>
                <w:color w:val="000000" w:themeColor="text1"/>
                <w:sz w:val="24"/>
                <w:szCs w:val="24"/>
              </w:rPr>
              <w:t>ресурсоснабжающей</w:t>
            </w:r>
            <w:proofErr w:type="spellEnd"/>
            <w:r>
              <w:rPr>
                <w:rFonts w:ascii="Times New Roman" w:hAnsi="Times New Roman" w:cs="Times New Roman"/>
                <w:color w:val="000000" w:themeColor="text1"/>
                <w:sz w:val="24"/>
                <w:szCs w:val="24"/>
              </w:rPr>
              <w:t xml:space="preserve"> организации, в части установления надбавки к ценам (тарифам) для потребителей, платы за подключение к инженерным системам газоснабжения.</w:t>
            </w:r>
          </w:p>
          <w:p w:rsidR="00C143C7" w:rsidRDefault="000E24F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 финансирования предусмотренный за счет бюджетных средств будет уточняться с учетом возможностей на очередной финансовый год.</w:t>
            </w:r>
          </w:p>
          <w:p w:rsidR="00C143C7" w:rsidRDefault="000E24F5">
            <w:pPr>
              <w:spacing w:after="0" w:line="240" w:lineRule="auto"/>
              <w:jc w:val="both"/>
              <w:rPr>
                <w:rFonts w:ascii="Times New Roman" w:hAnsi="Times New Roman" w:cs="Times New Roman"/>
                <w:color w:val="FF0000"/>
                <w:sz w:val="24"/>
                <w:szCs w:val="24"/>
                <w:highlight w:val="yellow"/>
              </w:rPr>
            </w:pPr>
            <w:r>
              <w:rPr>
                <w:rFonts w:ascii="Times New Roman" w:hAnsi="Times New Roman" w:cs="Times New Roman"/>
                <w:color w:val="000000" w:themeColor="text1"/>
                <w:sz w:val="24"/>
                <w:szCs w:val="24"/>
              </w:rPr>
              <w:t xml:space="preserve">Возврат средств финансирования мероприятий Программы производится либо путем </w:t>
            </w:r>
            <w:proofErr w:type="gramStart"/>
            <w:r>
              <w:rPr>
                <w:rFonts w:ascii="Times New Roman" w:hAnsi="Times New Roman" w:cs="Times New Roman"/>
                <w:color w:val="000000" w:themeColor="text1"/>
                <w:sz w:val="24"/>
                <w:szCs w:val="24"/>
              </w:rPr>
              <w:t>передачи</w:t>
            </w:r>
            <w:proofErr w:type="gramEnd"/>
            <w:r>
              <w:rPr>
                <w:rFonts w:ascii="Times New Roman" w:hAnsi="Times New Roman" w:cs="Times New Roman"/>
                <w:color w:val="000000" w:themeColor="text1"/>
                <w:sz w:val="24"/>
                <w:szCs w:val="24"/>
              </w:rPr>
              <w:t xml:space="preserve"> на баланс муниципального образования построенных (реконструированных) объектов, либо в иной форме в объемах и в сроки, устанавливаемые договорами о реализации инвестиционных программ с </w:t>
            </w:r>
            <w:proofErr w:type="spellStart"/>
            <w:r>
              <w:rPr>
                <w:rFonts w:ascii="Times New Roman" w:hAnsi="Times New Roman" w:cs="Times New Roman"/>
                <w:color w:val="000000" w:themeColor="text1"/>
                <w:sz w:val="24"/>
                <w:szCs w:val="24"/>
              </w:rPr>
              <w:t>ресурсоснабжающими</w:t>
            </w:r>
            <w:proofErr w:type="spellEnd"/>
            <w:r>
              <w:rPr>
                <w:rFonts w:ascii="Times New Roman" w:hAnsi="Times New Roman" w:cs="Times New Roman"/>
                <w:color w:val="000000" w:themeColor="text1"/>
                <w:sz w:val="24"/>
                <w:szCs w:val="24"/>
              </w:rPr>
              <w:t xml:space="preserve"> организациями.</w:t>
            </w:r>
          </w:p>
        </w:tc>
      </w:tr>
      <w:tr w:rsidR="00C143C7">
        <w:tc>
          <w:tcPr>
            <w:tcW w:w="1972" w:type="dxa"/>
            <w:shd w:val="clear" w:color="auto" w:fill="auto"/>
          </w:tcPr>
          <w:p w:rsidR="00C143C7" w:rsidRDefault="000E24F5">
            <w:pPr>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Ожидаемые результаты от реализации мероприятий схемы:</w:t>
            </w:r>
          </w:p>
        </w:tc>
        <w:tc>
          <w:tcPr>
            <w:tcW w:w="7525" w:type="dxa"/>
            <w:shd w:val="clear" w:color="auto" w:fill="auto"/>
          </w:tcPr>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Создание современной коммунальной инфраструктуры;</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Повышение качества предоставления коммунальных услуг;</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Снижение уровня износа объектов газоснабжения;</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Улучшение экологической ситуации на территории муниципального образования;</w:t>
            </w:r>
          </w:p>
          <w:p w:rsidR="00C143C7" w:rsidRDefault="000E24F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Создание благоприятных условий для привлечения средств внебюджетных источников (в том числе средств частных инвесторов, кредитных средств) с целью финансирования проектов модернизации и строительства объектов газоснабжения;</w:t>
            </w:r>
          </w:p>
          <w:p w:rsidR="00C143C7" w:rsidRDefault="000E2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сетями газоснабжения земельных участков, определенных для вновь строящегося жилого фонда и объектов производственного, рекреационного и социально культурного назначения.</w:t>
            </w:r>
          </w:p>
        </w:tc>
      </w:tr>
      <w:tr w:rsidR="00C143C7">
        <w:tc>
          <w:tcPr>
            <w:tcW w:w="1972" w:type="dxa"/>
            <w:shd w:val="clear" w:color="auto" w:fill="auto"/>
          </w:tcPr>
          <w:p w:rsidR="00C143C7" w:rsidRDefault="000E24F5">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Контроль исполнения схемы</w:t>
            </w:r>
          </w:p>
        </w:tc>
        <w:tc>
          <w:tcPr>
            <w:tcW w:w="7525" w:type="dxa"/>
            <w:shd w:val="clear" w:color="auto" w:fill="auto"/>
          </w:tcPr>
          <w:p w:rsidR="00C143C7" w:rsidRDefault="000E24F5">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Оперативный контроль осуществляет руководитель Администрации </w:t>
            </w:r>
            <w:proofErr w:type="spellStart"/>
            <w:r>
              <w:rPr>
                <w:rFonts w:ascii="Times New Roman" w:hAnsi="Times New Roman" w:cs="Times New Roman"/>
                <w:sz w:val="24"/>
                <w:szCs w:val="24"/>
              </w:rPr>
              <w:t>Волотовского</w:t>
            </w:r>
            <w:proofErr w:type="spellEnd"/>
            <w:r>
              <w:rPr>
                <w:rFonts w:ascii="Times New Roman" w:hAnsi="Times New Roman" w:cs="Times New Roman"/>
                <w:sz w:val="24"/>
                <w:szCs w:val="24"/>
              </w:rPr>
              <w:t xml:space="preserve"> муниципального округа.</w:t>
            </w:r>
          </w:p>
        </w:tc>
      </w:tr>
    </w:tbl>
    <w:p w:rsidR="00C143C7" w:rsidRDefault="000E24F5">
      <w:pPr>
        <w:autoSpaceDE w:val="0"/>
        <w:autoSpaceDN w:val="0"/>
        <w:adjustRightInd w:val="0"/>
        <w:spacing w:before="240"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Общие сведения о </w:t>
      </w:r>
      <w:proofErr w:type="spellStart"/>
      <w:r>
        <w:rPr>
          <w:rFonts w:ascii="Times New Roman" w:eastAsia="Times New Roman" w:hAnsi="Times New Roman" w:cs="Times New Roman"/>
          <w:b/>
          <w:sz w:val="28"/>
          <w:szCs w:val="28"/>
          <w:lang w:eastAsia="ru-RU"/>
        </w:rPr>
        <w:t>Волотовском</w:t>
      </w:r>
      <w:proofErr w:type="spellEnd"/>
      <w:r>
        <w:rPr>
          <w:rFonts w:ascii="Times New Roman" w:eastAsia="Times New Roman" w:hAnsi="Times New Roman" w:cs="Times New Roman"/>
          <w:b/>
          <w:sz w:val="28"/>
          <w:szCs w:val="28"/>
          <w:lang w:eastAsia="ru-RU"/>
        </w:rPr>
        <w:t xml:space="preserve"> муниципальном округе Новгородской области</w:t>
      </w:r>
    </w:p>
    <w:p w:rsidR="00C143C7" w:rsidRDefault="000E24F5">
      <w:pPr>
        <w:autoSpaceDE w:val="0"/>
        <w:autoSpaceDN w:val="0"/>
        <w:adjustRightInd w:val="0"/>
        <w:spacing w:after="0" w:line="240" w:lineRule="auto"/>
        <w:ind w:firstLine="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сведения о территории</w:t>
      </w:r>
    </w:p>
    <w:p w:rsidR="00C143C7" w:rsidRDefault="000E24F5">
      <w:pPr>
        <w:spacing w:after="0" w:line="240" w:lineRule="auto"/>
        <w:ind w:firstLine="567"/>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shd w:val="clear" w:color="auto" w:fill="FFFFFF"/>
          <w:lang w:eastAsia="ru-RU"/>
        </w:rPr>
        <w:t>Волотовский</w:t>
      </w:r>
      <w:proofErr w:type="spellEnd"/>
      <w:r>
        <w:rPr>
          <w:rFonts w:ascii="Times New Roman" w:eastAsia="Times New Roman" w:hAnsi="Times New Roman" w:cs="Times New Roman"/>
          <w:sz w:val="28"/>
          <w:szCs w:val="28"/>
          <w:shd w:val="clear" w:color="auto" w:fill="FFFFFF"/>
          <w:lang w:eastAsia="ru-RU"/>
        </w:rPr>
        <w:t xml:space="preserve"> округ — самый малый по площади из 21 муниципальных образований Новгородской области, площадь его территории — 1003,4 </w:t>
      </w:r>
      <w:hyperlink r:id="rId10" w:tooltip="Квадратный километр" w:history="1">
        <w:r>
          <w:rPr>
            <w:rFonts w:ascii="Times New Roman" w:eastAsia="Times New Roman" w:hAnsi="Times New Roman" w:cs="Times New Roman"/>
            <w:sz w:val="28"/>
            <w:szCs w:val="28"/>
            <w:shd w:val="clear" w:color="auto" w:fill="FFFFFF"/>
            <w:lang w:eastAsia="ru-RU"/>
          </w:rPr>
          <w:t>км²</w:t>
        </w:r>
      </w:hyperlink>
      <w:r>
        <w:rPr>
          <w:rFonts w:ascii="Times New Roman" w:eastAsia="Times New Roman" w:hAnsi="Times New Roman" w:cs="Times New Roman"/>
          <w:sz w:val="28"/>
          <w:szCs w:val="28"/>
          <w:shd w:val="clear" w:color="auto" w:fill="FFFFFF"/>
          <w:lang w:eastAsia="ru-RU"/>
        </w:rPr>
        <w:t xml:space="preserve">. 58% территории занимают леса, преимущественно </w:t>
      </w:r>
      <w:hyperlink r:id="rId11" w:tooltip="Лиственный лес" w:history="1">
        <w:r>
          <w:rPr>
            <w:rFonts w:ascii="Times New Roman" w:eastAsia="Times New Roman" w:hAnsi="Times New Roman" w:cs="Times New Roman"/>
            <w:sz w:val="28"/>
            <w:szCs w:val="28"/>
            <w:shd w:val="clear" w:color="auto" w:fill="FFFFFF"/>
            <w:lang w:eastAsia="ru-RU"/>
          </w:rPr>
          <w:t>лиственные</w:t>
        </w:r>
      </w:hyperlink>
      <w:r>
        <w:rPr>
          <w:rFonts w:ascii="Times New Roman" w:eastAsia="Times New Roman" w:hAnsi="Times New Roman" w:cs="Times New Roman"/>
          <w:sz w:val="28"/>
          <w:szCs w:val="28"/>
          <w:shd w:val="clear" w:color="auto" w:fill="FFFFFF"/>
          <w:lang w:eastAsia="ru-RU"/>
        </w:rPr>
        <w:t xml:space="preserve">. </w:t>
      </w:r>
      <w:proofErr w:type="spellStart"/>
      <w:r>
        <w:rPr>
          <w:rFonts w:ascii="Times New Roman" w:eastAsia="Times New Roman" w:hAnsi="Times New Roman" w:cs="Times New Roman"/>
          <w:spacing w:val="-11"/>
          <w:sz w:val="28"/>
          <w:szCs w:val="28"/>
          <w:lang w:eastAsia="ru-RU"/>
        </w:rPr>
        <w:t>Волотовский</w:t>
      </w:r>
      <w:proofErr w:type="spellEnd"/>
      <w:r>
        <w:rPr>
          <w:rFonts w:ascii="Times New Roman" w:eastAsia="Times New Roman" w:hAnsi="Times New Roman" w:cs="Times New Roman"/>
          <w:spacing w:val="-11"/>
          <w:sz w:val="28"/>
          <w:szCs w:val="28"/>
          <w:lang w:eastAsia="ru-RU"/>
        </w:rPr>
        <w:t xml:space="preserve"> округ — один из самых экологически чистых районов в области. </w:t>
      </w:r>
      <w:r>
        <w:rPr>
          <w:rFonts w:ascii="Times New Roman" w:eastAsia="Times New Roman" w:hAnsi="Times New Roman" w:cs="Times New Roman"/>
          <w:sz w:val="28"/>
          <w:szCs w:val="28"/>
          <w:shd w:val="clear" w:color="auto" w:fill="FFFFFF"/>
          <w:lang w:eastAsia="ru-RU"/>
        </w:rPr>
        <w:t xml:space="preserve">На территории </w:t>
      </w:r>
      <w:r>
        <w:rPr>
          <w:rFonts w:ascii="Times New Roman" w:eastAsia="Times New Roman" w:hAnsi="Times New Roman" w:cs="Times New Roman"/>
          <w:sz w:val="28"/>
          <w:szCs w:val="28"/>
          <w:shd w:val="clear" w:color="auto" w:fill="FFFFFF"/>
          <w:lang w:eastAsia="ru-RU"/>
        </w:rPr>
        <w:lastRenderedPageBreak/>
        <w:t>расположены 213 км² сельхозугодий, в том числе 166 км² пашен.</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11"/>
          <w:sz w:val="28"/>
          <w:szCs w:val="28"/>
          <w:lang w:eastAsia="ru-RU"/>
        </w:rPr>
        <w:t xml:space="preserve">Территория округа прилегает к юго-западной границе Новгородской области. </w:t>
      </w:r>
      <w:r>
        <w:rPr>
          <w:rFonts w:ascii="Times New Roman" w:eastAsia="Times New Roman" w:hAnsi="Times New Roman" w:cs="Times New Roman"/>
          <w:sz w:val="28"/>
          <w:szCs w:val="28"/>
          <w:lang w:eastAsia="ru-RU"/>
        </w:rPr>
        <w:t>Транспортная доступность от районного центра п. Волот до областного центра г. Великого Новгорода составляет 73 км (по трассе 84 км). С магистралью Москва – Санкт-Петербург округ связывает железнодорожная линия Дно-Бологое.</w:t>
      </w:r>
    </w:p>
    <w:p w:rsidR="00C143C7" w:rsidRDefault="000E24F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Расположен округ в западной части области на водоразделе трёх групп рек </w:t>
      </w:r>
      <w:proofErr w:type="spellStart"/>
      <w:r>
        <w:rPr>
          <w:rFonts w:ascii="Times New Roman" w:eastAsia="Times New Roman" w:hAnsi="Times New Roman" w:cs="Times New Roman"/>
          <w:color w:val="000000"/>
          <w:sz w:val="28"/>
          <w:szCs w:val="28"/>
          <w:lang w:eastAsia="ru-RU"/>
        </w:rPr>
        <w:t>Ильменского</w:t>
      </w:r>
      <w:proofErr w:type="spellEnd"/>
      <w:r>
        <w:rPr>
          <w:rFonts w:ascii="Times New Roman" w:eastAsia="Times New Roman" w:hAnsi="Times New Roman" w:cs="Times New Roman"/>
          <w:color w:val="000000"/>
          <w:sz w:val="28"/>
          <w:szCs w:val="28"/>
          <w:lang w:eastAsia="ru-RU"/>
        </w:rPr>
        <w:t xml:space="preserve"> бассейна:</w:t>
      </w:r>
      <w:r>
        <w:rPr>
          <w:rFonts w:ascii="Times New Roman" w:eastAsia="Times New Roman" w:hAnsi="Times New Roman" w:cs="Times New Roman"/>
          <w:sz w:val="28"/>
          <w:szCs w:val="28"/>
          <w:lang w:eastAsia="ru-RU"/>
        </w:rPr>
        <w:t xml:space="preserve"> </w:t>
      </w:r>
      <w:hyperlink r:id="rId12" w:tooltip="Псижа (река)" w:history="1">
        <w:proofErr w:type="spellStart"/>
        <w:r>
          <w:rPr>
            <w:rFonts w:ascii="Times New Roman" w:eastAsia="Times New Roman" w:hAnsi="Times New Roman" w:cs="Times New Roman"/>
            <w:color w:val="000000"/>
            <w:sz w:val="28"/>
            <w:szCs w:val="28"/>
            <w:lang w:eastAsia="ru-RU"/>
          </w:rPr>
          <w:t>Псижи</w:t>
        </w:r>
        <w:proofErr w:type="spellEnd"/>
      </w:hyperlink>
      <w:r>
        <w:rPr>
          <w:rFonts w:ascii="Times New Roman" w:eastAsia="Times New Roman" w:hAnsi="Times New Roman" w:cs="Times New Roman"/>
          <w:color w:val="000000"/>
          <w:sz w:val="28"/>
          <w:szCs w:val="28"/>
          <w:lang w:eastAsia="ru-RU"/>
        </w:rPr>
        <w:t xml:space="preserve"> и </w:t>
      </w:r>
      <w:hyperlink r:id="rId13" w:tooltip="Перехода (река)" w:history="1">
        <w:r>
          <w:rPr>
            <w:rFonts w:ascii="Times New Roman" w:eastAsia="Times New Roman" w:hAnsi="Times New Roman" w:cs="Times New Roman"/>
            <w:color w:val="000000"/>
            <w:sz w:val="28"/>
            <w:szCs w:val="28"/>
            <w:lang w:eastAsia="ru-RU"/>
          </w:rPr>
          <w:t>Переходы</w:t>
        </w:r>
      </w:hyperlink>
      <w:r>
        <w:rPr>
          <w:rFonts w:ascii="Times New Roman" w:eastAsia="Times New Roman" w:hAnsi="Times New Roman" w:cs="Times New Roman"/>
          <w:color w:val="000000"/>
          <w:sz w:val="28"/>
          <w:szCs w:val="28"/>
          <w:lang w:eastAsia="ru-RU"/>
        </w:rPr>
        <w:t xml:space="preserve">, непосредственно </w:t>
      </w:r>
      <w:proofErr w:type="gramStart"/>
      <w:r>
        <w:rPr>
          <w:rFonts w:ascii="Times New Roman" w:eastAsia="Times New Roman" w:hAnsi="Times New Roman" w:cs="Times New Roman"/>
          <w:color w:val="000000"/>
          <w:sz w:val="28"/>
          <w:szCs w:val="28"/>
          <w:lang w:eastAsia="ru-RU"/>
        </w:rPr>
        <w:t>впадающих</w:t>
      </w:r>
      <w:proofErr w:type="gramEnd"/>
      <w:r>
        <w:rPr>
          <w:rFonts w:ascii="Times New Roman" w:eastAsia="Times New Roman" w:hAnsi="Times New Roman" w:cs="Times New Roman"/>
          <w:color w:val="000000"/>
          <w:sz w:val="28"/>
          <w:szCs w:val="28"/>
          <w:lang w:eastAsia="ru-RU"/>
        </w:rPr>
        <w:t xml:space="preserve"> в озеро </w:t>
      </w:r>
      <w:hyperlink r:id="rId14" w:tooltip="Ильмень" w:history="1">
        <w:r>
          <w:rPr>
            <w:rFonts w:ascii="Times New Roman" w:eastAsia="Times New Roman" w:hAnsi="Times New Roman" w:cs="Times New Roman"/>
            <w:color w:val="000000"/>
            <w:sz w:val="28"/>
            <w:szCs w:val="28"/>
            <w:lang w:eastAsia="ru-RU"/>
          </w:rPr>
          <w:t>Ильмень</w:t>
        </w:r>
      </w:hyperlink>
      <w:r>
        <w:rPr>
          <w:rFonts w:ascii="Times New Roman" w:eastAsia="Times New Roman" w:hAnsi="Times New Roman" w:cs="Times New Roman"/>
          <w:color w:val="000000"/>
          <w:sz w:val="28"/>
          <w:szCs w:val="28"/>
          <w:lang w:eastAsia="ru-RU"/>
        </w:rPr>
        <w:t xml:space="preserve">, </w:t>
      </w:r>
      <w:hyperlink r:id="rId15" w:tooltip="Снежа (река)" w:history="1">
        <w:r>
          <w:rPr>
            <w:rFonts w:ascii="Times New Roman" w:eastAsia="Times New Roman" w:hAnsi="Times New Roman" w:cs="Times New Roman"/>
            <w:color w:val="000000"/>
            <w:sz w:val="28"/>
            <w:szCs w:val="28"/>
            <w:lang w:eastAsia="ru-RU"/>
          </w:rPr>
          <w:t>Снежи</w:t>
        </w:r>
      </w:hyperlink>
      <w:r>
        <w:rPr>
          <w:rFonts w:ascii="Times New Roman" w:eastAsia="Times New Roman" w:hAnsi="Times New Roman" w:cs="Times New Roman"/>
          <w:color w:val="000000"/>
          <w:sz w:val="28"/>
          <w:szCs w:val="28"/>
          <w:lang w:eastAsia="ru-RU"/>
        </w:rPr>
        <w:t xml:space="preserve"> и </w:t>
      </w:r>
      <w:hyperlink r:id="rId16" w:tooltip="Каменка (река)" w:history="1">
        <w:r>
          <w:rPr>
            <w:rFonts w:ascii="Times New Roman" w:eastAsia="Times New Roman" w:hAnsi="Times New Roman" w:cs="Times New Roman"/>
            <w:color w:val="000000"/>
            <w:sz w:val="28"/>
            <w:szCs w:val="28"/>
            <w:lang w:eastAsia="ru-RU"/>
          </w:rPr>
          <w:t>Каменки</w:t>
        </w:r>
      </w:hyperlink>
      <w:r>
        <w:rPr>
          <w:rFonts w:ascii="Times New Roman" w:eastAsia="Times New Roman" w:hAnsi="Times New Roman" w:cs="Times New Roman"/>
          <w:color w:val="000000"/>
          <w:sz w:val="28"/>
          <w:szCs w:val="28"/>
          <w:lang w:eastAsia="ru-RU"/>
        </w:rPr>
        <w:t xml:space="preserve">, впадающих в реку </w:t>
      </w:r>
      <w:hyperlink r:id="rId17" w:tooltip="Полисть (приток Ловати)" w:history="1">
        <w:proofErr w:type="spellStart"/>
        <w:r>
          <w:rPr>
            <w:rFonts w:ascii="Times New Roman" w:eastAsia="Times New Roman" w:hAnsi="Times New Roman" w:cs="Times New Roman"/>
            <w:color w:val="000000"/>
            <w:sz w:val="28"/>
            <w:szCs w:val="28"/>
            <w:lang w:eastAsia="ru-RU"/>
          </w:rPr>
          <w:t>Полисть</w:t>
        </w:r>
        <w:proofErr w:type="spellEnd"/>
      </w:hyperlink>
      <w:r>
        <w:rPr>
          <w:rFonts w:ascii="Times New Roman" w:eastAsia="Times New Roman" w:hAnsi="Times New Roman" w:cs="Times New Roman"/>
          <w:color w:val="000000"/>
          <w:sz w:val="28"/>
          <w:szCs w:val="28"/>
          <w:lang w:eastAsia="ru-RU"/>
        </w:rPr>
        <w:t xml:space="preserve">, </w:t>
      </w:r>
      <w:hyperlink r:id="rId18" w:tooltip="Северка (приток Шелони)" w:history="1">
        <w:proofErr w:type="spellStart"/>
        <w:r>
          <w:rPr>
            <w:rFonts w:ascii="Times New Roman" w:eastAsia="Times New Roman" w:hAnsi="Times New Roman" w:cs="Times New Roman"/>
            <w:color w:val="000000"/>
            <w:sz w:val="28"/>
            <w:szCs w:val="28"/>
            <w:lang w:eastAsia="ru-RU"/>
          </w:rPr>
          <w:t>Северки</w:t>
        </w:r>
        <w:proofErr w:type="spellEnd"/>
      </w:hyperlink>
      <w:r>
        <w:rPr>
          <w:rFonts w:ascii="Times New Roman" w:eastAsia="Times New Roman" w:hAnsi="Times New Roman" w:cs="Times New Roman"/>
          <w:color w:val="000000"/>
          <w:sz w:val="28"/>
          <w:szCs w:val="28"/>
          <w:lang w:eastAsia="ru-RU"/>
        </w:rPr>
        <w:t xml:space="preserve"> и </w:t>
      </w:r>
      <w:hyperlink r:id="rId19" w:tooltip="Колошка (река)" w:history="1">
        <w:proofErr w:type="spellStart"/>
        <w:r>
          <w:rPr>
            <w:rFonts w:ascii="Times New Roman" w:eastAsia="Times New Roman" w:hAnsi="Times New Roman" w:cs="Times New Roman"/>
            <w:color w:val="000000"/>
            <w:sz w:val="28"/>
            <w:szCs w:val="28"/>
            <w:lang w:eastAsia="ru-RU"/>
          </w:rPr>
          <w:t>Колошки</w:t>
        </w:r>
        <w:proofErr w:type="spellEnd"/>
      </w:hyperlink>
      <w:r>
        <w:rPr>
          <w:rFonts w:ascii="Times New Roman" w:eastAsia="Times New Roman" w:hAnsi="Times New Roman" w:cs="Times New Roman"/>
          <w:color w:val="000000"/>
          <w:sz w:val="28"/>
          <w:szCs w:val="28"/>
          <w:lang w:eastAsia="ru-RU"/>
        </w:rPr>
        <w:t xml:space="preserve">, впадающих в реку </w:t>
      </w:r>
      <w:hyperlink r:id="rId20" w:tooltip="Шелонь" w:history="1">
        <w:proofErr w:type="spellStart"/>
        <w:r>
          <w:rPr>
            <w:rFonts w:ascii="Times New Roman" w:eastAsia="Times New Roman" w:hAnsi="Times New Roman" w:cs="Times New Roman"/>
            <w:color w:val="000000"/>
            <w:sz w:val="28"/>
            <w:szCs w:val="28"/>
            <w:lang w:eastAsia="ru-RU"/>
          </w:rPr>
          <w:t>Шелонь</w:t>
        </w:r>
        <w:proofErr w:type="spellEnd"/>
      </w:hyperlink>
      <w:r>
        <w:rPr>
          <w:rFonts w:ascii="Times New Roman" w:eastAsia="Times New Roman" w:hAnsi="Times New Roman" w:cs="Times New Roman"/>
          <w:color w:val="000000"/>
          <w:sz w:val="28"/>
          <w:szCs w:val="28"/>
          <w:lang w:eastAsia="ru-RU"/>
        </w:rPr>
        <w:t>.</w:t>
      </w:r>
    </w:p>
    <w:p w:rsidR="00C143C7" w:rsidRDefault="000E24F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Округ граничит на востоке со </w:t>
      </w:r>
      <w:hyperlink r:id="rId21" w:tooltip="Старорусский район" w:history="1">
        <w:r>
          <w:rPr>
            <w:rFonts w:ascii="Times New Roman" w:eastAsia="Times New Roman" w:hAnsi="Times New Roman" w:cs="Times New Roman"/>
            <w:color w:val="000000"/>
            <w:sz w:val="28"/>
            <w:szCs w:val="28"/>
            <w:lang w:eastAsia="ru-RU"/>
          </w:rPr>
          <w:t>Старорусским районом</w:t>
        </w:r>
      </w:hyperlink>
      <w:r>
        <w:rPr>
          <w:rFonts w:ascii="Times New Roman" w:eastAsia="Times New Roman" w:hAnsi="Times New Roman" w:cs="Times New Roman"/>
          <w:color w:val="000000"/>
          <w:sz w:val="28"/>
          <w:szCs w:val="28"/>
          <w:lang w:eastAsia="ru-RU"/>
        </w:rPr>
        <w:t xml:space="preserve">, на севере с </w:t>
      </w:r>
      <w:hyperlink r:id="rId22" w:tooltip="Шимский район" w:history="1">
        <w:proofErr w:type="spellStart"/>
        <w:r>
          <w:rPr>
            <w:rFonts w:ascii="Times New Roman" w:eastAsia="Times New Roman" w:hAnsi="Times New Roman" w:cs="Times New Roman"/>
            <w:color w:val="000000"/>
            <w:sz w:val="28"/>
            <w:szCs w:val="28"/>
            <w:lang w:eastAsia="ru-RU"/>
          </w:rPr>
          <w:t>Шимским</w:t>
        </w:r>
        <w:proofErr w:type="spellEnd"/>
        <w:r>
          <w:rPr>
            <w:rFonts w:ascii="Times New Roman" w:eastAsia="Times New Roman" w:hAnsi="Times New Roman" w:cs="Times New Roman"/>
            <w:color w:val="000000"/>
            <w:sz w:val="28"/>
            <w:szCs w:val="28"/>
            <w:lang w:eastAsia="ru-RU"/>
          </w:rPr>
          <w:t xml:space="preserve"> районом</w:t>
        </w:r>
      </w:hyperlink>
      <w:r>
        <w:rPr>
          <w:rFonts w:ascii="Times New Roman" w:eastAsia="Times New Roman" w:hAnsi="Times New Roman" w:cs="Times New Roman"/>
          <w:color w:val="000000"/>
          <w:sz w:val="28"/>
          <w:szCs w:val="28"/>
          <w:lang w:eastAsia="ru-RU"/>
        </w:rPr>
        <w:t xml:space="preserve">, на северо-западе с </w:t>
      </w:r>
      <w:proofErr w:type="spellStart"/>
      <w:r>
        <w:rPr>
          <w:rFonts w:ascii="Times New Roman" w:eastAsia="Times New Roman" w:hAnsi="Times New Roman" w:cs="Times New Roman"/>
          <w:color w:val="000000"/>
          <w:sz w:val="28"/>
          <w:szCs w:val="28"/>
          <w:lang w:eastAsia="ru-RU"/>
        </w:rPr>
        <w:t>Солецким</w:t>
      </w:r>
      <w:proofErr w:type="spellEnd"/>
      <w:r>
        <w:rPr>
          <w:rFonts w:ascii="Times New Roman" w:eastAsia="Times New Roman" w:hAnsi="Times New Roman" w:cs="Times New Roman"/>
          <w:color w:val="000000"/>
          <w:sz w:val="28"/>
          <w:szCs w:val="28"/>
          <w:lang w:eastAsia="ru-RU"/>
        </w:rPr>
        <w:t xml:space="preserve"> округом, на западе с </w:t>
      </w:r>
      <w:hyperlink r:id="rId23" w:history="1">
        <w:proofErr w:type="spellStart"/>
        <w:r>
          <w:rPr>
            <w:rFonts w:ascii="Times New Roman" w:eastAsia="Times New Roman" w:hAnsi="Times New Roman" w:cs="Times New Roman"/>
            <w:color w:val="000000"/>
            <w:sz w:val="28"/>
            <w:szCs w:val="28"/>
            <w:lang w:eastAsia="ru-RU"/>
          </w:rPr>
          <w:t>Дновским</w:t>
        </w:r>
        <w:proofErr w:type="spellEnd"/>
        <w:r>
          <w:rPr>
            <w:rFonts w:ascii="Times New Roman" w:eastAsia="Times New Roman" w:hAnsi="Times New Roman" w:cs="Times New Roman"/>
            <w:color w:val="000000"/>
            <w:sz w:val="28"/>
            <w:szCs w:val="28"/>
            <w:lang w:eastAsia="ru-RU"/>
          </w:rPr>
          <w:t xml:space="preserve"> районом Псковской области</w:t>
        </w:r>
      </w:hyperlink>
      <w:r>
        <w:rPr>
          <w:rFonts w:ascii="Times New Roman" w:eastAsia="Times New Roman" w:hAnsi="Times New Roman" w:cs="Times New Roman"/>
          <w:color w:val="000000"/>
          <w:sz w:val="28"/>
          <w:szCs w:val="28"/>
          <w:lang w:eastAsia="ru-RU"/>
        </w:rPr>
        <w:t xml:space="preserve">, на юго-западе с </w:t>
      </w:r>
      <w:hyperlink r:id="rId24" w:tooltip="Дедовичский район" w:history="1">
        <w:proofErr w:type="spellStart"/>
        <w:r>
          <w:rPr>
            <w:rFonts w:ascii="Times New Roman" w:eastAsia="Times New Roman" w:hAnsi="Times New Roman" w:cs="Times New Roman"/>
            <w:color w:val="000000"/>
            <w:sz w:val="28"/>
            <w:szCs w:val="28"/>
            <w:lang w:eastAsia="ru-RU"/>
          </w:rPr>
          <w:t>Дедовичским</w:t>
        </w:r>
        <w:proofErr w:type="spellEnd"/>
        <w:r>
          <w:rPr>
            <w:rFonts w:ascii="Times New Roman" w:eastAsia="Times New Roman" w:hAnsi="Times New Roman" w:cs="Times New Roman"/>
            <w:color w:val="000000"/>
            <w:sz w:val="28"/>
            <w:szCs w:val="28"/>
            <w:lang w:eastAsia="ru-RU"/>
          </w:rPr>
          <w:t xml:space="preserve"> районом Псковской области</w:t>
        </w:r>
      </w:hyperlink>
      <w:r>
        <w:rPr>
          <w:rFonts w:ascii="Times New Roman" w:eastAsia="Times New Roman" w:hAnsi="Times New Roman" w:cs="Times New Roman"/>
          <w:color w:val="000000"/>
          <w:sz w:val="28"/>
          <w:szCs w:val="28"/>
          <w:lang w:eastAsia="ru-RU"/>
        </w:rPr>
        <w:t xml:space="preserve">, а на юге с </w:t>
      </w:r>
      <w:proofErr w:type="spellStart"/>
      <w:r>
        <w:rPr>
          <w:rFonts w:ascii="Times New Roman" w:eastAsia="Times New Roman" w:hAnsi="Times New Roman" w:cs="Times New Roman"/>
          <w:color w:val="000000"/>
          <w:sz w:val="28"/>
          <w:szCs w:val="28"/>
          <w:lang w:eastAsia="ru-RU"/>
        </w:rPr>
        <w:t>Поддорским</w:t>
      </w:r>
      <w:proofErr w:type="spellEnd"/>
      <w:r>
        <w:rPr>
          <w:rFonts w:ascii="Times New Roman" w:eastAsia="Times New Roman" w:hAnsi="Times New Roman" w:cs="Times New Roman"/>
          <w:color w:val="000000"/>
          <w:sz w:val="28"/>
          <w:szCs w:val="28"/>
          <w:lang w:eastAsia="ru-RU"/>
        </w:rPr>
        <w:t xml:space="preserve"> округом.</w:t>
      </w:r>
    </w:p>
    <w:p w:rsidR="00C143C7" w:rsidRDefault="000E24F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Ландшафт округа почти плоский с холмами, разделяющими речные долины. Высота </w:t>
      </w:r>
      <w:hyperlink r:id="rId25" w:tooltip="Над уровнем моря" w:history="1">
        <w:r>
          <w:rPr>
            <w:rFonts w:ascii="Times New Roman" w:eastAsia="Times New Roman" w:hAnsi="Times New Roman" w:cs="Times New Roman"/>
            <w:sz w:val="28"/>
            <w:szCs w:val="28"/>
            <w:lang w:eastAsia="ru-RU"/>
          </w:rPr>
          <w:t>над уровнем моря</w:t>
        </w:r>
      </w:hyperlink>
      <w:r>
        <w:rPr>
          <w:rFonts w:ascii="Times New Roman" w:eastAsia="Times New Roman" w:hAnsi="Times New Roman" w:cs="Times New Roman"/>
          <w:sz w:val="28"/>
          <w:szCs w:val="28"/>
          <w:lang w:eastAsia="ru-RU"/>
        </w:rPr>
        <w:t xml:space="preserve"> колеблется в пределах от 60 до 103 метров.</w:t>
      </w:r>
    </w:p>
    <w:p w:rsidR="00C143C7" w:rsidRDefault="000E24F5">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Болота покрывают до 25% территории округа. Большинство болот расположены в долинах рек, и большинство из них в южной части округа. Около половины территории умеренно покрыто</w:t>
      </w:r>
      <w:hyperlink r:id="rId26" w:tooltip="Леса умеренной зоны" w:history="1">
        <w:r>
          <w:rPr>
            <w:rFonts w:ascii="Times New Roman" w:eastAsia="Times New Roman" w:hAnsi="Times New Roman" w:cs="Times New Roman"/>
            <w:sz w:val="28"/>
            <w:szCs w:val="28"/>
            <w:lang w:eastAsia="ru-RU"/>
          </w:rPr>
          <w:t xml:space="preserve"> широколиственными и смешанными </w:t>
        </w:r>
        <w:proofErr w:type="gramStart"/>
        <w:r>
          <w:rPr>
            <w:rFonts w:ascii="Times New Roman" w:eastAsia="Times New Roman" w:hAnsi="Times New Roman" w:cs="Times New Roman"/>
            <w:sz w:val="28"/>
            <w:szCs w:val="28"/>
            <w:lang w:eastAsia="ru-RU"/>
          </w:rPr>
          <w:t>лес</w:t>
        </w:r>
      </w:hyperlink>
      <w:r>
        <w:rPr>
          <w:rFonts w:ascii="Times New Roman" w:eastAsia="Times New Roman" w:hAnsi="Times New Roman" w:cs="Times New Roman"/>
          <w:sz w:val="28"/>
          <w:szCs w:val="28"/>
          <w:lang w:eastAsia="ru-RU"/>
        </w:rPr>
        <w:t>ами</w:t>
      </w:r>
      <w:proofErr w:type="gramEnd"/>
      <w:r>
        <w:rPr>
          <w:rFonts w:ascii="Times New Roman" w:eastAsia="Times New Roman" w:hAnsi="Times New Roman" w:cs="Times New Roman"/>
          <w:sz w:val="28"/>
          <w:szCs w:val="28"/>
          <w:lang w:eastAsia="ru-RU"/>
        </w:rPr>
        <w:t>.</w:t>
      </w:r>
    </w:p>
    <w:p w:rsidR="00C143C7" w:rsidRDefault="000E24F5">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Граница муниципального образования </w:t>
      </w:r>
      <w:proofErr w:type="spellStart"/>
      <w:r>
        <w:rPr>
          <w:rFonts w:ascii="Times New Roman" w:eastAsia="Times New Roman" w:hAnsi="Times New Roman" w:cs="Times New Roman"/>
          <w:color w:val="000000"/>
          <w:sz w:val="28"/>
          <w:szCs w:val="28"/>
          <w:lang w:eastAsia="ru-RU"/>
        </w:rPr>
        <w:t>Волотовский</w:t>
      </w:r>
      <w:proofErr w:type="spellEnd"/>
      <w:r>
        <w:rPr>
          <w:rFonts w:ascii="Times New Roman" w:eastAsia="Times New Roman" w:hAnsi="Times New Roman" w:cs="Times New Roman"/>
          <w:color w:val="000000"/>
          <w:sz w:val="28"/>
          <w:szCs w:val="28"/>
          <w:lang w:eastAsia="ru-RU"/>
        </w:rPr>
        <w:t xml:space="preserve"> муниципальный округ установлена областным законом от 02.12.2004 № 355-ОЗ «Об установлении границ муниципальных образований, входящих в состав территории </w:t>
      </w:r>
      <w:proofErr w:type="spellStart"/>
      <w:r>
        <w:rPr>
          <w:rFonts w:ascii="Times New Roman" w:eastAsia="Times New Roman" w:hAnsi="Times New Roman" w:cs="Times New Roman"/>
          <w:color w:val="000000"/>
          <w:sz w:val="28"/>
          <w:szCs w:val="28"/>
          <w:lang w:eastAsia="ru-RU"/>
        </w:rPr>
        <w:t>Волотовского</w:t>
      </w:r>
      <w:proofErr w:type="spellEnd"/>
      <w:r>
        <w:rPr>
          <w:rFonts w:ascii="Times New Roman" w:eastAsia="Times New Roman" w:hAnsi="Times New Roman" w:cs="Times New Roman"/>
          <w:color w:val="000000"/>
          <w:sz w:val="28"/>
          <w:szCs w:val="28"/>
          <w:lang w:eastAsia="ru-RU"/>
        </w:rPr>
        <w:t xml:space="preserve">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территории поселений» в редакции областных законов Новгородской области от 06.06.2005 № 497-ОЗ, от 05.12.2005 № 569-ОЗ.</w:t>
      </w:r>
      <w:r>
        <w:rPr>
          <w:rFonts w:ascii="Times New Roman" w:eastAsia="Times New Roman" w:hAnsi="Times New Roman" w:cs="Times New Roman"/>
          <w:sz w:val="28"/>
          <w:szCs w:val="28"/>
          <w:lang w:eastAsia="ru-RU"/>
        </w:rPr>
        <w:t xml:space="preserve"> </w:t>
      </w:r>
      <w:proofErr w:type="gramEnd"/>
    </w:p>
    <w:p w:rsidR="00C143C7" w:rsidRDefault="000E24F5">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Население</w:t>
      </w:r>
    </w:p>
    <w:p w:rsidR="00C143C7" w:rsidRDefault="000E24F5">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 насчитывает 107 сельских населенных пунктов, не имеющих центрального газоснабжения, в которых проживает 1629 человек (39,58% от всего населения)</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5529"/>
        <w:gridCol w:w="2551"/>
      </w:tblGrid>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ind w:right="-109" w:hanging="108"/>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Порядковый</w:t>
            </w:r>
          </w:p>
          <w:p w:rsidR="00C143C7" w:rsidRDefault="000E24F5">
            <w:pPr>
              <w:spacing w:after="0" w:line="240" w:lineRule="auto"/>
              <w:ind w:firstLine="284"/>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номер</w:t>
            </w: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ind w:firstLine="284"/>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Наименование </w:t>
            </w:r>
            <w:proofErr w:type="gramStart"/>
            <w:r>
              <w:rPr>
                <w:rFonts w:ascii="Times New Roman" w:eastAsia="Calibri" w:hAnsi="Times New Roman" w:cs="Times New Roman"/>
                <w:color w:val="000000"/>
                <w:sz w:val="24"/>
                <w:szCs w:val="24"/>
                <w:lang w:eastAsia="ru-RU"/>
              </w:rPr>
              <w:t>сельского</w:t>
            </w:r>
            <w:proofErr w:type="gramEnd"/>
            <w:r>
              <w:rPr>
                <w:rFonts w:ascii="Times New Roman" w:eastAsia="Calibri" w:hAnsi="Times New Roman" w:cs="Times New Roman"/>
                <w:color w:val="000000"/>
                <w:sz w:val="24"/>
                <w:szCs w:val="24"/>
                <w:lang w:eastAsia="ru-RU"/>
              </w:rPr>
              <w:t xml:space="preserve"> населенного</w:t>
            </w:r>
          </w:p>
          <w:p w:rsidR="00C143C7" w:rsidRDefault="000E24F5">
            <w:pPr>
              <w:spacing w:after="0" w:line="240" w:lineRule="auto"/>
              <w:ind w:firstLine="284"/>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пункта (СНП)</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ind w:firstLine="284"/>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Численность </w:t>
            </w:r>
            <w:proofErr w:type="gramStart"/>
            <w:r>
              <w:rPr>
                <w:rFonts w:ascii="Times New Roman" w:eastAsia="Calibri" w:hAnsi="Times New Roman" w:cs="Times New Roman"/>
                <w:color w:val="000000"/>
                <w:sz w:val="24"/>
                <w:szCs w:val="24"/>
                <w:lang w:eastAsia="ru-RU"/>
              </w:rPr>
              <w:t>постоянного</w:t>
            </w:r>
            <w:proofErr w:type="gramEnd"/>
          </w:p>
          <w:p w:rsidR="00C143C7" w:rsidRDefault="000E24F5">
            <w:pPr>
              <w:spacing w:after="0" w:line="240" w:lineRule="auto"/>
              <w:ind w:firstLine="284"/>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Населения</w:t>
            </w:r>
          </w:p>
          <w:p w:rsidR="00C143C7" w:rsidRDefault="000E24F5">
            <w:pPr>
              <w:spacing w:after="0" w:line="240" w:lineRule="auto"/>
              <w:ind w:firstLine="284"/>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01.01.2023 г., чел.</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r>
      <w:tr w:rsidR="00C143C7">
        <w:tc>
          <w:tcPr>
            <w:tcW w:w="1417" w:type="dxa"/>
            <w:tcBorders>
              <w:top w:val="single" w:sz="4" w:space="0" w:color="000000"/>
              <w:left w:val="single" w:sz="4" w:space="0" w:color="000000"/>
              <w:bottom w:val="single" w:sz="4" w:space="0" w:color="000000"/>
              <w:right w:val="single" w:sz="4" w:space="0" w:color="000000"/>
            </w:tcBorders>
          </w:tcPr>
          <w:p w:rsidR="00C143C7" w:rsidRDefault="00C143C7">
            <w:pPr>
              <w:tabs>
                <w:tab w:val="left" w:pos="34"/>
                <w:tab w:val="left" w:pos="1201"/>
              </w:tabs>
              <w:spacing w:after="0" w:line="240" w:lineRule="auto"/>
              <w:ind w:right="33"/>
              <w:rPr>
                <w:rFonts w:ascii="Times New Roman" w:eastAsia="Calibri"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ind w:left="175"/>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СНП без постоянного населения</w:t>
            </w:r>
            <w:r>
              <w:rPr>
                <w:rFonts w:ascii="Times New Roman" w:eastAsia="Calibri" w:hAnsi="Times New Roman" w:cs="Times New Roman"/>
                <w:color w:val="000000"/>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Лоша</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Борыни</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Выдра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Гумнище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Заполосье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Ивье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Кашенка</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Кривицы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Меньково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Нивки</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Осиновка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Плакса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Пуково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Снежка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Соломенка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Сухарёво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Тюриково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Устицы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Хутонка</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Колесницы</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Гниловец</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Ретлё</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C143C7">
            <w:pPr>
              <w:spacing w:after="0" w:line="240" w:lineRule="auto"/>
              <w:jc w:val="center"/>
              <w:rPr>
                <w:rFonts w:ascii="Times New Roman" w:eastAsia="Times New Roman" w:hAnsi="Times New Roman" w:cs="Times New Roman"/>
                <w:color w:val="000000"/>
                <w:sz w:val="24"/>
                <w:szCs w:val="24"/>
                <w:lang w:eastAsia="ru-RU"/>
              </w:rPr>
            </w:pP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1"/>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Ракитно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C143C7">
            <w:pPr>
              <w:spacing w:after="0" w:line="240" w:lineRule="auto"/>
              <w:jc w:val="center"/>
              <w:rPr>
                <w:rFonts w:ascii="Times New Roman" w:eastAsia="Times New Roman" w:hAnsi="Times New Roman" w:cs="Times New Roman"/>
                <w:color w:val="000000"/>
                <w:sz w:val="24"/>
                <w:szCs w:val="24"/>
                <w:lang w:eastAsia="ru-RU"/>
              </w:rPr>
            </w:pPr>
          </w:p>
        </w:tc>
      </w:tr>
      <w:tr w:rsidR="00C143C7">
        <w:tc>
          <w:tcPr>
            <w:tcW w:w="1417" w:type="dxa"/>
            <w:tcBorders>
              <w:top w:val="single" w:sz="4" w:space="0" w:color="000000"/>
              <w:left w:val="single" w:sz="4" w:space="0" w:color="000000"/>
              <w:bottom w:val="single" w:sz="4" w:space="0" w:color="000000"/>
              <w:right w:val="single" w:sz="4" w:space="0" w:color="000000"/>
            </w:tcBorders>
          </w:tcPr>
          <w:p w:rsidR="00C143C7" w:rsidRDefault="00C143C7">
            <w:pPr>
              <w:tabs>
                <w:tab w:val="left" w:pos="34"/>
              </w:tabs>
              <w:spacing w:after="0" w:line="240" w:lineRule="auto"/>
              <w:ind w:left="34" w:right="33"/>
              <w:rPr>
                <w:rFonts w:ascii="Times New Roman" w:eastAsia="Calibri"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ind w:left="175"/>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 xml:space="preserve">СНП с населением от 1 до 10 жителей </w:t>
            </w:r>
          </w:p>
        </w:tc>
        <w:tc>
          <w:tcPr>
            <w:tcW w:w="2551"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Бозино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Бёхово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Веретье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Вязовня</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Восход</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Гаврилково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Мелочево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tcPr>
          <w:p w:rsidR="00C143C7" w:rsidRDefault="00C143C7">
            <w:pPr>
              <w:numPr>
                <w:ilvl w:val="0"/>
                <w:numId w:val="2"/>
              </w:numPr>
              <w:tabs>
                <w:tab w:val="left" w:pos="34"/>
              </w:tabs>
              <w:spacing w:after="0" w:line="240" w:lineRule="auto"/>
              <w:ind w:left="34" w:right="33" w:firstLine="0"/>
              <w:contextualSpacing/>
              <w:rPr>
                <w:rFonts w:ascii="Times New Roman" w:eastAsia="Calibri"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Горки </w:t>
            </w:r>
            <w:proofErr w:type="spellStart"/>
            <w:r>
              <w:rPr>
                <w:rFonts w:ascii="Times New Roman" w:eastAsia="Times New Roman" w:hAnsi="Times New Roman" w:cs="Times New Roman"/>
                <w:color w:val="000000"/>
                <w:sz w:val="24"/>
                <w:szCs w:val="24"/>
                <w:lang w:eastAsia="ru-RU"/>
              </w:rPr>
              <w:t>Бухаровы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Горки</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Городок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Жуково-Дуброво</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Заречье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Заречье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Камень</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Клевицы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Кленовец</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Кознобицы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Колотилово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Конотопцы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Красницы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д. Красный луч</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Крутец</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д. Лесная</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Личино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д. Лужки</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Лухино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д. Малое Заболотье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Микшицы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Мостище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Никулино</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Окроево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д. Парник</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Подостровье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Жизлино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Calibri" w:eastAsia="Calibri" w:hAnsi="Calibri" w:cs="Times New Roman"/>
                <w:sz w:val="24"/>
                <w:szCs w:val="24"/>
              </w:rPr>
            </w:pPr>
            <w:r>
              <w:rPr>
                <w:rFonts w:ascii="Times New Roman" w:eastAsia="Times New Roman" w:hAnsi="Times New Roman" w:cs="Times New Roman"/>
                <w:color w:val="000000"/>
                <w:sz w:val="24"/>
                <w:szCs w:val="24"/>
                <w:lang w:eastAsia="ru-RU"/>
              </w:rPr>
              <w:t>д. Раменье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Ручьи</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Сельцо</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tabs>
                <w:tab w:val="left" w:pos="34"/>
              </w:tabs>
              <w:spacing w:after="0" w:line="240" w:lineRule="auto"/>
              <w:ind w:left="34" w:right="33"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Средня</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Станишино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Старо</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Сутоки</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Токариха</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2"/>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Черенцово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spacing w:after="0" w:line="240" w:lineRule="auto"/>
              <w:ind w:left="34"/>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СНП с населением от 11 до 50 жителей</w:t>
            </w:r>
          </w:p>
        </w:tc>
        <w:tc>
          <w:tcPr>
            <w:tcW w:w="2551"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Борок</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Вояжа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Горки</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Городище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Дерглец</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Должино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C143C7">
        <w:trPr>
          <w:trHeight w:val="414"/>
        </w:trPr>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Жарки</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Заболотье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Зеремо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Ильино</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Кисляково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Клинково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Клопцы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Кованцы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Марьково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Междуречье</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Михалково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left="34" w:firstLine="0"/>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Остров</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Пескова</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Погляздово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Погорелец</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Подсосонье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Порожки</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Раглицы</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Ратицы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Рно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Сельцо</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Точка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Уницы</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Учно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Чураково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Шилова Гора</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3"/>
              </w:numPr>
              <w:spacing w:after="0" w:line="240" w:lineRule="auto"/>
              <w:ind w:hanging="68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Хотигоще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spacing w:after="0" w:line="240" w:lineRule="auto"/>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СНП с населением от 51 до200 жителей</w:t>
            </w:r>
          </w:p>
        </w:tc>
        <w:tc>
          <w:tcPr>
            <w:tcW w:w="2551"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Times New Roman" w:hAnsi="Times New Roman" w:cs="Times New Roman"/>
                <w:color w:val="000000"/>
                <w:sz w:val="24"/>
                <w:szCs w:val="24"/>
                <w:lang w:eastAsia="ru-RU"/>
              </w:rPr>
            </w:pP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0E24F5">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Верёхново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0E24F5">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Взгляды</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Горицы</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Горки </w:t>
            </w:r>
            <w:proofErr w:type="spellStart"/>
            <w:r>
              <w:rPr>
                <w:rFonts w:ascii="Times New Roman" w:eastAsia="Times New Roman" w:hAnsi="Times New Roman" w:cs="Times New Roman"/>
                <w:color w:val="000000"/>
                <w:sz w:val="24"/>
                <w:szCs w:val="24"/>
                <w:lang w:eastAsia="ru-RU"/>
              </w:rPr>
              <w:t>Ратицкие</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88</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Городцы</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186</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Славитино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Соловьёво</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Хотяжа</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numPr>
                <w:ilvl w:val="0"/>
                <w:numId w:val="4"/>
              </w:numPr>
              <w:spacing w:after="0" w:line="240" w:lineRule="auto"/>
              <w:ind w:hanging="1046"/>
              <w:contextualSpacing/>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 </w:t>
            </w:r>
            <w:proofErr w:type="spellStart"/>
            <w:r>
              <w:rPr>
                <w:rFonts w:ascii="Times New Roman" w:eastAsia="Times New Roman" w:hAnsi="Times New Roman" w:cs="Times New Roman"/>
                <w:color w:val="000000"/>
                <w:sz w:val="24"/>
                <w:szCs w:val="24"/>
                <w:lang w:eastAsia="ru-RU"/>
              </w:rPr>
              <w:t>Язвино</w:t>
            </w:r>
            <w:proofErr w:type="spellEnd"/>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C143C7">
            <w:pPr>
              <w:spacing w:after="0" w:line="240" w:lineRule="auto"/>
              <w:rPr>
                <w:rFonts w:ascii="Times New Roman" w:eastAsia="Times New Roman" w:hAnsi="Times New Roman" w:cs="Times New Roman"/>
                <w:color w:val="000000"/>
                <w:sz w:val="24"/>
                <w:szCs w:val="24"/>
                <w:lang w:eastAsia="ru-RU"/>
              </w:rPr>
            </w:pPr>
          </w:p>
        </w:tc>
        <w:tc>
          <w:tcPr>
            <w:tcW w:w="5529"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СНП с населением от 201 до 5000 жителей</w:t>
            </w:r>
          </w:p>
        </w:tc>
        <w:tc>
          <w:tcPr>
            <w:tcW w:w="2551"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Times New Roman" w:hAnsi="Times New Roman" w:cs="Times New Roman"/>
                <w:color w:val="000000"/>
                <w:sz w:val="24"/>
                <w:szCs w:val="24"/>
                <w:lang w:eastAsia="ru-RU"/>
              </w:rPr>
            </w:pP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 Волот</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1938</w:t>
            </w:r>
          </w:p>
        </w:tc>
      </w:tr>
      <w:tr w:rsidR="00C143C7">
        <w:tc>
          <w:tcPr>
            <w:tcW w:w="1417"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529"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 Волот</w:t>
            </w:r>
          </w:p>
        </w:tc>
        <w:tc>
          <w:tcPr>
            <w:tcW w:w="2551"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316</w:t>
            </w:r>
          </w:p>
        </w:tc>
      </w:tr>
    </w:tbl>
    <w:p w:rsidR="00C143C7" w:rsidRDefault="00C143C7">
      <w:pPr>
        <w:tabs>
          <w:tab w:val="left" w:pos="5222"/>
        </w:tabs>
        <w:spacing w:after="0" w:line="240" w:lineRule="auto"/>
        <w:ind w:right="-427" w:firstLine="709"/>
        <w:jc w:val="center"/>
        <w:rPr>
          <w:rFonts w:ascii="Times New Roman" w:eastAsia="Times New Roman" w:hAnsi="Times New Roman" w:cs="Times New Roman"/>
          <w:b/>
          <w:sz w:val="28"/>
          <w:szCs w:val="28"/>
          <w:lang w:eastAsia="ru-RU"/>
        </w:rPr>
      </w:pPr>
    </w:p>
    <w:p w:rsidR="00C143C7" w:rsidRDefault="000E24F5">
      <w:pPr>
        <w:tabs>
          <w:tab w:val="left" w:pos="5222"/>
        </w:tabs>
        <w:spacing w:after="0" w:line="240" w:lineRule="auto"/>
        <w:ind w:right="-427"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Климат</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Климат умеренный, характеризуется относительно теплым летом и продолжительной, с частыми оттепелями зимой. Средняя температура самого теплого месяца июля +17.5</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а самого холодного – января - 8°С.</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Снежный покров формируется в начале декабря месяца и достигает своего максимума в конце февраля месяца (25-30см) и держится до первых чисел апреля, в среднем 115-140 дней. Высота снежного покрова в зимний период средняя- 43 см., максимальная -66 см., минимальная -21 см.</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spellStart"/>
      <w:r>
        <w:rPr>
          <w:rFonts w:ascii="Times New Roman" w:eastAsia="Times New Roman" w:hAnsi="Times New Roman" w:cs="Times New Roman"/>
          <w:sz w:val="28"/>
          <w:szCs w:val="28"/>
          <w:lang w:eastAsia="ru-RU"/>
        </w:rPr>
        <w:t>Волотовском</w:t>
      </w:r>
      <w:proofErr w:type="spellEnd"/>
      <w:r>
        <w:rPr>
          <w:rFonts w:ascii="Times New Roman" w:eastAsia="Times New Roman" w:hAnsi="Times New Roman" w:cs="Times New Roman"/>
          <w:sz w:val="28"/>
          <w:szCs w:val="28"/>
          <w:lang w:eastAsia="ru-RU"/>
        </w:rPr>
        <w:t xml:space="preserve"> округе зимний период, как правило, протекает ровно без больших температурных перепадов. Прогноз погоды часто фиксирует оттепели. Лето умеренно теплое.</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Наличие на территории округа большого количества болот приводит к повышенной испаряемости влаги и в теплый период наблюдаются густые туманы.</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Среднегодовое количество осадков составляет 550-600 мм. В основном осадки выпадают в виде дождя и приходятся на теплый период времени.</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Ледообразование на водоемах начинается на озере Ильмень, его южных и западных притоках в сроки, близкие к 18 ноября, на остальных водоемах – в конце ноября.</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Устойчивый снежный покров образуется в конце второй-третьей декады ноября. Интенсивное снегонакопление начинается в декабре.</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Сход снега происходит к концу первой пятидневки апреля в бассейнах южных притоков Ильменя. На остальной территории запасы воды в снеге уменьшились на 50-70% от максимальных величин.</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Самым холодным месяцем является февраль. Средняя за месяц температура воздуха составляет -12,-16°С. Самые низкие температуры воздуха, -30, -39°</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отмечаются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период конец января – начало февраля.</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Высокий снежный покров препятствует глубокому промерзанию почвы. На протяжении зимы промерзание почвы бывает менее 50 см.</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Весна наступает в конце 28-29 марта. В конце марта, с наступлением очень теплой погоды, начинается интенсивное снеготаяние и в период 15-19 апреля </w:t>
      </w:r>
      <w:proofErr w:type="gramStart"/>
      <w:r>
        <w:rPr>
          <w:rFonts w:ascii="Times New Roman" w:eastAsia="Times New Roman" w:hAnsi="Times New Roman" w:cs="Times New Roman"/>
          <w:color w:val="000000"/>
          <w:sz w:val="28"/>
          <w:szCs w:val="28"/>
          <w:lang w:eastAsia="ru-RU"/>
        </w:rPr>
        <w:t>на большей части территории</w:t>
      </w:r>
      <w:proofErr w:type="gramEnd"/>
      <w:r>
        <w:rPr>
          <w:rFonts w:ascii="Times New Roman" w:eastAsia="Times New Roman" w:hAnsi="Times New Roman" w:cs="Times New Roman"/>
          <w:color w:val="000000"/>
          <w:sz w:val="28"/>
          <w:szCs w:val="28"/>
          <w:lang w:eastAsia="ru-RU"/>
        </w:rPr>
        <w:t xml:space="preserve"> поля освобождаются от снега.</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глубоком промерзании почвы её полное оттаивание наблюдается в период 18-22 апреля.</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Переход среднесуточной температуры воздуха через 5</w:t>
      </w:r>
      <w:proofErr w:type="gramStart"/>
      <w:r>
        <w:rPr>
          <w:rFonts w:ascii="Times New Roman" w:eastAsia="Times New Roman" w:hAnsi="Times New Roman" w:cs="Times New Roman"/>
          <w:color w:val="000000"/>
          <w:sz w:val="28"/>
          <w:szCs w:val="28"/>
          <w:lang w:eastAsia="ru-RU"/>
        </w:rPr>
        <w:t>°С</w:t>
      </w:r>
      <w:proofErr w:type="gramEnd"/>
      <w:r>
        <w:rPr>
          <w:rFonts w:ascii="Times New Roman" w:eastAsia="Times New Roman" w:hAnsi="Times New Roman" w:cs="Times New Roman"/>
          <w:color w:val="000000"/>
          <w:sz w:val="28"/>
          <w:szCs w:val="28"/>
          <w:lang w:eastAsia="ru-RU"/>
        </w:rPr>
        <w:t xml:space="preserve"> к более высоким значениям происходит 10-17 апреля. Возобновляется вегетация озимых зерновых культур и многолетних трав.</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Переход среднесуточной температуры воздуха через 10° происходит в конце апреля – начале мая.</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Сев производится обычно в первой декаде мая. Для роста и развития сельскохозяйственных культур в отдельные периоды мая не хватает тепла. Сумма осадков за май составляет в среднем 120-180% от нормы.</w:t>
      </w:r>
    </w:p>
    <w:p w:rsidR="00C143C7" w:rsidRDefault="000E24F5">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color w:val="000000"/>
          <w:sz w:val="28"/>
          <w:szCs w:val="28"/>
          <w:lang w:eastAsia="ru-RU"/>
        </w:rPr>
        <w:lastRenderedPageBreak/>
        <w:t>Летом преобладает умеренно-теплая погода с дождями. За сутки выпадает иногда по 20-45 мм осадков.</w:t>
      </w:r>
    </w:p>
    <w:p w:rsidR="00C143C7" w:rsidRDefault="000E24F5">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bookmarkStart w:id="0" w:name="_Toc530058587"/>
      <w:bookmarkStart w:id="1" w:name="_Toc501738409"/>
      <w:bookmarkStart w:id="2" w:name="_Toc518319345"/>
      <w:r>
        <w:rPr>
          <w:rFonts w:ascii="Times New Roman" w:eastAsia="Times New Roman" w:hAnsi="Times New Roman" w:cs="Times New Roman"/>
          <w:b/>
          <w:sz w:val="28"/>
          <w:szCs w:val="28"/>
          <w:lang w:eastAsia="ru-RU"/>
        </w:rPr>
        <w:t>Гидрологическая и гидрогеологическая характеристика</w:t>
      </w:r>
      <w:bookmarkEnd w:id="0"/>
      <w:bookmarkEnd w:id="1"/>
      <w:bookmarkEnd w:id="2"/>
    </w:p>
    <w:p w:rsidR="00C143C7" w:rsidRDefault="000E24F5">
      <w:pPr>
        <w:spacing w:after="0" w:line="240" w:lineRule="auto"/>
        <w:ind w:firstLine="709"/>
        <w:jc w:val="both"/>
        <w:rPr>
          <w:rFonts w:ascii="Times New Roman" w:eastAsia="Times New Roman" w:hAnsi="Times New Roman" w:cs="Times New Roman"/>
          <w:color w:val="000000"/>
          <w:position w:val="6"/>
          <w:sz w:val="28"/>
          <w:szCs w:val="28"/>
          <w:lang w:eastAsia="ru-RU"/>
        </w:rPr>
      </w:pPr>
      <w:r>
        <w:rPr>
          <w:rFonts w:ascii="Times New Roman" w:eastAsia="Times New Roman" w:hAnsi="Times New Roman" w:cs="Times New Roman"/>
          <w:color w:val="000000"/>
          <w:position w:val="6"/>
          <w:sz w:val="28"/>
          <w:szCs w:val="28"/>
          <w:lang w:eastAsia="ru-RU"/>
        </w:rPr>
        <w:t>Новгородская область характеризуется хорошо развитой гидрографической сетью. Большинство открытых водоемов области принадлежат к бассейну Балтийского моря (97%). Незначительная часть рек (3%) в северо-восточной части территории области относится к бессточному бассейну Каспийского моря. Водоразделами между этими бассейнами является Валдайская возвышенность.</w:t>
      </w:r>
    </w:p>
    <w:p w:rsidR="00C143C7" w:rsidRDefault="000E24F5">
      <w:pPr>
        <w:spacing w:after="0" w:line="240" w:lineRule="auto"/>
        <w:ind w:firstLine="709"/>
        <w:jc w:val="both"/>
        <w:rPr>
          <w:rFonts w:ascii="Times New Roman" w:eastAsia="Times New Roman" w:hAnsi="Times New Roman" w:cs="Times New Roman"/>
          <w:color w:val="000000"/>
          <w:position w:val="6"/>
          <w:sz w:val="28"/>
          <w:szCs w:val="28"/>
          <w:lang w:eastAsia="ru-RU"/>
        </w:rPr>
      </w:pPr>
      <w:r>
        <w:rPr>
          <w:rFonts w:ascii="Times New Roman" w:eastAsia="Times New Roman" w:hAnsi="Times New Roman" w:cs="Times New Roman"/>
          <w:color w:val="000000"/>
          <w:position w:val="6"/>
          <w:sz w:val="28"/>
          <w:szCs w:val="28"/>
          <w:lang w:eastAsia="ru-RU"/>
        </w:rPr>
        <w:t xml:space="preserve">В </w:t>
      </w:r>
      <w:proofErr w:type="spellStart"/>
      <w:r>
        <w:rPr>
          <w:rFonts w:ascii="Times New Roman" w:eastAsia="Times New Roman" w:hAnsi="Times New Roman" w:cs="Times New Roman"/>
          <w:color w:val="000000"/>
          <w:position w:val="6"/>
          <w:sz w:val="28"/>
          <w:szCs w:val="28"/>
          <w:lang w:eastAsia="ru-RU"/>
        </w:rPr>
        <w:t>Волотовском</w:t>
      </w:r>
      <w:proofErr w:type="spellEnd"/>
      <w:r>
        <w:rPr>
          <w:rFonts w:ascii="Times New Roman" w:eastAsia="Times New Roman" w:hAnsi="Times New Roman" w:cs="Times New Roman"/>
          <w:color w:val="000000"/>
          <w:position w:val="6"/>
          <w:sz w:val="28"/>
          <w:szCs w:val="28"/>
          <w:lang w:eastAsia="ru-RU"/>
        </w:rPr>
        <w:t xml:space="preserve"> муниципальном округе реки принадлежат к группе средних и мелких водотоков.</w:t>
      </w:r>
    </w:p>
    <w:p w:rsidR="00C143C7" w:rsidRDefault="000E24F5">
      <w:pPr>
        <w:spacing w:after="0" w:line="240" w:lineRule="auto"/>
        <w:ind w:firstLine="709"/>
        <w:jc w:val="both"/>
        <w:rPr>
          <w:rFonts w:ascii="Times New Roman" w:eastAsia="Times New Roman" w:hAnsi="Times New Roman" w:cs="Times New Roman"/>
          <w:color w:val="000000"/>
          <w:position w:val="6"/>
          <w:sz w:val="28"/>
          <w:szCs w:val="28"/>
          <w:lang w:eastAsia="ru-RU"/>
        </w:rPr>
      </w:pPr>
      <w:r>
        <w:rPr>
          <w:rFonts w:ascii="Times New Roman" w:eastAsia="Times New Roman" w:hAnsi="Times New Roman" w:cs="Times New Roman"/>
          <w:color w:val="000000"/>
          <w:position w:val="6"/>
          <w:sz w:val="28"/>
          <w:szCs w:val="28"/>
          <w:lang w:eastAsia="ru-RU"/>
        </w:rPr>
        <w:t xml:space="preserve">Гидрография округа представлена реками </w:t>
      </w:r>
      <w:proofErr w:type="spellStart"/>
      <w:r>
        <w:rPr>
          <w:rFonts w:ascii="Times New Roman" w:eastAsia="Times New Roman" w:hAnsi="Times New Roman" w:cs="Times New Roman"/>
          <w:color w:val="000000"/>
          <w:position w:val="6"/>
          <w:sz w:val="28"/>
          <w:szCs w:val="28"/>
          <w:lang w:eastAsia="ru-RU"/>
        </w:rPr>
        <w:t>Псижа</w:t>
      </w:r>
      <w:proofErr w:type="spellEnd"/>
      <w:r>
        <w:rPr>
          <w:rFonts w:ascii="Times New Roman" w:eastAsia="Times New Roman" w:hAnsi="Times New Roman" w:cs="Times New Roman"/>
          <w:color w:val="000000"/>
          <w:position w:val="6"/>
          <w:sz w:val="28"/>
          <w:szCs w:val="28"/>
          <w:lang w:eastAsia="ru-RU"/>
        </w:rPr>
        <w:t xml:space="preserve">, Перехода, </w:t>
      </w:r>
      <w:proofErr w:type="spellStart"/>
      <w:r>
        <w:rPr>
          <w:rFonts w:ascii="Times New Roman" w:eastAsia="Times New Roman" w:hAnsi="Times New Roman" w:cs="Times New Roman"/>
          <w:color w:val="000000"/>
          <w:position w:val="6"/>
          <w:sz w:val="28"/>
          <w:szCs w:val="28"/>
          <w:lang w:eastAsia="ru-RU"/>
        </w:rPr>
        <w:t>Выдерка</w:t>
      </w:r>
      <w:proofErr w:type="spellEnd"/>
      <w:r>
        <w:rPr>
          <w:rFonts w:ascii="Times New Roman" w:eastAsia="Times New Roman" w:hAnsi="Times New Roman" w:cs="Times New Roman"/>
          <w:color w:val="000000"/>
          <w:position w:val="6"/>
          <w:sz w:val="28"/>
          <w:szCs w:val="28"/>
          <w:lang w:eastAsia="ru-RU"/>
        </w:rPr>
        <w:t xml:space="preserve">, Соломенка, </w:t>
      </w:r>
      <w:proofErr w:type="spellStart"/>
      <w:r>
        <w:rPr>
          <w:rFonts w:ascii="Times New Roman" w:eastAsia="Times New Roman" w:hAnsi="Times New Roman" w:cs="Times New Roman"/>
          <w:color w:val="000000"/>
          <w:position w:val="6"/>
          <w:sz w:val="28"/>
          <w:szCs w:val="28"/>
          <w:lang w:eastAsia="ru-RU"/>
        </w:rPr>
        <w:t>Лошка</w:t>
      </w:r>
      <w:proofErr w:type="spellEnd"/>
      <w:r>
        <w:rPr>
          <w:rFonts w:ascii="Times New Roman" w:eastAsia="Times New Roman" w:hAnsi="Times New Roman" w:cs="Times New Roman"/>
          <w:color w:val="000000"/>
          <w:position w:val="6"/>
          <w:sz w:val="28"/>
          <w:szCs w:val="28"/>
          <w:lang w:eastAsia="ru-RU"/>
        </w:rPr>
        <w:t xml:space="preserve">. Все они относятся к бассейну </w:t>
      </w:r>
      <w:proofErr w:type="spellStart"/>
      <w:r>
        <w:rPr>
          <w:rFonts w:ascii="Times New Roman" w:eastAsia="Times New Roman" w:hAnsi="Times New Roman" w:cs="Times New Roman"/>
          <w:color w:val="000000"/>
          <w:position w:val="6"/>
          <w:sz w:val="28"/>
          <w:szCs w:val="28"/>
          <w:lang w:eastAsia="ru-RU"/>
        </w:rPr>
        <w:t>Ильменского</w:t>
      </w:r>
      <w:proofErr w:type="spellEnd"/>
      <w:r>
        <w:rPr>
          <w:rFonts w:ascii="Times New Roman" w:eastAsia="Times New Roman" w:hAnsi="Times New Roman" w:cs="Times New Roman"/>
          <w:color w:val="000000"/>
          <w:position w:val="6"/>
          <w:sz w:val="28"/>
          <w:szCs w:val="28"/>
          <w:lang w:eastAsia="ru-RU"/>
        </w:rPr>
        <w:t xml:space="preserve"> озера.</w:t>
      </w:r>
    </w:p>
    <w:p w:rsidR="00C143C7" w:rsidRDefault="000E24F5">
      <w:pPr>
        <w:spacing w:after="0" w:line="240" w:lineRule="auto"/>
        <w:ind w:firstLine="709"/>
        <w:jc w:val="both"/>
        <w:rPr>
          <w:rFonts w:ascii="Times New Roman" w:eastAsia="Times New Roman" w:hAnsi="Times New Roman" w:cs="Times New Roman"/>
          <w:color w:val="000000"/>
          <w:position w:val="6"/>
          <w:sz w:val="28"/>
          <w:szCs w:val="28"/>
          <w:lang w:eastAsia="ru-RU"/>
        </w:rPr>
      </w:pPr>
      <w:r>
        <w:rPr>
          <w:rFonts w:ascii="Times New Roman" w:eastAsia="Times New Roman" w:hAnsi="Times New Roman" w:cs="Times New Roman"/>
          <w:color w:val="000000"/>
          <w:position w:val="6"/>
          <w:sz w:val="28"/>
          <w:szCs w:val="28"/>
          <w:lang w:eastAsia="ru-RU"/>
        </w:rPr>
        <w:t xml:space="preserve">По характеру среднего многолетнего годового водного режима реки округа принадлежат к восточно-европейскому типу – с высоким весенним половодьем, низкой летней и зимней меженью и подъёмами уровней воды осенью под влиянием дождей. </w:t>
      </w:r>
      <w:proofErr w:type="gramStart"/>
      <w:r>
        <w:rPr>
          <w:rFonts w:ascii="Times New Roman" w:eastAsia="Times New Roman" w:hAnsi="Times New Roman" w:cs="Times New Roman"/>
          <w:color w:val="000000"/>
          <w:position w:val="6"/>
          <w:sz w:val="28"/>
          <w:szCs w:val="28"/>
          <w:lang w:eastAsia="ru-RU"/>
        </w:rPr>
        <w:t>Характер питания – смешанный с преобладанием снегового.</w:t>
      </w:r>
      <w:proofErr w:type="gramEnd"/>
      <w:r>
        <w:rPr>
          <w:rFonts w:ascii="Times New Roman" w:eastAsia="Times New Roman" w:hAnsi="Times New Roman" w:cs="Times New Roman"/>
          <w:color w:val="000000"/>
          <w:position w:val="6"/>
          <w:sz w:val="28"/>
          <w:szCs w:val="28"/>
          <w:lang w:eastAsia="ru-RU"/>
        </w:rPr>
        <w:t xml:space="preserve"> Среднее многолетнее соотношение между источниками питания следующее: снеговое – 60%, грунтовое – 30%, дождевое – 10%.</w:t>
      </w:r>
    </w:p>
    <w:p w:rsidR="00C143C7" w:rsidRDefault="000E24F5">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color w:val="000000"/>
          <w:position w:val="6"/>
          <w:sz w:val="28"/>
          <w:szCs w:val="28"/>
          <w:lang w:eastAsia="ru-RU"/>
        </w:rPr>
        <w:t xml:space="preserve">В пределах округа имеется три небольших озера болотного типа, расположенных вблизи западной границы, самое крупное озеро </w:t>
      </w:r>
      <w:proofErr w:type="spellStart"/>
      <w:r>
        <w:rPr>
          <w:rFonts w:ascii="Times New Roman" w:eastAsia="Times New Roman" w:hAnsi="Times New Roman" w:cs="Times New Roman"/>
          <w:color w:val="000000"/>
          <w:position w:val="6"/>
          <w:sz w:val="28"/>
          <w:szCs w:val="28"/>
          <w:lang w:eastAsia="ru-RU"/>
        </w:rPr>
        <w:t>Должинское</w:t>
      </w:r>
      <w:proofErr w:type="spellEnd"/>
      <w:r>
        <w:rPr>
          <w:rFonts w:ascii="Times New Roman" w:eastAsia="Times New Roman" w:hAnsi="Times New Roman" w:cs="Times New Roman"/>
          <w:color w:val="000000"/>
          <w:position w:val="6"/>
          <w:sz w:val="28"/>
          <w:szCs w:val="28"/>
          <w:lang w:eastAsia="ru-RU"/>
        </w:rPr>
        <w:t xml:space="preserve"> площадью 130 га. </w:t>
      </w:r>
    </w:p>
    <w:p w:rsidR="00C143C7" w:rsidRDefault="000E24F5">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bookmarkStart w:id="3" w:name="_Toc455158236"/>
      <w:bookmarkStart w:id="4" w:name="_Toc501738410"/>
      <w:bookmarkStart w:id="5" w:name="_Toc518319346"/>
      <w:bookmarkStart w:id="6" w:name="_Toc530058588"/>
      <w:r>
        <w:rPr>
          <w:rFonts w:ascii="Times New Roman" w:eastAsia="Times New Roman" w:hAnsi="Times New Roman" w:cs="Times New Roman"/>
          <w:b/>
          <w:sz w:val="28"/>
          <w:szCs w:val="28"/>
          <w:lang w:eastAsia="ru-RU"/>
        </w:rPr>
        <w:t>Геолого-</w:t>
      </w:r>
      <w:proofErr w:type="spellStart"/>
      <w:r>
        <w:rPr>
          <w:rFonts w:ascii="Times New Roman" w:eastAsia="Times New Roman" w:hAnsi="Times New Roman" w:cs="Times New Roman"/>
          <w:b/>
          <w:sz w:val="28"/>
          <w:szCs w:val="28"/>
          <w:lang w:eastAsia="ru-RU"/>
        </w:rPr>
        <w:t>геоморфолическая</w:t>
      </w:r>
      <w:proofErr w:type="spellEnd"/>
      <w:r>
        <w:rPr>
          <w:rFonts w:ascii="Times New Roman" w:eastAsia="Times New Roman" w:hAnsi="Times New Roman" w:cs="Times New Roman"/>
          <w:b/>
          <w:sz w:val="28"/>
          <w:szCs w:val="28"/>
          <w:lang w:eastAsia="ru-RU"/>
        </w:rPr>
        <w:t xml:space="preserve"> характеристика территории и инженерно-геологические условия</w:t>
      </w:r>
      <w:bookmarkEnd w:id="3"/>
      <w:bookmarkEnd w:id="4"/>
      <w:bookmarkEnd w:id="5"/>
      <w:bookmarkEnd w:id="6"/>
    </w:p>
    <w:p w:rsidR="00C143C7" w:rsidRDefault="000E24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Территория расположена в северо-западной части Русской плиты. Большая часть находится в пределах Главного девонского поля, восточная и юго-восточные части области приурочены к Карбоновому плато, которое окаймляет Девонскую равнину и отделено от нее Карбоновым уступом. </w:t>
      </w:r>
    </w:p>
    <w:p w:rsidR="00C143C7" w:rsidRDefault="000E24F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Территория </w:t>
      </w:r>
      <w:proofErr w:type="spellStart"/>
      <w:r>
        <w:rPr>
          <w:rFonts w:ascii="Times New Roman" w:eastAsia="Times New Roman" w:hAnsi="Times New Roman" w:cs="Times New Roman"/>
          <w:color w:val="000000"/>
          <w:sz w:val="28"/>
          <w:szCs w:val="28"/>
          <w:lang w:eastAsia="ru-RU"/>
        </w:rPr>
        <w:t>Волотовского</w:t>
      </w:r>
      <w:proofErr w:type="spellEnd"/>
      <w:r>
        <w:rPr>
          <w:rFonts w:ascii="Times New Roman" w:eastAsia="Times New Roman" w:hAnsi="Times New Roman" w:cs="Times New Roman"/>
          <w:color w:val="000000"/>
          <w:sz w:val="28"/>
          <w:szCs w:val="28"/>
          <w:lang w:eastAsia="ru-RU"/>
        </w:rPr>
        <w:t xml:space="preserve"> муниципального округа характеризуется определенным комплексом экзогенных геологических процессов. К ним относятся заболачивание, боковая эрозия и связанные с ней оползневые и обвальные процессы в долинах рек, </w:t>
      </w:r>
      <w:proofErr w:type="spellStart"/>
      <w:r>
        <w:rPr>
          <w:rFonts w:ascii="Times New Roman" w:eastAsia="Times New Roman" w:hAnsi="Times New Roman" w:cs="Times New Roman"/>
          <w:color w:val="000000"/>
          <w:sz w:val="28"/>
          <w:szCs w:val="28"/>
          <w:lang w:eastAsia="ru-RU"/>
        </w:rPr>
        <w:t>карстообразование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оврагообразование</w:t>
      </w:r>
      <w:proofErr w:type="spellEnd"/>
      <w:r>
        <w:rPr>
          <w:rFonts w:ascii="Times New Roman" w:eastAsia="Times New Roman" w:hAnsi="Times New Roman" w:cs="Times New Roman"/>
          <w:color w:val="000000"/>
          <w:sz w:val="28"/>
          <w:szCs w:val="28"/>
          <w:lang w:eastAsia="ru-RU"/>
        </w:rPr>
        <w:t>, и очень незначительно – эоловые процессы и абразия.</w:t>
      </w:r>
    </w:p>
    <w:p w:rsidR="00C143C7" w:rsidRDefault="000E24F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position w:val="6"/>
          <w:sz w:val="28"/>
          <w:szCs w:val="28"/>
          <w:lang w:eastAsia="ru-RU"/>
        </w:rPr>
        <w:t>Наиболее широкое развитие на рассматриваемой территории получил процесс заболачивания, не позволяющий использовать обширные территории. Существующим сооружениям и объектам данный процесс не наносит ущерба.</w:t>
      </w:r>
    </w:p>
    <w:p w:rsidR="00C143C7" w:rsidRDefault="000E24F5">
      <w:pPr>
        <w:spacing w:after="0" w:line="240" w:lineRule="auto"/>
        <w:ind w:firstLine="709"/>
        <w:jc w:val="both"/>
        <w:rPr>
          <w:rFonts w:ascii="Times New Roman" w:eastAsia="Times New Roman" w:hAnsi="Times New Roman" w:cs="Times New Roman"/>
          <w:color w:val="000000"/>
          <w:position w:val="6"/>
          <w:sz w:val="28"/>
          <w:szCs w:val="28"/>
          <w:lang w:eastAsia="ru-RU"/>
        </w:rPr>
      </w:pPr>
      <w:r>
        <w:rPr>
          <w:rFonts w:ascii="Times New Roman" w:eastAsia="Times New Roman" w:hAnsi="Times New Roman" w:cs="Times New Roman"/>
          <w:color w:val="000000"/>
          <w:position w:val="6"/>
          <w:sz w:val="28"/>
          <w:szCs w:val="28"/>
          <w:lang w:eastAsia="ru-RU"/>
        </w:rPr>
        <w:t xml:space="preserve">Территория </w:t>
      </w:r>
      <w:proofErr w:type="spellStart"/>
      <w:r>
        <w:rPr>
          <w:rFonts w:ascii="Times New Roman" w:eastAsia="Times New Roman" w:hAnsi="Times New Roman" w:cs="Times New Roman"/>
          <w:color w:val="000000"/>
          <w:position w:val="6"/>
          <w:sz w:val="28"/>
          <w:szCs w:val="28"/>
          <w:lang w:eastAsia="ru-RU"/>
        </w:rPr>
        <w:t>Волотовского</w:t>
      </w:r>
      <w:proofErr w:type="spellEnd"/>
      <w:r>
        <w:rPr>
          <w:rFonts w:ascii="Times New Roman" w:eastAsia="Times New Roman" w:hAnsi="Times New Roman" w:cs="Times New Roman"/>
          <w:color w:val="000000"/>
          <w:position w:val="6"/>
          <w:sz w:val="28"/>
          <w:szCs w:val="28"/>
          <w:lang w:eastAsia="ru-RU"/>
        </w:rPr>
        <w:t xml:space="preserve"> муниципального округа относится к геоморфологической провинции Восточно-Европейской равнины, объединяющей определенный тип рельефа – реликтовой ледниковой и водно-ледниковой аккумуляции.</w:t>
      </w:r>
    </w:p>
    <w:p w:rsidR="00C143C7" w:rsidRDefault="000E24F5">
      <w:pPr>
        <w:spacing w:after="0" w:line="240" w:lineRule="auto"/>
        <w:ind w:firstLine="709"/>
        <w:jc w:val="both"/>
        <w:rPr>
          <w:rFonts w:ascii="Times New Roman" w:eastAsia="Times New Roman" w:hAnsi="Times New Roman" w:cs="Times New Roman"/>
          <w:color w:val="000000"/>
          <w:position w:val="6"/>
          <w:sz w:val="28"/>
          <w:szCs w:val="28"/>
          <w:lang w:eastAsia="ru-RU"/>
        </w:rPr>
      </w:pPr>
      <w:r>
        <w:rPr>
          <w:rFonts w:ascii="Times New Roman" w:eastAsia="Times New Roman" w:hAnsi="Times New Roman" w:cs="Times New Roman"/>
          <w:color w:val="000000"/>
          <w:position w:val="6"/>
          <w:sz w:val="28"/>
          <w:szCs w:val="28"/>
          <w:lang w:eastAsia="ru-RU"/>
        </w:rPr>
        <w:t>Четвертичные отложения представлены озерно-ледниковыми песками, глинами и суглинками, аллювиальными песками и суглинками.</w:t>
      </w:r>
    </w:p>
    <w:p w:rsidR="00C143C7" w:rsidRDefault="000E24F5">
      <w:pPr>
        <w:autoSpaceDE w:val="0"/>
        <w:autoSpaceDN w:val="0"/>
        <w:adjustRightInd w:val="0"/>
        <w:spacing w:after="0" w:line="240" w:lineRule="auto"/>
        <w:ind w:firstLine="709"/>
        <w:jc w:val="both"/>
        <w:rPr>
          <w:rFonts w:ascii="Times New Roman" w:eastAsia="Times New Roman" w:hAnsi="Times New Roman" w:cs="Times New Roman"/>
          <w:color w:val="000000"/>
          <w:position w:val="6"/>
          <w:sz w:val="28"/>
          <w:szCs w:val="28"/>
          <w:lang w:eastAsia="ru-RU"/>
        </w:rPr>
      </w:pPr>
      <w:r>
        <w:rPr>
          <w:rFonts w:ascii="Times New Roman" w:eastAsia="Times New Roman" w:hAnsi="Times New Roman" w:cs="Times New Roman"/>
          <w:color w:val="000000"/>
          <w:position w:val="6"/>
          <w:sz w:val="28"/>
          <w:szCs w:val="28"/>
          <w:lang w:eastAsia="ru-RU"/>
        </w:rPr>
        <w:t xml:space="preserve">Основаниями зданий и сооружений на большей части рассматриваемого района будут служить породы озерно-ледникового </w:t>
      </w:r>
      <w:r>
        <w:rPr>
          <w:rFonts w:ascii="Times New Roman" w:eastAsia="Times New Roman" w:hAnsi="Times New Roman" w:cs="Times New Roman"/>
          <w:color w:val="000000"/>
          <w:position w:val="6"/>
          <w:sz w:val="28"/>
          <w:szCs w:val="28"/>
          <w:lang w:eastAsia="ru-RU"/>
        </w:rPr>
        <w:lastRenderedPageBreak/>
        <w:t>комплекса – суглинки, пески, супеси. Все разновидности содержат неравномерно распределенные примеси органических веществ (линзы и прослои торфа). Характеризуются высокой влажностью, пористостью, сжимаемостью, низкой фильтрационной способностью. Расчетное сопротивление пород составляет 1,5 кг/см</w:t>
      </w:r>
      <w:proofErr w:type="gramStart"/>
      <w:r>
        <w:rPr>
          <w:rFonts w:ascii="Times New Roman" w:eastAsia="Times New Roman" w:hAnsi="Times New Roman" w:cs="Times New Roman"/>
          <w:color w:val="000000"/>
          <w:position w:val="6"/>
          <w:sz w:val="28"/>
          <w:szCs w:val="28"/>
          <w:vertAlign w:val="superscript"/>
          <w:lang w:eastAsia="ru-RU"/>
        </w:rPr>
        <w:t>2</w:t>
      </w:r>
      <w:proofErr w:type="gramEnd"/>
      <w:r>
        <w:rPr>
          <w:rFonts w:ascii="Times New Roman" w:eastAsia="Times New Roman" w:hAnsi="Times New Roman" w:cs="Times New Roman"/>
          <w:color w:val="000000"/>
          <w:position w:val="6"/>
          <w:sz w:val="28"/>
          <w:szCs w:val="28"/>
          <w:lang w:eastAsia="ru-RU"/>
        </w:rPr>
        <w:t>. В качестве естественных оснований данные отложения не рекомендуются.</w:t>
      </w:r>
    </w:p>
    <w:p w:rsidR="00C143C7" w:rsidRDefault="00C143C7">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rsidR="00C143C7" w:rsidRDefault="000E24F5">
      <w:pPr>
        <w:suppressAutoHyphens/>
        <w:overflowPunct w:val="0"/>
        <w:autoSpaceDE w:val="0"/>
        <w:spacing w:before="240" w:after="0" w:line="240" w:lineRule="auto"/>
        <w:ind w:firstLine="709"/>
        <w:contextualSpacing/>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Схема газоснабжения </w:t>
      </w:r>
      <w:proofErr w:type="spellStart"/>
      <w:r>
        <w:rPr>
          <w:rFonts w:ascii="Times New Roman" w:hAnsi="Times New Roman" w:cs="Times New Roman"/>
          <w:b/>
          <w:sz w:val="28"/>
          <w:szCs w:val="28"/>
          <w:lang w:eastAsia="ar-SA"/>
        </w:rPr>
        <w:t>Волотовского</w:t>
      </w:r>
      <w:proofErr w:type="spellEnd"/>
      <w:r>
        <w:rPr>
          <w:rFonts w:ascii="Times New Roman" w:hAnsi="Times New Roman" w:cs="Times New Roman"/>
          <w:b/>
          <w:sz w:val="28"/>
          <w:szCs w:val="28"/>
          <w:lang w:eastAsia="ar-SA"/>
        </w:rPr>
        <w:t xml:space="preserve"> муниципального округа</w:t>
      </w:r>
    </w:p>
    <w:p w:rsidR="00C143C7" w:rsidRDefault="000E24F5">
      <w:pPr>
        <w:suppressAutoHyphens/>
        <w:overflowPunct w:val="0"/>
        <w:autoSpaceDE w:val="0"/>
        <w:spacing w:before="240" w:after="0" w:line="240" w:lineRule="auto"/>
        <w:ind w:firstLine="709"/>
        <w:contextualSpacing/>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Глава 1 Существующее положение в сфере производства, передачи и потребления газа</w:t>
      </w:r>
    </w:p>
    <w:p w:rsidR="00C143C7" w:rsidRDefault="000E24F5">
      <w:pPr>
        <w:pStyle w:val="af8"/>
        <w:numPr>
          <w:ilvl w:val="1"/>
          <w:numId w:val="5"/>
        </w:numPr>
        <w:suppressAutoHyphens/>
        <w:overflowPunct w:val="0"/>
        <w:autoSpaceDE w:val="0"/>
        <w:spacing w:before="240" w:after="0" w:line="240" w:lineRule="auto"/>
        <w:ind w:left="0" w:firstLine="709"/>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Общая характеристика существующего состояния системы газоснабжения</w:t>
      </w:r>
    </w:p>
    <w:p w:rsidR="00C143C7" w:rsidRDefault="000E24F5">
      <w:pPr>
        <w:pStyle w:val="af8"/>
        <w:suppressAutoHyphens/>
        <w:overflowPunct w:val="0"/>
        <w:autoSpaceDE w:val="0"/>
        <w:spacing w:before="24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таблице ниже представлена информация об уровне газификации как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муниципального округа, так и Российской Федерации в целом. </w:t>
      </w:r>
    </w:p>
    <w:p w:rsidR="00C143C7" w:rsidRDefault="000E24F5">
      <w:pPr>
        <w:pStyle w:val="af8"/>
        <w:suppressAutoHyphens/>
        <w:overflowPunct w:val="0"/>
        <w:autoSpaceDE w:val="0"/>
        <w:spacing w:before="240" w:after="0" w:line="240" w:lineRule="auto"/>
        <w:ind w:left="0" w:firstLine="567"/>
        <w:jc w:val="right"/>
        <w:rPr>
          <w:rFonts w:ascii="Times New Roman" w:hAnsi="Times New Roman" w:cs="Times New Roman"/>
          <w:sz w:val="28"/>
          <w:szCs w:val="28"/>
        </w:rPr>
      </w:pPr>
      <w:r>
        <w:rPr>
          <w:rFonts w:ascii="Times New Roman" w:hAnsi="Times New Roman" w:cs="Times New Roman"/>
          <w:sz w:val="28"/>
          <w:szCs w:val="28"/>
        </w:rPr>
        <w:t>Таблица: Уровень газификации по состоянию на 2023 год</w:t>
      </w:r>
    </w:p>
    <w:tbl>
      <w:tblPr>
        <w:tblStyle w:val="af5"/>
        <w:tblW w:w="0" w:type="auto"/>
        <w:tblLayout w:type="fixed"/>
        <w:tblLook w:val="04A0" w:firstRow="1" w:lastRow="0" w:firstColumn="1" w:lastColumn="0" w:noHBand="0" w:noVBand="1"/>
      </w:tblPr>
      <w:tblGrid>
        <w:gridCol w:w="675"/>
        <w:gridCol w:w="6096"/>
        <w:gridCol w:w="1395"/>
        <w:gridCol w:w="1406"/>
      </w:tblGrid>
      <w:tr w:rsidR="00C143C7">
        <w:tc>
          <w:tcPr>
            <w:tcW w:w="675" w:type="dxa"/>
          </w:tcPr>
          <w:p w:rsidR="00C143C7" w:rsidRDefault="000E24F5">
            <w:pPr>
              <w:pStyle w:val="af8"/>
              <w:suppressAutoHyphens/>
              <w:overflowPunct w:val="0"/>
              <w:autoSpaceDE w:val="0"/>
              <w:spacing w:before="240"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C143C7" w:rsidRDefault="000E24F5">
            <w:pPr>
              <w:pStyle w:val="af8"/>
              <w:suppressAutoHyphens/>
              <w:overflowPunct w:val="0"/>
              <w:autoSpaceDE w:val="0"/>
              <w:spacing w:before="240" w:after="0" w:line="240" w:lineRule="auto"/>
              <w:ind w:left="0"/>
              <w:jc w:val="right"/>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096"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395" w:type="dxa"/>
          </w:tcPr>
          <w:p w:rsidR="00C143C7" w:rsidRDefault="000E24F5">
            <w:pPr>
              <w:pStyle w:val="af8"/>
              <w:suppressAutoHyphens/>
              <w:overflowPunct w:val="0"/>
              <w:autoSpaceDE w:val="0"/>
              <w:spacing w:before="240" w:after="0" w:line="240" w:lineRule="auto"/>
              <w:ind w:left="0"/>
              <w:jc w:val="right"/>
              <w:rPr>
                <w:rFonts w:ascii="Times New Roman" w:hAnsi="Times New Roman" w:cs="Times New Roman"/>
                <w:sz w:val="24"/>
                <w:szCs w:val="24"/>
              </w:rPr>
            </w:pPr>
            <w:r>
              <w:rPr>
                <w:rFonts w:ascii="Times New Roman" w:hAnsi="Times New Roman" w:cs="Times New Roman"/>
                <w:sz w:val="24"/>
                <w:szCs w:val="24"/>
              </w:rPr>
              <w:t>Уровень газификации, %</w:t>
            </w:r>
          </w:p>
        </w:tc>
        <w:tc>
          <w:tcPr>
            <w:tcW w:w="1406" w:type="dxa"/>
          </w:tcPr>
          <w:p w:rsidR="00C143C7" w:rsidRDefault="000E24F5">
            <w:pPr>
              <w:pStyle w:val="af8"/>
              <w:suppressAutoHyphens/>
              <w:overflowPunct w:val="0"/>
              <w:autoSpaceDE w:val="0"/>
              <w:spacing w:before="240" w:after="0" w:line="240" w:lineRule="auto"/>
              <w:ind w:left="0"/>
              <w:jc w:val="right"/>
              <w:rPr>
                <w:rFonts w:ascii="Times New Roman" w:hAnsi="Times New Roman" w:cs="Times New Roman"/>
                <w:sz w:val="24"/>
                <w:szCs w:val="24"/>
              </w:rPr>
            </w:pPr>
            <w:r>
              <w:rPr>
                <w:rFonts w:ascii="Times New Roman" w:hAnsi="Times New Roman" w:cs="Times New Roman"/>
                <w:sz w:val="24"/>
                <w:szCs w:val="24"/>
              </w:rPr>
              <w:t>Проводятся работы, %</w:t>
            </w:r>
          </w:p>
        </w:tc>
      </w:tr>
      <w:tr w:rsidR="00C143C7">
        <w:tc>
          <w:tcPr>
            <w:tcW w:w="67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6096" w:type="dxa"/>
          </w:tcPr>
          <w:p w:rsidR="00C143C7" w:rsidRDefault="000E24F5">
            <w:pPr>
              <w:pStyle w:val="af8"/>
              <w:suppressAutoHyphens/>
              <w:overflowPunct w:val="0"/>
              <w:autoSpaceDE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Уровень газификации Российский Федерации</w:t>
            </w:r>
          </w:p>
        </w:tc>
        <w:tc>
          <w:tcPr>
            <w:tcW w:w="139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c>
          <w:tcPr>
            <w:tcW w:w="1406"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73</w:t>
            </w:r>
          </w:p>
        </w:tc>
      </w:tr>
      <w:tr w:rsidR="00C143C7">
        <w:tc>
          <w:tcPr>
            <w:tcW w:w="67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6096" w:type="dxa"/>
          </w:tcPr>
          <w:p w:rsidR="00C143C7" w:rsidRDefault="000E24F5">
            <w:pPr>
              <w:pStyle w:val="af8"/>
              <w:suppressAutoHyphens/>
              <w:overflowPunct w:val="0"/>
              <w:autoSpaceDE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Уровень газификации Северо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ападного Федерального округа</w:t>
            </w:r>
          </w:p>
        </w:tc>
        <w:tc>
          <w:tcPr>
            <w:tcW w:w="139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1406"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67</w:t>
            </w:r>
          </w:p>
        </w:tc>
      </w:tr>
      <w:tr w:rsidR="00C143C7">
        <w:tc>
          <w:tcPr>
            <w:tcW w:w="67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6096" w:type="dxa"/>
          </w:tcPr>
          <w:p w:rsidR="00C143C7" w:rsidRDefault="000E24F5">
            <w:pPr>
              <w:pStyle w:val="af8"/>
              <w:suppressAutoHyphens/>
              <w:overflowPunct w:val="0"/>
              <w:autoSpaceDE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Уровень газификации Новгородской области</w:t>
            </w:r>
          </w:p>
        </w:tc>
        <w:tc>
          <w:tcPr>
            <w:tcW w:w="1395" w:type="dxa"/>
            <w:tcBorders>
              <w:bottom w:val="single" w:sz="4" w:space="0" w:color="auto"/>
            </w:tcBorders>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1406"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76</w:t>
            </w:r>
          </w:p>
        </w:tc>
      </w:tr>
      <w:tr w:rsidR="00C143C7">
        <w:tc>
          <w:tcPr>
            <w:tcW w:w="67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6096" w:type="dxa"/>
          </w:tcPr>
          <w:p w:rsidR="00C143C7" w:rsidRDefault="000E24F5">
            <w:pPr>
              <w:pStyle w:val="af8"/>
              <w:suppressAutoHyphens/>
              <w:overflowPunct w:val="0"/>
              <w:autoSpaceDE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Уровень газификации </w:t>
            </w:r>
            <w:proofErr w:type="spellStart"/>
            <w:r>
              <w:rPr>
                <w:rFonts w:ascii="Times New Roman" w:hAnsi="Times New Roman" w:cs="Times New Roman"/>
                <w:sz w:val="24"/>
                <w:szCs w:val="24"/>
              </w:rPr>
              <w:t>Волотовского</w:t>
            </w:r>
            <w:proofErr w:type="spellEnd"/>
            <w:r>
              <w:rPr>
                <w:rFonts w:ascii="Times New Roman" w:hAnsi="Times New Roman" w:cs="Times New Roman"/>
                <w:sz w:val="24"/>
                <w:szCs w:val="24"/>
              </w:rPr>
              <w:t xml:space="preserve"> муниципального округа</w:t>
            </w:r>
          </w:p>
        </w:tc>
        <w:tc>
          <w:tcPr>
            <w:tcW w:w="139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406"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r>
      <w:tr w:rsidR="00C143C7">
        <w:tc>
          <w:tcPr>
            <w:tcW w:w="675"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6096" w:type="dxa"/>
          </w:tcPr>
          <w:p w:rsidR="00C143C7" w:rsidRDefault="000E24F5">
            <w:pPr>
              <w:pStyle w:val="af8"/>
              <w:suppressAutoHyphens/>
              <w:overflowPunct w:val="0"/>
              <w:autoSpaceDE w:val="0"/>
              <w:spacing w:before="240"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Уровень газификации газифицированных населённых пунктов </w:t>
            </w:r>
            <w:proofErr w:type="spellStart"/>
            <w:r>
              <w:rPr>
                <w:rFonts w:ascii="Times New Roman" w:hAnsi="Times New Roman" w:cs="Times New Roman"/>
                <w:sz w:val="24"/>
                <w:szCs w:val="24"/>
              </w:rPr>
              <w:t>Волотовского</w:t>
            </w:r>
            <w:proofErr w:type="spellEnd"/>
            <w:r>
              <w:rPr>
                <w:rFonts w:ascii="Times New Roman" w:hAnsi="Times New Roman" w:cs="Times New Roman"/>
                <w:sz w:val="24"/>
                <w:szCs w:val="24"/>
              </w:rPr>
              <w:t xml:space="preserve"> муниципального округа</w:t>
            </w:r>
          </w:p>
        </w:tc>
        <w:tc>
          <w:tcPr>
            <w:tcW w:w="1395" w:type="dxa"/>
            <w:tcBorders>
              <w:bottom w:val="single" w:sz="4" w:space="0" w:color="auto"/>
            </w:tcBorders>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20,5</w:t>
            </w:r>
          </w:p>
        </w:tc>
        <w:tc>
          <w:tcPr>
            <w:tcW w:w="1406" w:type="dxa"/>
          </w:tcPr>
          <w:p w:rsidR="00C143C7" w:rsidRDefault="000E24F5">
            <w:pPr>
              <w:pStyle w:val="af8"/>
              <w:suppressAutoHyphens/>
              <w:overflowPunct w:val="0"/>
              <w:autoSpaceDE w:val="0"/>
              <w:spacing w:before="240"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r>
    </w:tbl>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Состояние газопроводной сети</w:t>
      </w:r>
      <w:r>
        <w:t xml:space="preserve">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удовлетворительное, газификация началась в 2021 году.</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Проблема капитального ремонта, замены газового оборудования, газопроводов на момент реализации схемы газоснабжения не стоит. </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в </w:t>
      </w:r>
      <w:proofErr w:type="spellStart"/>
      <w:r>
        <w:rPr>
          <w:rFonts w:ascii="Times New Roman" w:eastAsia="Times New Roman" w:hAnsi="Times New Roman" w:cs="Times New Roman"/>
          <w:sz w:val="28"/>
          <w:szCs w:val="28"/>
          <w:lang w:eastAsia="ru-RU"/>
        </w:rPr>
        <w:t>Волотовском</w:t>
      </w:r>
      <w:proofErr w:type="spellEnd"/>
      <w:r>
        <w:rPr>
          <w:rFonts w:ascii="Times New Roman" w:eastAsia="Times New Roman" w:hAnsi="Times New Roman" w:cs="Times New Roman"/>
          <w:sz w:val="28"/>
          <w:szCs w:val="28"/>
          <w:lang w:eastAsia="ru-RU"/>
        </w:rPr>
        <w:t xml:space="preserve"> муниципальном округе централизованным газоснабжением оборудована застройка п. Волот, д. Волот, д. Горки </w:t>
      </w:r>
      <w:proofErr w:type="spellStart"/>
      <w:r>
        <w:rPr>
          <w:rFonts w:ascii="Times New Roman" w:eastAsia="Times New Roman" w:hAnsi="Times New Roman" w:cs="Times New Roman"/>
          <w:sz w:val="28"/>
          <w:szCs w:val="28"/>
          <w:lang w:eastAsia="ru-RU"/>
        </w:rPr>
        <w:t>Ратицкие</w:t>
      </w:r>
      <w:proofErr w:type="spellEnd"/>
      <w:r>
        <w:rPr>
          <w:rFonts w:ascii="Times New Roman" w:eastAsia="Times New Roman" w:hAnsi="Times New Roman" w:cs="Times New Roman"/>
          <w:sz w:val="28"/>
          <w:szCs w:val="28"/>
          <w:lang w:eastAsia="ru-RU"/>
        </w:rPr>
        <w:t xml:space="preserve">. </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состоянию на 01.01.2024 года сетевым природным газом обеспечены 20,5 % от общего количества домохозяйств газифицированных населенных пунктов.</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Суммарная протяженность распределительных газопроводов Администрации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 4,71834 км.</w:t>
      </w:r>
    </w:p>
    <w:p w:rsidR="00C143C7" w:rsidRDefault="000E24F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Схема газоснабжения гарантирует обеспечение необходимых параметров для газоснабжения теплоисточников, населения, объектов жилищно-коммунального хозяйства и промышленных и сельскохозяйственных предприятий. Направления использования газа приводятся в таблице 1.</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widowControl w:val="0"/>
        <w:tabs>
          <w:tab w:val="left" w:pos="3390"/>
        </w:tabs>
        <w:spacing w:after="0" w:line="240" w:lineRule="auto"/>
        <w:ind w:firstLine="720"/>
        <w:jc w:val="right"/>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Таблица 1.                </w:t>
      </w:r>
      <w:r>
        <w:rPr>
          <w:rFonts w:ascii="Times New Roman" w:eastAsia="Times New Roman" w:hAnsi="Times New Roman" w:cs="Times New Roman"/>
          <w:bCs/>
          <w:sz w:val="28"/>
          <w:szCs w:val="28"/>
        </w:rPr>
        <w:tab/>
      </w:r>
    </w:p>
    <w:p w:rsidR="00C143C7" w:rsidRDefault="000E24F5">
      <w:pPr>
        <w:widowControl w:val="0"/>
        <w:tabs>
          <w:tab w:val="left" w:pos="3390"/>
        </w:tabs>
        <w:spacing w:after="0" w:line="240" w:lineRule="auto"/>
        <w:ind w:firstLine="720"/>
        <w:jc w:val="center"/>
        <w:outlineLvl w:val="3"/>
        <w:rPr>
          <w:rFonts w:ascii="Times New Roman" w:eastAsia="Times New Roman" w:hAnsi="Times New Roman" w:cs="Times New Roman"/>
          <w:sz w:val="28"/>
          <w:szCs w:val="28"/>
        </w:rPr>
      </w:pPr>
      <w:r>
        <w:rPr>
          <w:rFonts w:ascii="Times New Roman" w:eastAsia="Times New Roman" w:hAnsi="Times New Roman" w:cs="Times New Roman"/>
          <w:bCs/>
          <w:sz w:val="28"/>
          <w:szCs w:val="28"/>
        </w:rPr>
        <w:lastRenderedPageBreak/>
        <w:t>Направления использования природного газа</w:t>
      </w:r>
    </w:p>
    <w:tbl>
      <w:tblPr>
        <w:tblStyle w:val="TableNormal"/>
        <w:tblW w:w="5000" w:type="pct"/>
        <w:jc w:val="center"/>
        <w:tblInd w:w="0" w:type="dxa"/>
        <w:tblLook w:val="04A0" w:firstRow="1" w:lastRow="0" w:firstColumn="1" w:lastColumn="0" w:noHBand="0" w:noVBand="1"/>
      </w:tblPr>
      <w:tblGrid>
        <w:gridCol w:w="3853"/>
        <w:gridCol w:w="5513"/>
      </w:tblGrid>
      <w:tr w:rsidR="00C143C7">
        <w:trPr>
          <w:trHeight w:hRule="exact" w:val="275"/>
          <w:jc w:val="center"/>
        </w:trPr>
        <w:tc>
          <w:tcPr>
            <w:tcW w:w="2057" w:type="pct"/>
            <w:tcBorders>
              <w:top w:val="single" w:sz="4" w:space="0" w:color="000000"/>
              <w:left w:val="single" w:sz="4" w:space="0" w:color="000000"/>
              <w:bottom w:val="single" w:sz="12" w:space="0" w:color="000000"/>
              <w:right w:val="single" w:sz="4" w:space="0" w:color="000000"/>
            </w:tcBorders>
          </w:tcPr>
          <w:p w:rsidR="00C143C7" w:rsidRDefault="000E24F5">
            <w:pPr>
              <w:spacing w:after="0" w:line="240" w:lineRule="auto"/>
              <w:ind w:firstLine="72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Потребность</w:t>
            </w:r>
            <w:proofErr w:type="spellEnd"/>
          </w:p>
        </w:tc>
        <w:tc>
          <w:tcPr>
            <w:tcW w:w="2943" w:type="pct"/>
            <w:tcBorders>
              <w:top w:val="single" w:sz="4" w:space="0" w:color="000000"/>
              <w:left w:val="single" w:sz="4" w:space="0" w:color="000000"/>
              <w:bottom w:val="single" w:sz="12" w:space="0" w:color="000000"/>
              <w:right w:val="single" w:sz="4" w:space="0" w:color="000000"/>
            </w:tcBorders>
          </w:tcPr>
          <w:p w:rsidR="00C143C7" w:rsidRDefault="000E24F5">
            <w:pPr>
              <w:spacing w:after="0" w:line="240" w:lineRule="auto"/>
              <w:ind w:firstLine="720"/>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Назначение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используемого</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газа</w:t>
            </w:r>
            <w:proofErr w:type="spellEnd"/>
          </w:p>
        </w:tc>
      </w:tr>
      <w:tr w:rsidR="00C143C7">
        <w:trPr>
          <w:trHeight w:hRule="exact" w:val="1214"/>
          <w:jc w:val="center"/>
        </w:trPr>
        <w:tc>
          <w:tcPr>
            <w:tcW w:w="2057" w:type="pct"/>
            <w:tcBorders>
              <w:top w:val="single" w:sz="12"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Население</w:t>
            </w:r>
            <w:proofErr w:type="spellEnd"/>
          </w:p>
        </w:tc>
        <w:tc>
          <w:tcPr>
            <w:tcW w:w="2943" w:type="pct"/>
            <w:tcBorders>
              <w:top w:val="single" w:sz="12" w:space="0" w:color="000000"/>
              <w:left w:val="single" w:sz="4" w:space="0" w:color="000000"/>
              <w:bottom w:val="single" w:sz="4" w:space="0" w:color="000000"/>
              <w:right w:val="single" w:sz="4" w:space="0" w:color="000000"/>
            </w:tcBorders>
            <w:vAlign w:val="center"/>
          </w:tcPr>
          <w:p w:rsidR="00C143C7" w:rsidRDefault="000E24F5">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Приготовление пищи, горячей воды для</w:t>
            </w:r>
            <w:r>
              <w:rPr>
                <w:sz w:val="24"/>
                <w:szCs w:val="24"/>
              </w:rPr>
              <w:t xml:space="preserve"> </w:t>
            </w:r>
            <w:r>
              <w:rPr>
                <w:rFonts w:ascii="Times New Roman" w:eastAsia="Times New Roman" w:hAnsi="Times New Roman" w:cs="Times New Roman"/>
                <w:sz w:val="24"/>
                <w:szCs w:val="24"/>
              </w:rPr>
              <w:t>хозяйственных и санитарн</w:t>
            </w:r>
            <w:proofErr w:type="gramStart"/>
            <w:r>
              <w:rPr>
                <w:rFonts w:ascii="Times New Roman" w:eastAsia="Times New Roman" w:hAnsi="Times New Roman" w:cs="Times New Roman"/>
                <w:sz w:val="24"/>
                <w:szCs w:val="24"/>
              </w:rPr>
              <w:t>о-</w:t>
            </w:r>
            <w:proofErr w:type="gramEnd"/>
            <w:r>
              <w:rPr>
                <w:sz w:val="24"/>
                <w:szCs w:val="24"/>
              </w:rPr>
              <w:t xml:space="preserve"> </w:t>
            </w:r>
            <w:r>
              <w:rPr>
                <w:rFonts w:ascii="Times New Roman" w:eastAsia="Times New Roman" w:hAnsi="Times New Roman" w:cs="Times New Roman"/>
                <w:sz w:val="24"/>
                <w:szCs w:val="24"/>
              </w:rPr>
              <w:t>гигиенических, хозяйственных и санитарно-гигиенических нужд и отопления</w:t>
            </w:r>
          </w:p>
        </w:tc>
      </w:tr>
      <w:tr w:rsidR="00C143C7">
        <w:trPr>
          <w:trHeight w:hRule="exact" w:val="970"/>
          <w:jc w:val="center"/>
        </w:trPr>
        <w:tc>
          <w:tcPr>
            <w:tcW w:w="2057" w:type="pct"/>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Учреждения здравоохранения, детские, учебные и коммунально-бытовые предприятия и учреждения</w:t>
            </w:r>
          </w:p>
        </w:tc>
        <w:tc>
          <w:tcPr>
            <w:tcW w:w="2943" w:type="pct"/>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ind w:firstLine="720"/>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Отопление</w:t>
            </w:r>
            <w:proofErr w:type="spellEnd"/>
          </w:p>
        </w:tc>
      </w:tr>
      <w:tr w:rsidR="00C143C7">
        <w:trPr>
          <w:trHeight w:hRule="exact" w:val="418"/>
          <w:jc w:val="center"/>
        </w:trPr>
        <w:tc>
          <w:tcPr>
            <w:tcW w:w="2057" w:type="pct"/>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Местные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котельные</w:t>
            </w:r>
            <w:proofErr w:type="spellEnd"/>
          </w:p>
        </w:tc>
        <w:tc>
          <w:tcPr>
            <w:tcW w:w="2943" w:type="pct"/>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Отопление жилого и общественного фонда</w:t>
            </w:r>
          </w:p>
        </w:tc>
      </w:tr>
      <w:tr w:rsidR="00C143C7">
        <w:trPr>
          <w:trHeight w:hRule="exact" w:val="848"/>
          <w:jc w:val="center"/>
        </w:trPr>
        <w:tc>
          <w:tcPr>
            <w:tcW w:w="2057" w:type="pct"/>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Промышленные</w:t>
            </w:r>
            <w:proofErr w:type="spellEnd"/>
            <w:r>
              <w:rPr>
                <w:rFonts w:ascii="Times New Roman" w:eastAsia="Times New Roman" w:hAnsi="Times New Roman" w:cs="Times New Roman"/>
                <w:sz w:val="24"/>
                <w:szCs w:val="24"/>
                <w:lang w:val="en-US"/>
              </w:rPr>
              <w:t xml:space="preserve"> и </w:t>
            </w:r>
            <w:proofErr w:type="spellStart"/>
            <w:r>
              <w:rPr>
                <w:rFonts w:ascii="Times New Roman" w:eastAsia="Times New Roman" w:hAnsi="Times New Roman" w:cs="Times New Roman"/>
                <w:sz w:val="24"/>
                <w:szCs w:val="24"/>
                <w:lang w:val="en-US"/>
              </w:rPr>
              <w:t>сельскохозяйственные</w:t>
            </w:r>
            <w:proofErr w:type="spellEnd"/>
          </w:p>
          <w:p w:rsidR="00C143C7" w:rsidRDefault="000E24F5">
            <w:pPr>
              <w:spacing w:after="0" w:line="240" w:lineRule="auto"/>
              <w:ind w:firstLine="6"/>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предприятия</w:t>
            </w:r>
            <w:proofErr w:type="spellEnd"/>
          </w:p>
        </w:tc>
        <w:tc>
          <w:tcPr>
            <w:tcW w:w="2943" w:type="pct"/>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Отопление, горячее водоснабжение, вентиляция,</w:t>
            </w:r>
          </w:p>
          <w:p w:rsidR="00C143C7" w:rsidRDefault="000E24F5">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технологические нужды</w:t>
            </w:r>
          </w:p>
        </w:tc>
      </w:tr>
    </w:tbl>
    <w:p w:rsidR="00C143C7" w:rsidRDefault="00C143C7">
      <w:pPr>
        <w:widowControl w:val="0"/>
        <w:spacing w:after="0" w:line="240" w:lineRule="auto"/>
        <w:ind w:firstLine="720"/>
        <w:rPr>
          <w:rFonts w:ascii="Times New Roman" w:eastAsia="Calibri" w:hAnsi="Times New Roman" w:cs="Times New Roman"/>
          <w:sz w:val="28"/>
          <w:szCs w:val="28"/>
        </w:rPr>
      </w:pPr>
    </w:p>
    <w:p w:rsidR="00C143C7" w:rsidRDefault="000E24F5">
      <w:pPr>
        <w:widowControl w:val="0"/>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Округ насчитывает </w:t>
      </w:r>
      <w:r>
        <w:rPr>
          <w:rFonts w:ascii="Times New Roman" w:eastAsia="Times New Roman" w:hAnsi="Times New Roman" w:cs="Times New Roman"/>
          <w:sz w:val="28"/>
          <w:szCs w:val="28"/>
        </w:rPr>
        <w:t>107</w:t>
      </w:r>
      <w:r>
        <w:rPr>
          <w:rFonts w:ascii="Times New Roman" w:eastAsia="Times New Roman" w:hAnsi="Times New Roman" w:cs="Times New Roman"/>
          <w:sz w:val="28"/>
          <w:szCs w:val="28"/>
          <w:lang w:eastAsia="ru-RU"/>
        </w:rPr>
        <w:t xml:space="preserve"> сельских населенных пунктов, не имеющих центрального газоснабжения, в которых проживает 1629 человек (39,58% от всего населения).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992"/>
        <w:gridCol w:w="3828"/>
        <w:gridCol w:w="992"/>
      </w:tblGrid>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Наименование </w:t>
            </w:r>
            <w:proofErr w:type="gramStart"/>
            <w:r>
              <w:rPr>
                <w:rFonts w:ascii="Times New Roman" w:eastAsia="Calibri" w:hAnsi="Times New Roman" w:cs="Times New Roman"/>
                <w:color w:val="000000"/>
                <w:sz w:val="24"/>
                <w:szCs w:val="24"/>
                <w:lang w:eastAsia="ru-RU"/>
              </w:rPr>
              <w:t>сельского</w:t>
            </w:r>
            <w:proofErr w:type="gramEnd"/>
            <w:r>
              <w:rPr>
                <w:rFonts w:ascii="Times New Roman" w:eastAsia="Calibri" w:hAnsi="Times New Roman" w:cs="Times New Roman"/>
                <w:color w:val="000000"/>
                <w:sz w:val="24"/>
                <w:szCs w:val="24"/>
                <w:lang w:eastAsia="ru-RU"/>
              </w:rPr>
              <w:t xml:space="preserve"> населенного</w:t>
            </w:r>
          </w:p>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пункта (СНП)</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Численность </w:t>
            </w:r>
            <w:proofErr w:type="gramStart"/>
            <w:r>
              <w:rPr>
                <w:rFonts w:ascii="Times New Roman" w:eastAsia="Calibri" w:hAnsi="Times New Roman" w:cs="Times New Roman"/>
                <w:color w:val="000000"/>
                <w:sz w:val="24"/>
                <w:szCs w:val="24"/>
                <w:lang w:eastAsia="ru-RU"/>
              </w:rPr>
              <w:t>постоянного</w:t>
            </w:r>
            <w:proofErr w:type="gramEnd"/>
          </w:p>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населения, чел.</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p w:rsidR="00C143C7" w:rsidRDefault="00C143C7">
            <w:pPr>
              <w:spacing w:after="0" w:line="240" w:lineRule="auto"/>
              <w:jc w:val="center"/>
              <w:rPr>
                <w:rFonts w:ascii="Times New Roman" w:eastAsia="Calibri" w:hAnsi="Times New Roman" w:cs="Times New Roman"/>
                <w:color w:val="000000"/>
                <w:sz w:val="24"/>
                <w:szCs w:val="24"/>
                <w:lang w:eastAsia="ru-RU"/>
              </w:rPr>
            </w:pPr>
          </w:p>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Наименование </w:t>
            </w:r>
            <w:proofErr w:type="gramStart"/>
            <w:r>
              <w:rPr>
                <w:rFonts w:ascii="Times New Roman" w:eastAsia="Calibri" w:hAnsi="Times New Roman" w:cs="Times New Roman"/>
                <w:color w:val="000000"/>
                <w:sz w:val="24"/>
                <w:szCs w:val="24"/>
                <w:lang w:eastAsia="ru-RU"/>
              </w:rPr>
              <w:t>сельского</w:t>
            </w:r>
            <w:proofErr w:type="gramEnd"/>
            <w:r>
              <w:rPr>
                <w:rFonts w:ascii="Times New Roman" w:eastAsia="Calibri" w:hAnsi="Times New Roman" w:cs="Times New Roman"/>
                <w:color w:val="000000"/>
                <w:sz w:val="24"/>
                <w:szCs w:val="24"/>
                <w:lang w:eastAsia="ru-RU"/>
              </w:rPr>
              <w:t xml:space="preserve"> населенного</w:t>
            </w:r>
          </w:p>
          <w:p w:rsidR="00C143C7" w:rsidRDefault="000E24F5">
            <w:pPr>
              <w:jc w:val="center"/>
            </w:pPr>
            <w:r>
              <w:rPr>
                <w:rFonts w:ascii="Times New Roman" w:eastAsia="Calibri" w:hAnsi="Times New Roman" w:cs="Times New Roman"/>
                <w:color w:val="000000"/>
                <w:sz w:val="24"/>
                <w:szCs w:val="24"/>
                <w:lang w:eastAsia="ru-RU"/>
              </w:rPr>
              <w:t>пункта (СНП)</w:t>
            </w:r>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Численность </w:t>
            </w:r>
            <w:proofErr w:type="gramStart"/>
            <w:r>
              <w:rPr>
                <w:rFonts w:ascii="Times New Roman" w:eastAsia="Calibri" w:hAnsi="Times New Roman" w:cs="Times New Roman"/>
                <w:color w:val="000000"/>
                <w:sz w:val="24"/>
                <w:szCs w:val="24"/>
                <w:lang w:eastAsia="ru-RU"/>
              </w:rPr>
              <w:t>постоянного</w:t>
            </w:r>
            <w:proofErr w:type="gramEnd"/>
          </w:p>
          <w:p w:rsidR="00C143C7" w:rsidRDefault="000E24F5">
            <w:r>
              <w:rPr>
                <w:rFonts w:ascii="Times New Roman" w:eastAsia="Calibri" w:hAnsi="Times New Roman" w:cs="Times New Roman"/>
                <w:color w:val="000000"/>
                <w:sz w:val="24"/>
                <w:szCs w:val="24"/>
                <w:lang w:eastAsia="ru-RU"/>
              </w:rPr>
              <w:t>населения, чел.</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C143C7">
        <w:tc>
          <w:tcPr>
            <w:tcW w:w="9464" w:type="dxa"/>
            <w:gridSpan w:val="4"/>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СНП без постоянного населения </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Лоша</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Нивки</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Борыни</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Осиновка</w:t>
            </w:r>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Выдра</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Плакса</w:t>
            </w:r>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Гумнище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Пуково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Заполосье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Снежка</w:t>
            </w:r>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Ивье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Соломенка</w:t>
            </w:r>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Кашенка</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Сухарёво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Кривицы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Тюриково</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Мелочево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Устицы</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Меньково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6"/>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Хутонка</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w:t>
            </w:r>
          </w:p>
        </w:tc>
      </w:tr>
      <w:tr w:rsidR="00C143C7">
        <w:tc>
          <w:tcPr>
            <w:tcW w:w="9464" w:type="dxa"/>
            <w:gridSpan w:val="4"/>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СНП с населением от 1 до 10 жителей</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Бозино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Крутец</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Бёхово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Лесная</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Веретье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Личино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Вязовня</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Лужки</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Восход</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Лухино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Гаврилково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Малое Заболотье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Гниловец</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Микшицы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Горки </w:t>
            </w:r>
            <w:proofErr w:type="spellStart"/>
            <w:r>
              <w:rPr>
                <w:rFonts w:ascii="Times New Roman" w:eastAsia="Calibri" w:hAnsi="Times New Roman" w:cs="Times New Roman"/>
                <w:color w:val="000000"/>
                <w:sz w:val="24"/>
                <w:szCs w:val="24"/>
                <w:lang w:eastAsia="ru-RU"/>
              </w:rPr>
              <w:t>Бухаровы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Мостище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Горки</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Никулино</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Городище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Окроево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Городок</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Парник</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Должино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Подостровье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д. Жуково-Дуброво</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Ракитно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Заречье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Раменье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Заречье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Ретлё</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Камень</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Ручьи</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Клевицы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Сельцо</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Кленовец</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Средня</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Кознобицы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Станишино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Колесницы</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Старо</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Колотилово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Сутоки</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Конотопцы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Токариха</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Красницы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Черенцово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7"/>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Красный луч</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9464" w:type="dxa"/>
            <w:gridSpan w:val="4"/>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СНП с населением от 11 до 50 жителей</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Борок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25</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Остров</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Вояжа</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Пескова</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Горки</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Погляздово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Дерглец</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38</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Погорелец</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Жарки</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34</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Подсосонье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Жизлино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Порожки</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26</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Заболотье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Раглицы</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37</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Зеремо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Ратицы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33</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Ильино</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37</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Рно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Кисляково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11</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Сельцо</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50</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Клинково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Точка</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Клопцы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18</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Уницы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45</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Кованцы</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Чураково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15</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Марьково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Шилова Гора</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41</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Междуречье</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18</w:t>
            </w:r>
          </w:p>
        </w:tc>
        <w:tc>
          <w:tcPr>
            <w:tcW w:w="3828"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Хотигоще</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8"/>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Михалково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9464" w:type="dxa"/>
            <w:gridSpan w:val="4"/>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СНП с населением от 51 до200 жителей</w:t>
            </w: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Верёхново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108</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Взгляды</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89</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Горицы</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120</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Городцы</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235</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Славитино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124</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д. Соловьёво</w:t>
            </w:r>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107</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Учно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56</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Хотяжа</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120</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r w:rsidR="00C143C7">
        <w:tc>
          <w:tcPr>
            <w:tcW w:w="3652" w:type="dxa"/>
            <w:tcBorders>
              <w:top w:val="single" w:sz="4" w:space="0" w:color="000000"/>
              <w:left w:val="single" w:sz="4" w:space="0" w:color="000000"/>
              <w:bottom w:val="single" w:sz="4" w:space="0" w:color="000000"/>
              <w:right w:val="single" w:sz="4" w:space="0" w:color="000000"/>
            </w:tcBorders>
            <w:vAlign w:val="center"/>
          </w:tcPr>
          <w:p w:rsidR="00C143C7" w:rsidRDefault="000E24F5">
            <w:pPr>
              <w:pStyle w:val="af8"/>
              <w:numPr>
                <w:ilvl w:val="0"/>
                <w:numId w:val="9"/>
              </w:num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д. </w:t>
            </w:r>
            <w:proofErr w:type="spellStart"/>
            <w:r>
              <w:rPr>
                <w:rFonts w:ascii="Times New Roman" w:eastAsia="Calibri" w:hAnsi="Times New Roman" w:cs="Times New Roman"/>
                <w:color w:val="000000"/>
                <w:sz w:val="24"/>
                <w:szCs w:val="24"/>
                <w:lang w:eastAsia="ru-RU"/>
              </w:rPr>
              <w:t>Язвино</w:t>
            </w:r>
            <w:proofErr w:type="spellEnd"/>
          </w:p>
        </w:tc>
        <w:tc>
          <w:tcPr>
            <w:tcW w:w="992" w:type="dxa"/>
            <w:tcBorders>
              <w:top w:val="single" w:sz="4" w:space="0" w:color="000000"/>
              <w:left w:val="single" w:sz="4" w:space="0" w:color="000000"/>
              <w:bottom w:val="single" w:sz="4" w:space="0" w:color="000000"/>
              <w:right w:val="single" w:sz="4" w:space="0" w:color="000000"/>
            </w:tcBorders>
            <w:vAlign w:val="center"/>
          </w:tcPr>
          <w:p w:rsidR="00C143C7" w:rsidRDefault="000E24F5">
            <w:pPr>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62</w:t>
            </w:r>
          </w:p>
        </w:tc>
        <w:tc>
          <w:tcPr>
            <w:tcW w:w="3828"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C143C7" w:rsidRDefault="00C143C7">
            <w:pPr>
              <w:spacing w:after="0" w:line="240" w:lineRule="auto"/>
              <w:jc w:val="center"/>
              <w:rPr>
                <w:rFonts w:ascii="Times New Roman" w:eastAsia="Calibri" w:hAnsi="Times New Roman" w:cs="Times New Roman"/>
                <w:color w:val="000000"/>
                <w:sz w:val="24"/>
                <w:szCs w:val="24"/>
                <w:lang w:eastAsia="ru-RU"/>
              </w:rPr>
            </w:pPr>
          </w:p>
        </w:tc>
      </w:tr>
    </w:tbl>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Качество природного газа должно соответствовать действующим нормативным показателям.</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Системы газоснабжения населенных пунктов и отдельных потребителей газа должны обеспечивать надежное газоснабжение, а также возможность оперативного отключения ответвлений к обособленным микрорайонам, предприятиям, потребителям.</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Устройство и эксплуатация газового хозяйства должны осуществляться при условии строгого соблюдения правил безопасности в газовом хозяйстве.</w:t>
      </w:r>
      <w:r>
        <w:rPr>
          <w:rFonts w:ascii="Times New Roman" w:eastAsia="Times New Roman" w:hAnsi="Times New Roman" w:cs="Times New Roman"/>
          <w:sz w:val="28"/>
          <w:szCs w:val="28"/>
          <w:lang w:eastAsia="ru-RU"/>
        </w:rPr>
        <w:cr/>
      </w:r>
    </w:p>
    <w:p w:rsidR="00C143C7" w:rsidRDefault="000E24F5">
      <w:pPr>
        <w:suppressAutoHyphens/>
        <w:overflowPunct w:val="0"/>
        <w:autoSpaceDE w:val="0"/>
        <w:spacing w:before="240" w:after="0" w:line="240" w:lineRule="auto"/>
        <w:ind w:firstLine="709"/>
        <w:contextualSpacing/>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1.2.</w:t>
      </w:r>
      <w:r>
        <w:rPr>
          <w:rFonts w:ascii="Times New Roman" w:hAnsi="Times New Roman" w:cs="Times New Roman"/>
          <w:b/>
          <w:sz w:val="28"/>
          <w:szCs w:val="28"/>
          <w:lang w:eastAsia="ar-SA"/>
        </w:rPr>
        <w:tab/>
        <w:t>Описание источников газоснабжения</w:t>
      </w:r>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Системы газоснабжения состоят из системы распределительных газопроводов, газораспределительных станций (ГРС), газорегуляторных пунктов (ГРП) и газорегуляторных установок (ГРУ). Требования к газораспределительным системам определяются СНиП 42-01 -2002. </w:t>
      </w:r>
      <w:proofErr w:type="gramStart"/>
      <w:r>
        <w:rPr>
          <w:rFonts w:ascii="Times New Roman" w:hAnsi="Times New Roman" w:cs="Times New Roman"/>
          <w:sz w:val="28"/>
          <w:szCs w:val="28"/>
        </w:rPr>
        <w:t>В системах газоснабжения населенных пунктов в зависимости от давления транспортируемого газа различают: газопроводы высокого давления I категории (рабочее давление газа свыше 0,6 до 1,2 МПа); газопроводы высокого давления II категории (рабочее давление газа свыше 0,3 до 0,6 МПа); газопроводы среднего давления (рабочее давление газа свыше 0,005 до 0,3 МПа); газопроводы низкого давления (рабочее давление газа в пределах 0,005 МПа).</w:t>
      </w:r>
      <w:proofErr w:type="gramEnd"/>
    </w:p>
    <w:p w:rsidR="00C143C7" w:rsidRDefault="000E24F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источником газоснабжения потребителей </w:t>
      </w:r>
      <w:proofErr w:type="spellStart"/>
      <w:r>
        <w:rPr>
          <w:rFonts w:ascii="Times New Roman" w:eastAsia="Times New Roman" w:hAnsi="Times New Roman" w:cs="Times New Roman"/>
          <w:sz w:val="28"/>
          <w:szCs w:val="28"/>
          <w:lang w:eastAsia="ru-RU"/>
        </w:rPr>
        <w:t>Волотовского</w:t>
      </w:r>
      <w:proofErr w:type="spellEnd"/>
      <w:r>
        <w:rPr>
          <w:rFonts w:ascii="Times New Roman" w:eastAsia="Times New Roman" w:hAnsi="Times New Roman" w:cs="Times New Roman"/>
          <w:sz w:val="28"/>
          <w:szCs w:val="28"/>
          <w:lang w:eastAsia="ru-RU"/>
        </w:rPr>
        <w:t xml:space="preserve"> муниципального округа являются газораспределительные пункты (далее – ГРП, ГРПШ). </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Газораспределение осуществляется через газораспределительные станции (далее – </w:t>
      </w:r>
      <w:proofErr w:type="gramStart"/>
      <w:r>
        <w:rPr>
          <w:rFonts w:ascii="Times New Roman" w:eastAsia="Times New Roman" w:hAnsi="Times New Roman" w:cs="Times New Roman"/>
          <w:sz w:val="28"/>
          <w:szCs w:val="28"/>
        </w:rPr>
        <w:t xml:space="preserve">ГРС) </w:t>
      </w:r>
      <w:proofErr w:type="gramEnd"/>
      <w:r>
        <w:rPr>
          <w:rFonts w:ascii="Times New Roman" w:eastAsia="Times New Roman" w:hAnsi="Times New Roman" w:cs="Times New Roman"/>
          <w:sz w:val="28"/>
          <w:szCs w:val="28"/>
        </w:rPr>
        <w:t>газ поступает из магистральных газопроводов под высоким давлением. На ГРС давление газа снижается до среднего и низкого давления.</w:t>
      </w:r>
    </w:p>
    <w:p w:rsidR="00C143C7" w:rsidRDefault="000E24F5">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Газопроводы низкого давления служат для подачи газа к жилым домам, общественным зданиям и коммунально-бытовым предприятиям. Газопроводы среднего давления через газорегуляторные пункты снабжают газом газопроводы низкого давления, а также промышленные и коммунально-бытовые предприятия. По газопроводам высокого давления газ поступает в ГРП промышленных предприятий и газопроводы среднего давления. Связь между газопроводами различных давлений осуществляется через ГРП и газорегуляторные установки. </w:t>
      </w:r>
      <w:proofErr w:type="gramStart"/>
      <w:r>
        <w:rPr>
          <w:rFonts w:ascii="Times New Roman" w:hAnsi="Times New Roman" w:cs="Times New Roman"/>
          <w:sz w:val="28"/>
          <w:szCs w:val="28"/>
        </w:rPr>
        <w:t>В зависимости от расположения газопроводы подразделяются на наружные (уличные, внутриквартальные, дворовые, межцеховые) и внутренние (расположенные внутри зданий и помещений), а также на подземные (подводные) и надземные (надводные).</w:t>
      </w:r>
      <w:proofErr w:type="gramEnd"/>
      <w:r>
        <w:rPr>
          <w:rFonts w:ascii="Times New Roman" w:hAnsi="Times New Roman" w:cs="Times New Roman"/>
          <w:sz w:val="28"/>
          <w:szCs w:val="28"/>
        </w:rPr>
        <w:t xml:space="preserve"> В зависимости от назначения в системе газоснабжения газопроводы подразделяются на распределительные, газопроводы-вводы, вводные, продувочные, сбросные и межпоселковые. Распределительными являются наружные газопроводы, обеспечивающие подачу газа от источников газоснабжения до газопроводов-вводов, а также газопроводы высокого и среднего давлений, предназначенные для подачи газа к одному объекту.</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Газопроводом-вводом считают участок от места присоединения к распределительному газопроводу до отключающего устройства на вводе. Вводным газопроводом считают участок от отключающего устройства на вводе в здание до внутреннего газопровода. Межпоселковыми являются распределительные газопроводы, прокладываемые вне территории населенных пунктов. Внутренним газопроводом считают участок от газопровода-ввода или вводного газопровода до места подключения газового прибора или теплового агрегата. В зависимости от материала труб газопроводы подразделяются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металлические (стальные, медные) и неметаллические (полиэтиленовые). Различают также трубопроводы с природным и сжиженным углеводородным газами.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ГРС осуществляются следующие основные технологические процессы:</w:t>
      </w:r>
    </w:p>
    <w:p w:rsidR="00C143C7" w:rsidRDefault="000E24F5">
      <w:pPr>
        <w:widowControl w:val="0"/>
        <w:numPr>
          <w:ilvl w:val="0"/>
          <w:numId w:val="10"/>
        </w:numPr>
        <w:tabs>
          <w:tab w:val="left" w:pos="819"/>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очистка газа от твёрдых и жидких примесей;</w:t>
      </w:r>
    </w:p>
    <w:p w:rsidR="00C143C7" w:rsidRDefault="000E24F5">
      <w:pPr>
        <w:widowControl w:val="0"/>
        <w:numPr>
          <w:ilvl w:val="0"/>
          <w:numId w:val="10"/>
        </w:numPr>
        <w:tabs>
          <w:tab w:val="left" w:pos="819"/>
        </w:tabs>
        <w:spacing w:after="0" w:line="240" w:lineRule="auto"/>
        <w:ind w:firstLine="720"/>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снижение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давления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редуцирование</w:t>
      </w:r>
      <w:proofErr w:type="spellEnd"/>
      <w:r>
        <w:rPr>
          <w:rFonts w:ascii="Times New Roman" w:eastAsia="Times New Roman" w:hAnsi="Times New Roman" w:cs="Times New Roman"/>
          <w:sz w:val="28"/>
          <w:szCs w:val="28"/>
          <w:lang w:val="en-US"/>
        </w:rPr>
        <w:t>);</w:t>
      </w:r>
    </w:p>
    <w:p w:rsidR="00C143C7" w:rsidRDefault="000E24F5">
      <w:pPr>
        <w:widowControl w:val="0"/>
        <w:numPr>
          <w:ilvl w:val="0"/>
          <w:numId w:val="10"/>
        </w:numPr>
        <w:tabs>
          <w:tab w:val="left" w:pos="819"/>
        </w:tabs>
        <w:spacing w:after="0" w:line="240" w:lineRule="auto"/>
        <w:ind w:firstLine="720"/>
        <w:jc w:val="both"/>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одоризация</w:t>
      </w:r>
      <w:proofErr w:type="spellEnd"/>
      <w:r>
        <w:rPr>
          <w:rFonts w:ascii="Times New Roman" w:eastAsia="Times New Roman" w:hAnsi="Times New Roman" w:cs="Times New Roman"/>
          <w:sz w:val="28"/>
          <w:szCs w:val="28"/>
          <w:lang w:val="en-US"/>
        </w:rPr>
        <w:t>;</w:t>
      </w:r>
    </w:p>
    <w:p w:rsidR="00C143C7" w:rsidRDefault="000E24F5">
      <w:pPr>
        <w:widowControl w:val="0"/>
        <w:numPr>
          <w:ilvl w:val="0"/>
          <w:numId w:val="10"/>
        </w:numPr>
        <w:tabs>
          <w:tab w:val="left" w:pos="822"/>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учёт количества (расхода) газа перед подачей его потребителю.</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назначение ГРС – снижение давления газа и поддержание его на заданном уровне. На выходе из ГРС обеспечивается подача заданного количества газа с поддержанием рабочего давления в соответствии с договором между газоснабжающей организацией и потребителем с точностью до 10%.</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Надёжность и безопасность эксплуатации ГРС обеспечивается:</w:t>
      </w:r>
    </w:p>
    <w:p w:rsidR="00C143C7" w:rsidRDefault="000E24F5">
      <w:pPr>
        <w:widowControl w:val="0"/>
        <w:tabs>
          <w:tab w:val="left" w:pos="954"/>
          <w:tab w:val="left" w:pos="2925"/>
          <w:tab w:val="left" w:pos="4309"/>
          <w:tab w:val="left" w:pos="5644"/>
          <w:tab w:val="left" w:pos="7838"/>
          <w:tab w:val="left" w:pos="959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периодическим контролем состояния технологического оборудования и систем;</w:t>
      </w:r>
    </w:p>
    <w:p w:rsidR="00C143C7" w:rsidRDefault="000E24F5">
      <w:pPr>
        <w:widowControl w:val="0"/>
        <w:tabs>
          <w:tab w:val="left" w:pos="95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поддержанием их в исправном состоянии за счёт своевременного выполнения ремонтно-профилактических работ;</w:t>
      </w:r>
    </w:p>
    <w:p w:rsidR="00C143C7" w:rsidRDefault="000E24F5">
      <w:pPr>
        <w:widowControl w:val="0"/>
        <w:tabs>
          <w:tab w:val="left" w:pos="954"/>
          <w:tab w:val="left" w:pos="2947"/>
          <w:tab w:val="left" w:pos="4907"/>
          <w:tab w:val="left" w:pos="5305"/>
          <w:tab w:val="left" w:pos="6848"/>
          <w:tab w:val="left" w:pos="8162"/>
          <w:tab w:val="left" w:pos="856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своевременной модернизацией и реновацией морально и физически изношенных оборудования и систем;</w:t>
      </w:r>
    </w:p>
    <w:p w:rsidR="00C143C7" w:rsidRDefault="000E24F5">
      <w:pPr>
        <w:widowControl w:val="0"/>
        <w:tabs>
          <w:tab w:val="left" w:pos="95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соблюдением требований к зоне минимальных расстояний до населённых пунктов, промышленных и сельскохозяйственных предприятий, зданий и сооружений;</w:t>
      </w:r>
    </w:p>
    <w:p w:rsidR="00C143C7" w:rsidRDefault="000E24F5">
      <w:pPr>
        <w:widowControl w:val="0"/>
        <w:tabs>
          <w:tab w:val="left" w:pos="95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своевременным предупреждением и ликвидацией отказов. </w:t>
      </w:r>
    </w:p>
    <w:p w:rsidR="00C143C7" w:rsidRDefault="000E24F5">
      <w:pPr>
        <w:widowControl w:val="0"/>
        <w:tabs>
          <w:tab w:val="left" w:pos="95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Узел переключения ГРС предназначен для переключения потока газа высокого давления с автоматического на ручное регулирование давления по обводной линии, а также для предотвращения повышения давления в линии подачи газа потребителю с помощью предохранительной арматуры.</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узле переключения ГРС установлено следующее оборудование:</w:t>
      </w:r>
    </w:p>
    <w:p w:rsidR="00C143C7" w:rsidRDefault="000E24F5">
      <w:pPr>
        <w:widowControl w:val="0"/>
        <w:numPr>
          <w:ilvl w:val="0"/>
          <w:numId w:val="10"/>
        </w:numPr>
        <w:tabs>
          <w:tab w:val="left" w:pos="81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краны с </w:t>
      </w:r>
      <w:proofErr w:type="spellStart"/>
      <w:r>
        <w:rPr>
          <w:rFonts w:ascii="Times New Roman" w:eastAsia="Times New Roman" w:hAnsi="Times New Roman" w:cs="Times New Roman"/>
          <w:sz w:val="28"/>
          <w:szCs w:val="28"/>
        </w:rPr>
        <w:t>пневмоприводом</w:t>
      </w:r>
      <w:proofErr w:type="spellEnd"/>
      <w:r>
        <w:rPr>
          <w:rFonts w:ascii="Times New Roman" w:eastAsia="Times New Roman" w:hAnsi="Times New Roman" w:cs="Times New Roman"/>
          <w:sz w:val="28"/>
          <w:szCs w:val="28"/>
        </w:rPr>
        <w:t xml:space="preserve"> на газопроводах входа и выхода;</w:t>
      </w:r>
    </w:p>
    <w:p w:rsidR="00C143C7" w:rsidRDefault="000E24F5">
      <w:pPr>
        <w:widowControl w:val="0"/>
        <w:numPr>
          <w:ilvl w:val="0"/>
          <w:numId w:val="10"/>
        </w:numPr>
        <w:tabs>
          <w:tab w:val="left" w:pos="88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предохранительные клапаны с переключающими трехходовыми кранами на каждом выходном газопроводе и свечой для сброса газа;</w:t>
      </w:r>
    </w:p>
    <w:p w:rsidR="00C143C7" w:rsidRDefault="000E24F5">
      <w:pPr>
        <w:widowControl w:val="0"/>
        <w:numPr>
          <w:ilvl w:val="0"/>
          <w:numId w:val="10"/>
        </w:numPr>
        <w:tabs>
          <w:tab w:val="left" w:pos="89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изолирующие устройства на газопроводах входа и выхода для сохранения потенциала катодной защиты при раздельной защите внутриплощадочных коммуникаций ГРС и внешних газопроводов;</w:t>
      </w:r>
    </w:p>
    <w:p w:rsidR="00C143C7" w:rsidRDefault="000E24F5">
      <w:pPr>
        <w:widowControl w:val="0"/>
        <w:numPr>
          <w:ilvl w:val="0"/>
          <w:numId w:val="10"/>
        </w:numPr>
        <w:tabs>
          <w:tab w:val="left" w:pos="96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свеча на входе ГРС для аварийного сброса газа из технологических трубопроводов;</w:t>
      </w:r>
    </w:p>
    <w:p w:rsidR="00C143C7" w:rsidRDefault="000E24F5">
      <w:pPr>
        <w:widowControl w:val="0"/>
        <w:numPr>
          <w:ilvl w:val="0"/>
          <w:numId w:val="10"/>
        </w:numPr>
        <w:tabs>
          <w:tab w:val="left" w:pos="1028"/>
        </w:tabs>
        <w:spacing w:after="0" w:line="24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обводная линия, соединяющая газопроводы входа и выхода ГРС, обеспечивающая кратковременную подачу газа потребителю, минуя ГРС. </w:t>
      </w:r>
      <w:proofErr w:type="gramStart"/>
      <w:r>
        <w:rPr>
          <w:rFonts w:ascii="Times New Roman" w:eastAsia="Times New Roman" w:hAnsi="Times New Roman" w:cs="Times New Roman"/>
          <w:sz w:val="28"/>
          <w:szCs w:val="28"/>
        </w:rPr>
        <w:t>Обводная</w:t>
      </w:r>
      <w:proofErr w:type="gramEnd"/>
      <w:r>
        <w:rPr>
          <w:rFonts w:ascii="Times New Roman" w:eastAsia="Times New Roman" w:hAnsi="Times New Roman" w:cs="Times New Roman"/>
          <w:sz w:val="28"/>
          <w:szCs w:val="28"/>
        </w:rPr>
        <w:t xml:space="preserve"> оснащена двумя кранами: первый - по ходу газа отключающий кран; второй - для </w:t>
      </w:r>
      <w:proofErr w:type="spellStart"/>
      <w:r>
        <w:rPr>
          <w:rFonts w:ascii="Times New Roman" w:eastAsia="Times New Roman" w:hAnsi="Times New Roman" w:cs="Times New Roman"/>
          <w:sz w:val="28"/>
          <w:szCs w:val="28"/>
        </w:rPr>
        <w:t>дросселирования</w:t>
      </w:r>
      <w:proofErr w:type="spellEnd"/>
      <w:r>
        <w:rPr>
          <w:rFonts w:ascii="Times New Roman" w:eastAsia="Times New Roman" w:hAnsi="Times New Roman" w:cs="Times New Roman"/>
          <w:sz w:val="28"/>
          <w:szCs w:val="28"/>
        </w:rPr>
        <w:t xml:space="preserve"> кран-регулятор. </w:t>
      </w:r>
      <w:proofErr w:type="spellStart"/>
      <w:r>
        <w:rPr>
          <w:rFonts w:ascii="Times New Roman" w:eastAsia="Times New Roman" w:hAnsi="Times New Roman" w:cs="Times New Roman"/>
          <w:sz w:val="28"/>
          <w:szCs w:val="28"/>
          <w:lang w:val="en-US"/>
        </w:rPr>
        <w:t>Обводная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линия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оснащена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приборами</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контроля</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параметров</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газа</w:t>
      </w:r>
      <w:proofErr w:type="spellEnd"/>
      <w:r>
        <w:rPr>
          <w:rFonts w:ascii="Times New Roman" w:eastAsia="Times New Roman" w:hAnsi="Times New Roman" w:cs="Times New Roman"/>
          <w:sz w:val="28"/>
          <w:szCs w:val="28"/>
          <w:lang w:val="en-US"/>
        </w:rPr>
        <w:t>.</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Узел очистки газа ГРС предназначен для предотвращения попадания механических (твёрдых и жидких) примесей в технологическое и газорегуляторное оборудование, средства контроля и автоматики ГРС и потребителя.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Узел предотвращения </w:t>
      </w:r>
      <w:proofErr w:type="spellStart"/>
      <w:r>
        <w:rPr>
          <w:rFonts w:ascii="Times New Roman" w:eastAsia="Times New Roman" w:hAnsi="Times New Roman" w:cs="Times New Roman"/>
          <w:sz w:val="28"/>
          <w:szCs w:val="28"/>
        </w:rPr>
        <w:t>гидратообразований</w:t>
      </w:r>
      <w:proofErr w:type="spellEnd"/>
      <w:r>
        <w:rPr>
          <w:rFonts w:ascii="Times New Roman" w:eastAsia="Times New Roman" w:hAnsi="Times New Roman" w:cs="Times New Roman"/>
          <w:sz w:val="28"/>
          <w:szCs w:val="28"/>
        </w:rPr>
        <w:t xml:space="preserve"> предназначен для предотвращения обмерзания арматуры и образования кристаллогидратов в </w:t>
      </w:r>
      <w:r>
        <w:rPr>
          <w:rFonts w:ascii="Times New Roman" w:eastAsia="Times New Roman" w:hAnsi="Times New Roman" w:cs="Times New Roman"/>
          <w:sz w:val="28"/>
          <w:szCs w:val="28"/>
        </w:rPr>
        <w:lastRenderedPageBreak/>
        <w:t>газопроводных коммуникациях и арматуре.</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Узел редуцирования газа предназначен для снижения и автоматического поддержания заданного давления газа, подаваемого потребителю.</w:t>
      </w:r>
    </w:p>
    <w:p w:rsidR="00C143C7" w:rsidRDefault="000E24F5">
      <w:pPr>
        <w:widowControl w:val="0"/>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Линии редуцирования газа оборудованы сбросными свечами.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Узел учёта газа предназначен для учёта количества расхода газа с помощью различных расходомеров и счётчиков.</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Узел </w:t>
      </w:r>
      <w:proofErr w:type="spellStart"/>
      <w:r>
        <w:rPr>
          <w:rFonts w:ascii="Times New Roman" w:eastAsia="Times New Roman" w:hAnsi="Times New Roman" w:cs="Times New Roman"/>
          <w:sz w:val="28"/>
          <w:szCs w:val="28"/>
        </w:rPr>
        <w:t>одоризации</w:t>
      </w:r>
      <w:proofErr w:type="spellEnd"/>
      <w:r>
        <w:rPr>
          <w:rFonts w:ascii="Times New Roman" w:eastAsia="Times New Roman" w:hAnsi="Times New Roman" w:cs="Times New Roman"/>
          <w:sz w:val="28"/>
          <w:szCs w:val="28"/>
        </w:rPr>
        <w:t xml:space="preserve"> газа предназначен для добавления в газ веществ с резким неприятным запахом (</w:t>
      </w:r>
      <w:proofErr w:type="spellStart"/>
      <w:r>
        <w:rPr>
          <w:rFonts w:ascii="Times New Roman" w:eastAsia="Times New Roman" w:hAnsi="Times New Roman" w:cs="Times New Roman"/>
          <w:sz w:val="28"/>
          <w:szCs w:val="28"/>
        </w:rPr>
        <w:t>одорантов</w:t>
      </w:r>
      <w:proofErr w:type="spellEnd"/>
      <w:r>
        <w:rPr>
          <w:rFonts w:ascii="Times New Roman" w:eastAsia="Times New Roman" w:hAnsi="Times New Roman" w:cs="Times New Roman"/>
          <w:sz w:val="28"/>
          <w:szCs w:val="28"/>
        </w:rPr>
        <w:t xml:space="preserve">). Это позволяет своевременно обнаруживать утечки газа по запаху без специального оборудования. Для </w:t>
      </w:r>
      <w:proofErr w:type="spellStart"/>
      <w:r>
        <w:rPr>
          <w:rFonts w:ascii="Times New Roman" w:eastAsia="Times New Roman" w:hAnsi="Times New Roman" w:cs="Times New Roman"/>
          <w:sz w:val="28"/>
          <w:szCs w:val="28"/>
        </w:rPr>
        <w:t>одоризации</w:t>
      </w:r>
      <w:proofErr w:type="spellEnd"/>
      <w:r>
        <w:rPr>
          <w:rFonts w:ascii="Times New Roman" w:eastAsia="Times New Roman" w:hAnsi="Times New Roman" w:cs="Times New Roman"/>
          <w:sz w:val="28"/>
          <w:szCs w:val="28"/>
        </w:rPr>
        <w:t xml:space="preserve"> газа применяется </w:t>
      </w:r>
      <w:proofErr w:type="spellStart"/>
      <w:r>
        <w:rPr>
          <w:rFonts w:ascii="Times New Roman" w:eastAsia="Times New Roman" w:hAnsi="Times New Roman" w:cs="Times New Roman"/>
          <w:position w:val="1"/>
          <w:sz w:val="28"/>
          <w:szCs w:val="28"/>
        </w:rPr>
        <w:t>этилмеркаптан</w:t>
      </w:r>
      <w:proofErr w:type="spellEnd"/>
      <w:r>
        <w:rPr>
          <w:rFonts w:ascii="Times New Roman" w:eastAsia="Times New Roman" w:hAnsi="Times New Roman" w:cs="Times New Roman"/>
          <w:position w:val="1"/>
          <w:sz w:val="28"/>
          <w:szCs w:val="28"/>
        </w:rPr>
        <w:t xml:space="preserve"> (не менее 16 г на 1000 м</w:t>
      </w:r>
      <w:r>
        <w:rPr>
          <w:rFonts w:ascii="Times New Roman" w:eastAsia="Times New Roman" w:hAnsi="Times New Roman" w:cs="Times New Roman"/>
          <w:noProof/>
          <w:sz w:val="28"/>
          <w:szCs w:val="28"/>
          <w:lang w:eastAsia="ru-RU"/>
        </w:rPr>
        <w:drawing>
          <wp:inline distT="0" distB="0" distL="0" distR="0">
            <wp:extent cx="85725" cy="1333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5725" cy="133350"/>
                    </a:xfrm>
                    <a:prstGeom prst="rect">
                      <a:avLst/>
                    </a:prstGeom>
                    <a:noFill/>
                    <a:ln>
                      <a:noFill/>
                    </a:ln>
                  </pic:spPr>
                </pic:pic>
              </a:graphicData>
            </a:graphic>
          </wp:inline>
        </w:drawing>
      </w:r>
      <w:r>
        <w:rPr>
          <w:rFonts w:ascii="Times New Roman" w:eastAsia="Times New Roman" w:hAnsi="Times New Roman" w:cs="Times New Roman"/>
          <w:position w:val="1"/>
          <w:sz w:val="28"/>
          <w:szCs w:val="28"/>
        </w:rPr>
        <w:t>).</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Узел </w:t>
      </w:r>
      <w:proofErr w:type="spellStart"/>
      <w:r>
        <w:rPr>
          <w:rFonts w:ascii="Times New Roman" w:eastAsia="Times New Roman" w:hAnsi="Times New Roman" w:cs="Times New Roman"/>
          <w:sz w:val="28"/>
          <w:szCs w:val="28"/>
        </w:rPr>
        <w:t>одоризации</w:t>
      </w:r>
      <w:proofErr w:type="spellEnd"/>
      <w:r>
        <w:rPr>
          <w:rFonts w:ascii="Times New Roman" w:eastAsia="Times New Roman" w:hAnsi="Times New Roman" w:cs="Times New Roman"/>
          <w:sz w:val="28"/>
          <w:szCs w:val="28"/>
        </w:rPr>
        <w:t xml:space="preserve"> установлен на выходе станции после обводной линии. Подача </w:t>
      </w:r>
      <w:proofErr w:type="spellStart"/>
      <w:r>
        <w:rPr>
          <w:rFonts w:ascii="Times New Roman" w:eastAsia="Times New Roman" w:hAnsi="Times New Roman" w:cs="Times New Roman"/>
          <w:sz w:val="28"/>
          <w:szCs w:val="28"/>
        </w:rPr>
        <w:t>одоранта</w:t>
      </w:r>
      <w:proofErr w:type="spellEnd"/>
      <w:r>
        <w:rPr>
          <w:rFonts w:ascii="Times New Roman" w:eastAsia="Times New Roman" w:hAnsi="Times New Roman" w:cs="Times New Roman"/>
          <w:sz w:val="28"/>
          <w:szCs w:val="28"/>
        </w:rPr>
        <w:t xml:space="preserve"> производится автоматически.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ГРС установлены емкости для хранения </w:t>
      </w:r>
      <w:proofErr w:type="spellStart"/>
      <w:r>
        <w:rPr>
          <w:rFonts w:ascii="Times New Roman" w:eastAsia="Times New Roman" w:hAnsi="Times New Roman" w:cs="Times New Roman"/>
          <w:sz w:val="28"/>
          <w:szCs w:val="28"/>
        </w:rPr>
        <w:t>одоранта</w:t>
      </w:r>
      <w:proofErr w:type="spellEnd"/>
      <w:r>
        <w:rPr>
          <w:rFonts w:ascii="Times New Roman" w:eastAsia="Times New Roman" w:hAnsi="Times New Roman" w:cs="Times New Roman"/>
          <w:sz w:val="28"/>
          <w:szCs w:val="28"/>
        </w:rPr>
        <w:t>. Заправка их производилась не чаще 1 раза в 2 мес.</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Давление газа измеряется с помощью </w:t>
      </w:r>
      <w:hyperlink r:id="rId28">
        <w:r>
          <w:rPr>
            <w:rFonts w:ascii="Times New Roman" w:eastAsia="Times New Roman" w:hAnsi="Times New Roman" w:cs="Times New Roman"/>
            <w:sz w:val="28"/>
            <w:szCs w:val="28"/>
          </w:rPr>
          <w:t>манометров</w:t>
        </w:r>
      </w:hyperlink>
      <w:r>
        <w:rPr>
          <w:rFonts w:ascii="Times New Roman" w:eastAsia="Times New Roman" w:hAnsi="Times New Roman" w:cs="Times New Roman"/>
          <w:sz w:val="28"/>
          <w:szCs w:val="28"/>
        </w:rPr>
        <w:t xml:space="preserve">, размещённых на входном газопроводе, выходном газопроводе, перед и за </w:t>
      </w:r>
      <w:hyperlink r:id="rId29">
        <w:r>
          <w:rPr>
            <w:rFonts w:ascii="Times New Roman" w:eastAsia="Times New Roman" w:hAnsi="Times New Roman" w:cs="Times New Roman"/>
            <w:sz w:val="28"/>
            <w:szCs w:val="28"/>
          </w:rPr>
          <w:t>фильтром</w:t>
        </w:r>
      </w:hyperlink>
      <w:r>
        <w:rPr>
          <w:rFonts w:ascii="Times New Roman" w:eastAsia="Times New Roman" w:hAnsi="Times New Roman" w:cs="Times New Roman"/>
          <w:sz w:val="28"/>
          <w:szCs w:val="28"/>
        </w:rPr>
        <w:t xml:space="preserve">, перед газовым счётчиком, на </w:t>
      </w:r>
      <w:hyperlink r:id="rId30">
        <w:r>
          <w:rPr>
            <w:rFonts w:ascii="Times New Roman" w:eastAsia="Times New Roman" w:hAnsi="Times New Roman" w:cs="Times New Roman"/>
            <w:sz w:val="28"/>
            <w:szCs w:val="28"/>
          </w:rPr>
          <w:t>байпасе</w:t>
        </w:r>
      </w:hyperlink>
      <w:r>
        <w:rPr>
          <w:rFonts w:ascii="Times New Roman" w:eastAsia="Times New Roman" w:hAnsi="Times New Roman" w:cs="Times New Roman"/>
          <w:sz w:val="28"/>
          <w:szCs w:val="28"/>
        </w:rPr>
        <w:t xml:space="preserve">, за </w:t>
      </w:r>
      <w:hyperlink r:id="rId31">
        <w:r>
          <w:rPr>
            <w:rFonts w:ascii="Times New Roman" w:eastAsia="Times New Roman" w:hAnsi="Times New Roman" w:cs="Times New Roman"/>
            <w:sz w:val="28"/>
            <w:szCs w:val="28"/>
          </w:rPr>
          <w:t xml:space="preserve">регулятором давления </w:t>
        </w:r>
      </w:hyperlink>
      <w:r>
        <w:rPr>
          <w:rFonts w:ascii="Times New Roman" w:eastAsia="Times New Roman" w:hAnsi="Times New Roman" w:cs="Times New Roman"/>
          <w:sz w:val="28"/>
          <w:szCs w:val="28"/>
        </w:rPr>
        <w:t>и на линии редуцирования.</w:t>
      </w:r>
      <w:proofErr w:type="gramEnd"/>
      <w:r>
        <w:rPr>
          <w:rFonts w:ascii="Times New Roman" w:eastAsia="Times New Roman" w:hAnsi="Times New Roman" w:cs="Times New Roman"/>
          <w:sz w:val="28"/>
          <w:szCs w:val="28"/>
        </w:rPr>
        <w:t xml:space="preserve"> Давление газа на входе и выходе регистрируется в регистрационном устройстве. </w:t>
      </w:r>
      <w:proofErr w:type="spellStart"/>
      <w:r>
        <w:rPr>
          <w:rFonts w:ascii="Times New Roman" w:eastAsia="Times New Roman" w:hAnsi="Times New Roman" w:cs="Times New Roman"/>
          <w:sz w:val="28"/>
          <w:szCs w:val="28"/>
        </w:rPr>
        <w:t>Дросселирование</w:t>
      </w:r>
      <w:proofErr w:type="spellEnd"/>
      <w:r>
        <w:rPr>
          <w:rFonts w:ascii="Times New Roman" w:eastAsia="Times New Roman" w:hAnsi="Times New Roman" w:cs="Times New Roman"/>
          <w:sz w:val="28"/>
          <w:szCs w:val="28"/>
        </w:rPr>
        <w:t xml:space="preserve"> газа осуществляется в несколько потоков, на каждом из которых установлен соответствующий регулятор давления.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Снижение давления газа на ГРС приводит к существенному снижению его температуры, что может привести к образованию гидратов, обмерзанию регулирующих клапанов, запорной арматуры, приборов и трубопроводов. Поэтому на газораспределительной станции применяется система подогрева природного газа. Подогрев производится перед редуктором, так чтобы температура газа поддерживалась на приемлемом уровне после понижения давления, чтобы исключить эффект </w:t>
      </w:r>
      <w:proofErr w:type="spellStart"/>
      <w:r>
        <w:rPr>
          <w:rFonts w:ascii="Times New Roman" w:eastAsia="Times New Roman" w:hAnsi="Times New Roman" w:cs="Times New Roman"/>
          <w:sz w:val="28"/>
          <w:szCs w:val="28"/>
        </w:rPr>
        <w:t>гидратообразования</w:t>
      </w:r>
      <w:proofErr w:type="spellEnd"/>
      <w:r>
        <w:rPr>
          <w:rFonts w:ascii="Times New Roman" w:eastAsia="Times New Roman" w:hAnsi="Times New Roman" w:cs="Times New Roman"/>
          <w:sz w:val="28"/>
          <w:szCs w:val="28"/>
        </w:rPr>
        <w:t xml:space="preserve"> в газораспределительной сети.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 раз в год ГРС останавливается для выполнения ремонтн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профилактических работ.</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Здание ГРС оборудовано системами отопления, вентиляции, электротехническими устройствами, средствами телефонной и диспетчерской связи, оборудованием канала телемеханики и системой телемеханики.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ГРС имеет линию электроснабжения, устройства </w:t>
      </w:r>
      <w:proofErr w:type="spellStart"/>
      <w:r>
        <w:rPr>
          <w:rFonts w:ascii="Times New Roman" w:eastAsia="Times New Roman" w:hAnsi="Times New Roman" w:cs="Times New Roman"/>
          <w:sz w:val="28"/>
          <w:szCs w:val="28"/>
        </w:rPr>
        <w:t>электрохимзащиты</w:t>
      </w:r>
      <w:proofErr w:type="spellEnd"/>
      <w:r>
        <w:rPr>
          <w:rFonts w:ascii="Times New Roman" w:eastAsia="Times New Roman" w:hAnsi="Times New Roman" w:cs="Times New Roman"/>
          <w:sz w:val="28"/>
          <w:szCs w:val="28"/>
        </w:rPr>
        <w:t>, контроля загазованности и охранной сигнализации от несанкционированного вмешательства посторонних лиц в работу ГРС.</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подключения непосредственно потребителей в системе газоснабжения используются шкафные газорегуляторные пункты (ШРП).</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Основное назначение ШРП - снижение (</w:t>
      </w:r>
      <w:proofErr w:type="spellStart"/>
      <w:r>
        <w:rPr>
          <w:rFonts w:ascii="Times New Roman" w:eastAsia="Times New Roman" w:hAnsi="Times New Roman" w:cs="Times New Roman"/>
          <w:sz w:val="28"/>
          <w:szCs w:val="28"/>
        </w:rPr>
        <w:t>дросселирование</w:t>
      </w:r>
      <w:proofErr w:type="spellEnd"/>
      <w:r>
        <w:rPr>
          <w:rFonts w:ascii="Times New Roman" w:eastAsia="Times New Roman" w:hAnsi="Times New Roman" w:cs="Times New Roman"/>
          <w:sz w:val="28"/>
          <w:szCs w:val="28"/>
        </w:rPr>
        <w:t>) входного давления газа до заданного выходного и поддержание последнего в контролируемой точке газопровода постоянным (в заданных пределах) независимо от изменения входного давления и расхода газа. Давление газа на вводе в ШРП 6-3 кгс/см</w:t>
      </w:r>
      <w:proofErr w:type="gramStart"/>
      <w:r>
        <w:rPr>
          <w:rFonts w:ascii="Times New Roman" w:eastAsia="Times New Roman" w:hAnsi="Times New Roman" w:cs="Times New Roman"/>
          <w:sz w:val="28"/>
          <w:szCs w:val="28"/>
        </w:rPr>
        <w:t>2</w:t>
      </w:r>
      <w:proofErr w:type="gramEnd"/>
      <w:r>
        <w:rPr>
          <w:rFonts w:ascii="Times New Roman" w:eastAsia="Times New Roman" w:hAnsi="Times New Roman" w:cs="Times New Roman"/>
          <w:sz w:val="28"/>
          <w:szCs w:val="28"/>
        </w:rPr>
        <w:t>.</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Шкафной</w:t>
      </w:r>
      <w:proofErr w:type="gramEnd"/>
      <w:r>
        <w:rPr>
          <w:rFonts w:ascii="Times New Roman" w:eastAsia="Times New Roman" w:hAnsi="Times New Roman" w:cs="Times New Roman"/>
          <w:sz w:val="28"/>
          <w:szCs w:val="28"/>
        </w:rPr>
        <w:t xml:space="preserve"> ГРП - готовое промышленное изделие, в металлическом шкафу которого размещены оборудование, арматура и средства измерений. Осмотр, ремонт, настройку и обслуживание ГРП производят при открытых передних, боковых или задних дверках шкафа, нормально запертых на замок или специальные защелки.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Газопроводы выполнены из стали и полиэтилена. Применяются стальные </w:t>
      </w:r>
      <w:proofErr w:type="spellStart"/>
      <w:r>
        <w:rPr>
          <w:rFonts w:ascii="Times New Roman" w:eastAsia="Times New Roman" w:hAnsi="Times New Roman" w:cs="Times New Roman"/>
          <w:sz w:val="28"/>
          <w:szCs w:val="28"/>
        </w:rPr>
        <w:t>прямошовные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спиральношовные</w:t>
      </w:r>
      <w:proofErr w:type="spellEnd"/>
      <w:r>
        <w:rPr>
          <w:rFonts w:ascii="Times New Roman" w:eastAsia="Times New Roman" w:hAnsi="Times New Roman" w:cs="Times New Roman"/>
          <w:sz w:val="28"/>
          <w:szCs w:val="28"/>
        </w:rPr>
        <w:t xml:space="preserve"> сварные и бесшовные трубы, изготавливаемые из хорошо свариваемых сталей, содержащих не более 0,25 % углерода, 0,056 % серы и 0,046 % фосфора, выполненные по ГОСТ 380-88 или ГОСТ 1050-88. Полиэтиленовые трубы изготовлены по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50838.</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Полиэтиленовые трубы для газа сегодня являются наиболее часто используемыми, они давно оставили позади традиционные стальные, которые уже не отвечают всем требованиям надежности и безопасности.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преимущества применения полиэтиленовых труб при прокладке газопроводов:</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большой срок эксплуатации, который составляет более пятидесяти лет при надлежащем использовании;</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устойчивость к различным видам коррозии, химическим, агрессивным веществам;</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низкая газопроницаемость. Полиэтиленовые газопроводы не пропускают через свои стенки рабочей среды;</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 полиэтиленовых газопроводов очень мал, они практически не создают никакой нагрузки на конструкции, а их гибкость позволяет использовать трубы в любых ситуациях, они не повреждаются, если их сгибать;</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укладке нет необходимости применять специальные кожухи, защитные средства, электрохимическую защиту;</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транспортировка рабочей среды очень проста, внутренняя поверхность довольно гладкая, на ней не остается никакой накипи, мусора и прочего. Кроме того, полиэтилен не выделяет при использовании никаких веществ;</w:t>
      </w:r>
    </w:p>
    <w:p w:rsidR="00C143C7" w:rsidRDefault="000E24F5">
      <w:pPr>
        <w:widowControl w:val="0"/>
        <w:numPr>
          <w:ilvl w:val="0"/>
          <w:numId w:val="11"/>
        </w:numPr>
        <w:tabs>
          <w:tab w:val="left" w:pos="954"/>
        </w:tabs>
        <w:spacing w:after="0" w:line="240" w:lineRule="auto"/>
        <w:ind w:left="0" w:firstLine="720"/>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экологичность</w:t>
      </w:r>
      <w:proofErr w:type="spellEnd"/>
      <w:r>
        <w:rPr>
          <w:rFonts w:ascii="Times New Roman" w:eastAsia="Times New Roman" w:hAnsi="Times New Roman" w:cs="Times New Roman"/>
          <w:sz w:val="28"/>
          <w:szCs w:val="28"/>
          <w:lang w:val="en-US"/>
        </w:rPr>
        <w:t>;</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стоимость трубы для газа ПНД очень низкая, тоже </w:t>
      </w:r>
      <w:proofErr w:type="gramStart"/>
      <w:r>
        <w:rPr>
          <w:rFonts w:ascii="Times New Roman" w:eastAsia="Times New Roman" w:hAnsi="Times New Roman" w:cs="Times New Roman"/>
          <w:sz w:val="28"/>
          <w:szCs w:val="28"/>
        </w:rPr>
        <w:t>самое</w:t>
      </w:r>
      <w:proofErr w:type="gramEnd"/>
      <w:r>
        <w:rPr>
          <w:rFonts w:ascii="Times New Roman" w:eastAsia="Times New Roman" w:hAnsi="Times New Roman" w:cs="Times New Roman"/>
          <w:sz w:val="28"/>
          <w:szCs w:val="28"/>
        </w:rPr>
        <w:t xml:space="preserve"> можно сказать и про монтаж;</w:t>
      </w:r>
    </w:p>
    <w:p w:rsidR="00C143C7" w:rsidRDefault="000E24F5">
      <w:pPr>
        <w:widowControl w:val="0"/>
        <w:numPr>
          <w:ilvl w:val="0"/>
          <w:numId w:val="11"/>
        </w:numPr>
        <w:tabs>
          <w:tab w:val="left" w:pos="954"/>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гидроизоляция при монтаже не нужна, что сильно удешевляет и облегчает установку.</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муниципальном образовании </w:t>
      </w:r>
      <w:proofErr w:type="spellStart"/>
      <w:r>
        <w:rPr>
          <w:rFonts w:ascii="Times New Roman" w:eastAsia="Times New Roman" w:hAnsi="Times New Roman" w:cs="Times New Roman"/>
          <w:sz w:val="28"/>
          <w:szCs w:val="28"/>
        </w:rPr>
        <w:t>Волотовский</w:t>
      </w:r>
      <w:proofErr w:type="spellEnd"/>
      <w:r>
        <w:rPr>
          <w:rFonts w:ascii="Times New Roman" w:eastAsia="Times New Roman" w:hAnsi="Times New Roman" w:cs="Times New Roman"/>
          <w:sz w:val="28"/>
          <w:szCs w:val="28"/>
        </w:rPr>
        <w:t xml:space="preserve"> муниципальный округ подавляющее большинство газопроводов распределительных сетей </w:t>
      </w:r>
      <w:proofErr w:type="gramStart"/>
      <w:r>
        <w:rPr>
          <w:rFonts w:ascii="Times New Roman" w:eastAsia="Times New Roman" w:hAnsi="Times New Roman" w:cs="Times New Roman"/>
          <w:sz w:val="28"/>
          <w:szCs w:val="28"/>
        </w:rPr>
        <w:t>изготовлены</w:t>
      </w:r>
      <w:proofErr w:type="gramEnd"/>
      <w:r>
        <w:rPr>
          <w:rFonts w:ascii="Times New Roman" w:eastAsia="Times New Roman" w:hAnsi="Times New Roman" w:cs="Times New Roman"/>
          <w:sz w:val="28"/>
          <w:szCs w:val="28"/>
        </w:rPr>
        <w:t xml:space="preserve"> из стальных труб.</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соединения труб на газопроводах выполняются только </w:t>
      </w:r>
      <w:proofErr w:type="gramStart"/>
      <w:r>
        <w:rPr>
          <w:rFonts w:ascii="Times New Roman" w:eastAsia="Times New Roman" w:hAnsi="Times New Roman" w:cs="Times New Roman"/>
          <w:sz w:val="28"/>
          <w:szCs w:val="28"/>
        </w:rPr>
        <w:t>сварными</w:t>
      </w:r>
      <w:proofErr w:type="gramEnd"/>
      <w:r>
        <w:rPr>
          <w:rFonts w:ascii="Times New Roman" w:eastAsia="Times New Roman" w:hAnsi="Times New Roman" w:cs="Times New Roman"/>
          <w:sz w:val="28"/>
          <w:szCs w:val="28"/>
        </w:rPr>
        <w:t>. Фланцевые соединения допускаются только в местах установки запорно-регулирующей арматуры.</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условием газоснабжения населенных пунктов является бесперебойное обеспечение потребителя газом. При подземной прокладке городские газовые сети проложены под проезжей частью внутриквартальных проездов и улиц. При наличии широких тротуаров или газонов газопроводы </w:t>
      </w:r>
      <w:r>
        <w:rPr>
          <w:rFonts w:ascii="Times New Roman" w:eastAsia="Times New Roman" w:hAnsi="Times New Roman" w:cs="Times New Roman"/>
          <w:sz w:val="28"/>
          <w:szCs w:val="28"/>
        </w:rPr>
        <w:lastRenderedPageBreak/>
        <w:t>располагают под ними.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Прокладка трубопроводов высокого давления произведена в районах с малой плотностью застройки.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Глубина заложения газопроводов определяется в соответствии с профилем газовой сети, обеспечивающим отведение конденсата, защиту от промерзаний и повреждений движущимся надземным транспортом.</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подземных переходах автомагистралей газопроводы всех давлений проложены в футляры. На концах футляров установлены контрольные коробки, которые выведены под ковер (небольшой чугунный люк с откидывающей крышкой, устанавливаемый для защиты от повреждений верхних частей сифонов, кранов, задвижек).</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удаления конденсата из газа все газопроводы прокладывают с уклоном не менее 2 мм на 1 м длины трубопровода (0,002). Большие количества скопившегося конденсата могут образовать водяную пробку, нарушить нормальную подачу газа потребителям.</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газопроводах применяются следующие конструктивные элементы: </w:t>
      </w:r>
      <w:proofErr w:type="gramStart"/>
      <w:r>
        <w:rPr>
          <w:rFonts w:ascii="Times New Roman" w:eastAsia="Times New Roman" w:hAnsi="Times New Roman" w:cs="Times New Roman"/>
          <w:sz w:val="28"/>
          <w:szCs w:val="28"/>
        </w:rPr>
        <w:t>запорно- регулирующая</w:t>
      </w:r>
      <w:proofErr w:type="gramEnd"/>
      <w:r>
        <w:rPr>
          <w:rFonts w:ascii="Times New Roman" w:eastAsia="Times New Roman" w:hAnsi="Times New Roman" w:cs="Times New Roman"/>
          <w:sz w:val="28"/>
          <w:szCs w:val="28"/>
        </w:rPr>
        <w:t xml:space="preserve"> арматура; линзовые компенсаторы; сборники конденсата; футляры; колодцы; опоры и кронштейны для наружных газопроводов; системы защиты подземных газопроводов от коррозии; контрольные пункты для измерения потенциала газопроводов относительно грунта и определения утечек газа.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Изменения температуры среды, окружающей газопровод, вызывают изменения длины газопровода. Для прямолинейного участка стального газопровода длиной 100 м удлинение или укорачивание при изменении температуры на 1</w:t>
      </w:r>
      <w:proofErr w:type="gramStart"/>
      <w:r>
        <w:rPr>
          <w:rFonts w:ascii="Times New Roman" w:eastAsia="Times New Roman" w:hAnsi="Times New Roman" w:cs="Times New Roman"/>
          <w:sz w:val="28"/>
          <w:szCs w:val="28"/>
        </w:rPr>
        <w:t>° С</w:t>
      </w:r>
      <w:proofErr w:type="gramEnd"/>
      <w:r>
        <w:rPr>
          <w:rFonts w:ascii="Times New Roman" w:eastAsia="Times New Roman" w:hAnsi="Times New Roman" w:cs="Times New Roman"/>
          <w:sz w:val="28"/>
          <w:szCs w:val="28"/>
        </w:rPr>
        <w:t xml:space="preserve"> составляет около 1,2 мм. Также для компенсации температурных деформаций стальных газопроводов используются участки </w:t>
      </w:r>
      <w:proofErr w:type="spellStart"/>
      <w:r>
        <w:rPr>
          <w:rFonts w:ascii="Times New Roman" w:eastAsia="Times New Roman" w:hAnsi="Times New Roman" w:cs="Times New Roman"/>
          <w:sz w:val="28"/>
          <w:szCs w:val="28"/>
        </w:rPr>
        <w:t>самокомпенсации</w:t>
      </w:r>
      <w:proofErr w:type="spellEnd"/>
      <w:r>
        <w:rPr>
          <w:rFonts w:ascii="Times New Roman" w:eastAsia="Times New Roman" w:hAnsi="Times New Roman" w:cs="Times New Roman"/>
          <w:sz w:val="28"/>
          <w:szCs w:val="28"/>
        </w:rPr>
        <w:t xml:space="preserve"> (углы поворота трассы).</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отключения отдельных участков газопровода или отключения потребителей на сети установлены запорные устройства - задвижки, пробочные краны, гидрозатворы.</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помощью задвижек и кранов можно выключить отдельный участок или соответствующим прикрытием их уменьшить величину потока газа до нужного предела. Гидравлический затвор служит только отключающим устройством, с помощью которого полностью прекращается подача газа (величина газового потока не регулируется).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Задвижки на подземных газопроводах установлены в колодцах. Колодцы изготовлены из сборных железобетонных конструкций. В верхней части колодца имеется люк, предназначенный для осмотра и ремонта арматуры. Воду, проникающую в колодец, откачивают из приямка (углубления) насосом. При пропуске через стенки колодца газопровод заключен в металлический футляр.</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Гидрозатворы установлены на подземных газопроводах низкого давления и на домовых вводах.</w:t>
      </w:r>
      <w:proofErr w:type="gramEnd"/>
      <w:r>
        <w:rPr>
          <w:rFonts w:ascii="Times New Roman" w:eastAsia="Times New Roman" w:hAnsi="Times New Roman" w:cs="Times New Roman"/>
          <w:sz w:val="28"/>
          <w:szCs w:val="28"/>
        </w:rPr>
        <w:t xml:space="preserve"> Гидрозатвор представляет собой стальной или чугунный цилиндрический резервуар с герметически закрывающей крышкой и двумя патрубками, присоединяемыми к газопроводу. Через крышку проходит сифонная трубка и выводится в ковер (лючок) на </w:t>
      </w:r>
      <w:r>
        <w:rPr>
          <w:rFonts w:ascii="Times New Roman" w:eastAsia="Times New Roman" w:hAnsi="Times New Roman" w:cs="Times New Roman"/>
          <w:sz w:val="28"/>
          <w:szCs w:val="28"/>
        </w:rPr>
        <w:lastRenderedPageBreak/>
        <w:t>поверхности земли. Нижний конец сифонной трубки всегда погружен в воду, что исключает утечку через нее газа. При необходимости отключить газопровод гидрозатвор заливают водой через сифонную трубку с тем, чтобы высота столба воды не менее чем в 1,5 раза превышала давление газа. Для выключения гидрозатвора воду откачивают переносным насосом. Гидрозатвор дает весьма надежное отключение газопровода, но производится оно медленно.</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некоторых местах над сварными стыками газопроводов установлены контрольные трубки. Это устройство состоит из металлического кожуха длиной 350 мм полуцилиндрической формы, с диаметром, большим диаметра трубы на 200 мм. От кожуха, уложенного на слой щебня или гравия, к поверхности трубы отводится труба диаметром 60 мм, в которой скапливается газ при утечках в контролируемом месте.</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выявления наличия и изменения величины блуждающих токов к газопроводам приваривают контрольные проводники и выводят их к поверхности земли.</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suppressAutoHyphens/>
        <w:overflowPunct w:val="0"/>
        <w:autoSpaceDE w:val="0"/>
        <w:spacing w:before="240"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b/>
          <w:sz w:val="28"/>
          <w:szCs w:val="28"/>
          <w:lang w:eastAsia="ar-SA"/>
        </w:rPr>
        <w:t xml:space="preserve">1.3. </w:t>
      </w:r>
      <w:r>
        <w:rPr>
          <w:rFonts w:ascii="Times New Roman" w:eastAsia="Times New Roman" w:hAnsi="Times New Roman" w:cs="Times New Roman"/>
          <w:b/>
          <w:bCs/>
          <w:sz w:val="28"/>
          <w:szCs w:val="28"/>
        </w:rPr>
        <w:t>Описание системы газоснабжения потребителей</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систему газоснабжения здания входят следующие элементы: ввод, распределительный газопровод, стояки, поэтажные подводки, запорная арматура, газовые приборы, в отдельных случаях - контрольно-измерительные устройства. Внутри здания газопроводы </w:t>
      </w:r>
      <w:proofErr w:type="gramStart"/>
      <w:r>
        <w:rPr>
          <w:rFonts w:ascii="Times New Roman" w:eastAsia="Times New Roman" w:hAnsi="Times New Roman" w:cs="Times New Roman"/>
          <w:sz w:val="28"/>
          <w:szCs w:val="28"/>
        </w:rPr>
        <w:t>проложены</w:t>
      </w:r>
      <w:proofErr w:type="gramEnd"/>
      <w:r>
        <w:rPr>
          <w:rFonts w:ascii="Times New Roman" w:eastAsia="Times New Roman" w:hAnsi="Times New Roman" w:cs="Times New Roman"/>
          <w:sz w:val="28"/>
          <w:szCs w:val="28"/>
        </w:rPr>
        <w:t xml:space="preserve"> открыто и смонтированы из стальных труб на сварке с разъемными резьбовыми или фланцевыми соединениями в местах установки запорной арматуры и газовых приборов, регуляторов давления.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Запорная арматура внутри зданий установлена на вводе, на ответвлениях к каждому газовому прибору или агрегату, перед газовыми горелками и запальниками, на продувочных трубопроводах, внизу каждого стояка, обслуживающего пять и более этажей.</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Газопроводы прикреплены к стенам зданий с помощью хомутов, крючьев, подвесок, кронштейнов на расстоянии, обеспечивающем монтаж, ремонт и осмотр трубопроводов.</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подаче газа ввод и распределительный трубопровод располагается с внешней стороны здания.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местах пересечения фундаментов, перекрытий, стен, перегородок, лестничных площадок газопроводы заключены в футляры из стальных труб с кольцевым зазором не менее 5 - 10 мм и с возвышением над уровнем пола не менее чем на 30 мм. Зазор между трубой и футляром заделывают просмоленной паклей, резиновыми втулками или другими эластичными материалами. На этих участках не должно быть стыковых соединений. Длина футляра должна соответствовать полной толщине пересекаемой конструкции. Все газопроводы окрашены масляной водостойкой краской.</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горизонтальные прокладки газопроводов выполнены на высоте не менее 2,2 м с креплением труб с помощью скоб, крючьев, хомутов, кронштейнов.</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промышленных предприятиях, где предусматривается </w:t>
      </w:r>
      <w:r>
        <w:rPr>
          <w:rFonts w:ascii="Times New Roman" w:eastAsia="Times New Roman" w:hAnsi="Times New Roman" w:cs="Times New Roman"/>
          <w:sz w:val="28"/>
          <w:szCs w:val="28"/>
        </w:rPr>
        <w:lastRenderedPageBreak/>
        <w:t>оборудование, потребляющее газ высокого давления, прокладка ввода осуществляется непосредственно в помещение, где будет использован газ.</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требуется редуцирование газа, то газорегуляторные установки размещаются непосредственно на вводе снаружи здания или в помещении предприятия с устройством огнезащитного (металлического) шкафа или изолированного специального помещения.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прокладки вводов и газовой сети в зданиях применяют стальные бесшовные трубы по ГОСТ 8731-87 и ГОСТ 11017-80. Трубы соединяют сваркой при тщательном контроле ее качества. Резьбовые и фланцевые соединения применяют только при монтаже газовых и измерительных приборов.</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pStyle w:val="af8"/>
        <w:widowControl w:val="0"/>
        <w:numPr>
          <w:ilvl w:val="1"/>
          <w:numId w:val="12"/>
        </w:numPr>
        <w:tabs>
          <w:tab w:val="left" w:pos="582"/>
          <w:tab w:val="left" w:pos="1418"/>
          <w:tab w:val="left" w:pos="3657"/>
          <w:tab w:val="left" w:pos="4678"/>
          <w:tab w:val="left" w:pos="6209"/>
          <w:tab w:val="left" w:pos="7230"/>
          <w:tab w:val="left" w:pos="7578"/>
          <w:tab w:val="left" w:pos="8739"/>
          <w:tab w:val="left" w:pos="9574"/>
        </w:tabs>
        <w:spacing w:after="0" w:line="240" w:lineRule="auto"/>
        <w:ind w:left="0" w:firstLine="709"/>
        <w:outlineLvl w:val="3"/>
        <w:rPr>
          <w:rFonts w:ascii="Times New Roman" w:eastAsia="Times New Roman" w:hAnsi="Times New Roman" w:cs="Times New Roman"/>
          <w:b/>
          <w:bCs/>
          <w:sz w:val="28"/>
          <w:szCs w:val="28"/>
        </w:rPr>
      </w:pPr>
      <w:bookmarkStart w:id="7" w:name="_bookmark7"/>
      <w:bookmarkStart w:id="8" w:name="_bookmark8"/>
      <w:bookmarkEnd w:id="7"/>
      <w:bookmarkEnd w:id="8"/>
      <w:r>
        <w:rPr>
          <w:rFonts w:ascii="Times New Roman" w:eastAsia="Times New Roman" w:hAnsi="Times New Roman" w:cs="Times New Roman"/>
          <w:b/>
          <w:bCs/>
          <w:sz w:val="28"/>
          <w:szCs w:val="28"/>
        </w:rPr>
        <w:t>Техническое состояние и технологические потери в газовых сетях</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последние годы актуальным (и с экономической, и с политической точки зрения) является вопрос стоимости природного газа. Среди факторов, от которых зависит эта стоимость, особое место занимает фактор потерь. Такие потери называют коммерческими, а обусловлены они, в частности, разбалансировкой природного газа при его транспортировке по газораспределительным сетям, а также отклонениями объемов природного газа, которые поступили в газораспределительную сеть, от объемов газа, реализованного потребителям.</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K</w:t>
      </w:r>
      <w:proofErr w:type="spellStart"/>
      <w:r>
        <w:rPr>
          <w:rFonts w:ascii="Times New Roman" w:eastAsia="Times New Roman" w:hAnsi="Times New Roman" w:cs="Times New Roman"/>
          <w:sz w:val="28"/>
          <w:szCs w:val="28"/>
        </w:rPr>
        <w:t>оммерческие</w:t>
      </w:r>
      <w:proofErr w:type="spellEnd"/>
      <w:r>
        <w:rPr>
          <w:rFonts w:ascii="Times New Roman" w:eastAsia="Times New Roman" w:hAnsi="Times New Roman" w:cs="Times New Roman"/>
          <w:sz w:val="28"/>
          <w:szCs w:val="28"/>
        </w:rPr>
        <w:t xml:space="preserve"> потери - объективное, естественное явление и одна из основных особенностей хозяйственной деятельности государственных, областных, городских и районных предприятий по газоснабжению и газификации, газотранспортных и других </w:t>
      </w:r>
      <w:proofErr w:type="spellStart"/>
      <w:r>
        <w:rPr>
          <w:rFonts w:ascii="Times New Roman" w:eastAsia="Times New Roman" w:hAnsi="Times New Roman" w:cs="Times New Roman"/>
          <w:sz w:val="28"/>
          <w:szCs w:val="28"/>
        </w:rPr>
        <w:t>газоснабженческих</w:t>
      </w:r>
      <w:proofErr w:type="spellEnd"/>
      <w:r>
        <w:rPr>
          <w:rFonts w:ascii="Times New Roman" w:eastAsia="Times New Roman" w:hAnsi="Times New Roman" w:cs="Times New Roman"/>
          <w:sz w:val="28"/>
          <w:szCs w:val="28"/>
        </w:rPr>
        <w:t xml:space="preserve"> предприятий независимо от форм собственности, которые транспортируют природный газ по газораспределительным сетям и реализуют его потребителям на основании договоров.</w:t>
      </w:r>
    </w:p>
    <w:p w:rsidR="00C143C7" w:rsidRDefault="000E24F5">
      <w:pPr>
        <w:widowControl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Причин коммерческих потерь (расходов) несколько:</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Отклонение температуры окружающей природной среды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стандартной. При снижении температуры окружающей природной среды на каждые 10</w:t>
      </w:r>
      <w:proofErr w:type="gramStart"/>
      <w:r>
        <w:rPr>
          <w:rFonts w:ascii="Times New Roman" w:eastAsia="Times New Roman" w:hAnsi="Times New Roman" w:cs="Times New Roman"/>
          <w:sz w:val="28"/>
          <w:szCs w:val="28"/>
        </w:rPr>
        <w:t xml:space="preserve"> °С</w:t>
      </w:r>
      <w:proofErr w:type="gramEnd"/>
      <w:r>
        <w:rPr>
          <w:rFonts w:ascii="Times New Roman" w:eastAsia="Times New Roman" w:hAnsi="Times New Roman" w:cs="Times New Roman"/>
          <w:sz w:val="28"/>
          <w:szCs w:val="28"/>
        </w:rPr>
        <w:t xml:space="preserve"> (от 20°С) дополнительная погрешность измерения бытовыми счетчиками составляет 0,5%. За счет дополнительной погрешности, которая определена стандартами и составляет 0,014 % возникает недоучет газа.</w:t>
      </w:r>
    </w:p>
    <w:p w:rsidR="00C143C7" w:rsidRDefault="000E24F5">
      <w:pPr>
        <w:widowControl w:val="0"/>
        <w:numPr>
          <w:ilvl w:val="0"/>
          <w:numId w:val="13"/>
        </w:numPr>
        <w:tabs>
          <w:tab w:val="left" w:pos="819"/>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Погрешность измерения на газораспределительных станциях (ГРС). Существенное значение имеет правильность определения количества газа, подаваемого в сети газовых предприятий через ГРС. Значение относительной погрешности для измерительных комплексов, в которых используются расходомеры переменного перепада давления, должно быть не более 3%.</w:t>
      </w:r>
    </w:p>
    <w:p w:rsidR="00C143C7" w:rsidRDefault="000E24F5">
      <w:pPr>
        <w:widowControl w:val="0"/>
        <w:numPr>
          <w:ilvl w:val="0"/>
          <w:numId w:val="13"/>
        </w:numPr>
        <w:tabs>
          <w:tab w:val="left" w:pos="819"/>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Отклонение в приборах учета газа у потребителей. В течение срока эксплуатации газовых счетчиков в результате наличия в газе механических примесей, точность измерения ими уменьшается. Из практики: - через год после ввода в эксплуатацию кривая погрешности счетчиков смещается в сторону минусовых значений на 2 и более процента.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для учета газа так называемых роторных счетчиков </w:t>
      </w:r>
      <w:r>
        <w:rPr>
          <w:rFonts w:ascii="Times New Roman" w:eastAsia="Times New Roman" w:hAnsi="Times New Roman" w:cs="Times New Roman"/>
          <w:sz w:val="28"/>
          <w:szCs w:val="28"/>
        </w:rPr>
        <w:lastRenderedPageBreak/>
        <w:t>(тип РЛ). Существенным недостатком всех счетчиков роторного типа является возможность остановки вращения роторов действием магнита и постепенное уменьшение чувствительности в процессе их эксплуатации. При низком потреблении газа и отсутствии пульсирующих нагрузок это приводит к полному отсутствию учета.</w:t>
      </w:r>
    </w:p>
    <w:p w:rsidR="00C143C7" w:rsidRDefault="000E24F5">
      <w:pPr>
        <w:widowControl w:val="0"/>
        <w:numPr>
          <w:ilvl w:val="0"/>
          <w:numId w:val="13"/>
        </w:numPr>
        <w:tabs>
          <w:tab w:val="left" w:pos="819"/>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Погрешность мембранных счетчиков (МЛ). При проведении проверок бытовых мембранных счетчиков газа обнаруживается, что из общего количества счетчиков 25% не проходят контрольную пригодность ввиду превышения допустимой погрешности. По отдельным счетчикам погрешность составляет 5–10%. В отдельных случаях погрешность может достигать 30%.</w:t>
      </w:r>
    </w:p>
    <w:p w:rsidR="00C143C7" w:rsidRDefault="000E24F5">
      <w:pPr>
        <w:widowControl w:val="0"/>
        <w:numPr>
          <w:ilvl w:val="0"/>
          <w:numId w:val="13"/>
        </w:numPr>
        <w:tabs>
          <w:tab w:val="left" w:pos="819"/>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состояние газовых сетей. На наличие и размер коммерческих потерь влияет и техническое состояние газовых сетей и газового оборудования. Как показывает статистика из общего количества газовых сетей, 20 % эксплуатируется с исчерпанным амортизационным сроком. Из общего количества газовых приборов, которые находятся в эксплуатации,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 с исчерпанным сроком амортизации. Ввиду такого состояния газового хозяйства потери природного газа по причине </w:t>
      </w:r>
      <w:proofErr w:type="spellStart"/>
      <w:r>
        <w:rPr>
          <w:rFonts w:ascii="Times New Roman" w:eastAsia="Times New Roman" w:hAnsi="Times New Roman" w:cs="Times New Roman"/>
          <w:sz w:val="28"/>
          <w:szCs w:val="28"/>
        </w:rPr>
        <w:t>негерметичности</w:t>
      </w:r>
      <w:proofErr w:type="spellEnd"/>
      <w:r>
        <w:rPr>
          <w:rFonts w:ascii="Times New Roman" w:eastAsia="Times New Roman" w:hAnsi="Times New Roman" w:cs="Times New Roman"/>
          <w:sz w:val="28"/>
          <w:szCs w:val="28"/>
        </w:rPr>
        <w:t xml:space="preserve"> газовых сетей, отключающих устройств, газового оборудования не компенсируются в полной мере установленным государством размером начисленных производственн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технологических потерь, что приводит к увеличению дополнительных потерь газа.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Имеют место потери и за счет некачественных домовых регуляторов давления газа.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Сверхнормативное потребление.</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Следовательно, коммерческие потери, как по экономической сути, так и по изложенным объективным причинам, являются неминуемыми, и без них невозможно осуществление транспортировки природного газа.</w:t>
      </w:r>
    </w:p>
    <w:p w:rsidR="00C143C7" w:rsidRDefault="000E24F5">
      <w:pPr>
        <w:widowControl w:val="0"/>
        <w:spacing w:after="0" w:line="240" w:lineRule="auto"/>
        <w:ind w:firstLine="720"/>
        <w:jc w:val="center"/>
        <w:outlineLvl w:val="3"/>
        <w:rPr>
          <w:rFonts w:ascii="Times New Roman" w:eastAsia="Times New Roman" w:hAnsi="Times New Roman" w:cs="Times New Roman"/>
          <w:sz w:val="28"/>
          <w:szCs w:val="28"/>
        </w:rPr>
      </w:pPr>
      <w:proofErr w:type="spellStart"/>
      <w:r>
        <w:rPr>
          <w:rFonts w:ascii="Times New Roman" w:eastAsia="Times New Roman" w:hAnsi="Times New Roman" w:cs="Times New Roman"/>
          <w:bCs/>
          <w:sz w:val="28"/>
          <w:szCs w:val="28"/>
          <w:lang w:val="en-US"/>
        </w:rPr>
        <w:t>Мероприятия</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по</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снижению</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потерь</w:t>
      </w:r>
      <w:proofErr w:type="spellEnd"/>
      <w:r>
        <w:rPr>
          <w:rFonts w:ascii="Times New Roman" w:eastAsia="Times New Roman" w:hAnsi="Times New Roman" w:cs="Times New Roman"/>
          <w:bCs/>
          <w:sz w:val="28"/>
          <w:szCs w:val="28"/>
        </w:rPr>
        <w:t>:</w:t>
      </w:r>
    </w:p>
    <w:p w:rsidR="00C143C7" w:rsidRDefault="000E24F5">
      <w:pPr>
        <w:widowControl w:val="0"/>
        <w:numPr>
          <w:ilvl w:val="2"/>
          <w:numId w:val="14"/>
        </w:numPr>
        <w:tabs>
          <w:tab w:val="left" w:pos="992"/>
        </w:tabs>
        <w:spacing w:after="0" w:line="240" w:lineRule="auto"/>
        <w:ind w:firstLine="720"/>
        <w:jc w:val="both"/>
        <w:outlineLvl w:val="4"/>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Cs/>
          <w:sz w:val="28"/>
          <w:szCs w:val="28"/>
          <w:lang w:val="en-US"/>
        </w:rPr>
        <w:t>Организационные</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мероприятия</w:t>
      </w:r>
      <w:proofErr w:type="spellEnd"/>
      <w:r>
        <w:rPr>
          <w:rFonts w:ascii="Times New Roman" w:eastAsia="Times New Roman" w:hAnsi="Times New Roman" w:cs="Times New Roman"/>
          <w:bCs/>
          <w:sz w:val="28"/>
          <w:szCs w:val="28"/>
          <w:lang w:val="en-US"/>
        </w:rPr>
        <w:t>:</w:t>
      </w:r>
    </w:p>
    <w:p w:rsidR="00C143C7" w:rsidRDefault="000E24F5">
      <w:pPr>
        <w:widowControl w:val="0"/>
        <w:tabs>
          <w:tab w:val="left" w:pos="1388"/>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Оптимизация режимов работы газовых сетей;</w:t>
      </w:r>
    </w:p>
    <w:p w:rsidR="00C143C7" w:rsidRDefault="000E24F5">
      <w:pPr>
        <w:widowControl w:val="0"/>
        <w:tabs>
          <w:tab w:val="left" w:pos="1518"/>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Документирование всех потерь природного газа, их анализ, принятие решений об оптимизации потерь, мониторинг этого процесса;</w:t>
      </w:r>
    </w:p>
    <w:p w:rsidR="00C143C7" w:rsidRDefault="000E24F5">
      <w:pPr>
        <w:widowControl w:val="0"/>
        <w:tabs>
          <w:tab w:val="left" w:pos="115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Сокращение продолжительности ремонта основного оборудования газовых сетей;</w:t>
      </w:r>
    </w:p>
    <w:p w:rsidR="00C143C7" w:rsidRDefault="000E24F5">
      <w:pPr>
        <w:widowControl w:val="0"/>
        <w:tabs>
          <w:tab w:val="left" w:pos="1122"/>
        </w:tabs>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Снижение расхода газа на собственные нужды ГРС.</w:t>
      </w:r>
    </w:p>
    <w:p w:rsidR="00C143C7" w:rsidRDefault="000E24F5">
      <w:pPr>
        <w:widowControl w:val="0"/>
        <w:numPr>
          <w:ilvl w:val="2"/>
          <w:numId w:val="14"/>
        </w:numPr>
        <w:tabs>
          <w:tab w:val="left" w:pos="992"/>
        </w:tabs>
        <w:spacing w:after="0" w:line="240" w:lineRule="auto"/>
        <w:ind w:firstLine="720"/>
        <w:outlineLvl w:val="4"/>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bCs/>
          <w:sz w:val="28"/>
          <w:szCs w:val="28"/>
          <w:lang w:val="en-US"/>
        </w:rPr>
        <w:t>Технические</w:t>
      </w:r>
      <w:proofErr w:type="spellEnd"/>
      <w:r>
        <w:rPr>
          <w:rFonts w:ascii="Times New Roman" w:eastAsia="Times New Roman" w:hAnsi="Times New Roman" w:cs="Times New Roman"/>
          <w:bCs/>
          <w:sz w:val="28"/>
          <w:szCs w:val="28"/>
          <w:lang w:val="en-US"/>
        </w:rPr>
        <w:t xml:space="preserve"> </w:t>
      </w:r>
      <w:proofErr w:type="spellStart"/>
      <w:r>
        <w:rPr>
          <w:rFonts w:ascii="Times New Roman" w:eastAsia="Times New Roman" w:hAnsi="Times New Roman" w:cs="Times New Roman"/>
          <w:bCs/>
          <w:sz w:val="28"/>
          <w:szCs w:val="28"/>
          <w:lang w:val="en-US"/>
        </w:rPr>
        <w:t>мероприятия</w:t>
      </w:r>
      <w:proofErr w:type="spellEnd"/>
      <w:r>
        <w:rPr>
          <w:rFonts w:ascii="Times New Roman" w:eastAsia="Times New Roman" w:hAnsi="Times New Roman" w:cs="Times New Roman"/>
          <w:bCs/>
          <w:sz w:val="28"/>
          <w:szCs w:val="28"/>
          <w:lang w:val="en-US"/>
        </w:rPr>
        <w:t>:</w:t>
      </w:r>
    </w:p>
    <w:p w:rsidR="00C143C7" w:rsidRDefault="000E24F5">
      <w:pPr>
        <w:widowControl w:val="0"/>
        <w:tabs>
          <w:tab w:val="left" w:pos="1362"/>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Обязательное оснащение измерительным оборудованием всех мест потребления, использования природного газа для технологических нужд, его учет и анализ;</w:t>
      </w:r>
    </w:p>
    <w:p w:rsidR="00C143C7" w:rsidRDefault="000E24F5">
      <w:pPr>
        <w:widowControl w:val="0"/>
        <w:tabs>
          <w:tab w:val="left" w:pos="127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современного оборудования для обнаружения утечек природного газа, применение современных материалов и повышение качества обслуживания системы природного газа;</w:t>
      </w:r>
    </w:p>
    <w:p w:rsidR="00C143C7" w:rsidRDefault="000E24F5">
      <w:pPr>
        <w:widowControl w:val="0"/>
        <w:tabs>
          <w:tab w:val="left" w:pos="143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Повышение уровня герметичности системы природного газа использованием новых моделей оборудования и арматуры, уплотнительных </w:t>
      </w:r>
      <w:r>
        <w:rPr>
          <w:rFonts w:ascii="Times New Roman" w:eastAsia="Times New Roman" w:hAnsi="Times New Roman" w:cs="Times New Roman"/>
          <w:sz w:val="28"/>
          <w:szCs w:val="28"/>
        </w:rPr>
        <w:lastRenderedPageBreak/>
        <w:t>материалов для соединений, усовершенствование организации и профилактического обслуживания системы природного газа эксплуатационными службами;</w:t>
      </w:r>
    </w:p>
    <w:p w:rsidR="00C143C7" w:rsidRDefault="000E24F5">
      <w:pPr>
        <w:widowControl w:val="0"/>
        <w:tabs>
          <w:tab w:val="left" w:pos="129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Совершенствование оборудования и материалов, используемых для пассивной и активной защиты сетей природного газа от коррозии, своевременного обнаружения мест повреждений изоляции, использование новых видов изоляционных материалов и катодных станций на базе микропроцессоров;</w:t>
      </w:r>
    </w:p>
    <w:p w:rsidR="00C143C7" w:rsidRDefault="000E24F5">
      <w:pPr>
        <w:widowControl w:val="0"/>
        <w:tabs>
          <w:tab w:val="left" w:pos="113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Оснащение газовых объектов системами телеметрии, которые обеспечивают оперативную информацию газовых предприятий об утечках газа в сетях природного газа и оборудовании.</w:t>
      </w:r>
    </w:p>
    <w:p w:rsidR="00C143C7" w:rsidRDefault="000E24F5">
      <w:pPr>
        <w:widowControl w:val="0"/>
        <w:numPr>
          <w:ilvl w:val="2"/>
          <w:numId w:val="14"/>
        </w:numPr>
        <w:tabs>
          <w:tab w:val="left" w:pos="1171"/>
        </w:tabs>
        <w:spacing w:after="0" w:line="240" w:lineRule="auto"/>
        <w:ind w:firstLine="720"/>
        <w:jc w:val="both"/>
        <w:outlineLvl w:val="4"/>
        <w:rPr>
          <w:rFonts w:ascii="Times New Roman" w:eastAsia="Times New Roman" w:hAnsi="Times New Roman" w:cs="Times New Roman"/>
          <w:sz w:val="28"/>
          <w:szCs w:val="28"/>
        </w:rPr>
      </w:pPr>
      <w:r>
        <w:rPr>
          <w:rFonts w:ascii="Times New Roman" w:eastAsia="Times New Roman" w:hAnsi="Times New Roman" w:cs="Times New Roman"/>
          <w:bCs/>
          <w:sz w:val="28"/>
          <w:szCs w:val="28"/>
        </w:rPr>
        <w:t>Мероприятия по совершенствованию систем расчетного и технического учета газа:</w:t>
      </w:r>
    </w:p>
    <w:p w:rsidR="00C143C7" w:rsidRDefault="000E24F5">
      <w:pPr>
        <w:widowControl w:val="0"/>
        <w:tabs>
          <w:tab w:val="left" w:pos="136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Съем показаний и проведение инструментальной </w:t>
      </w:r>
      <w:proofErr w:type="gramStart"/>
      <w:r>
        <w:rPr>
          <w:rFonts w:ascii="Times New Roman" w:eastAsia="Times New Roman" w:hAnsi="Times New Roman" w:cs="Times New Roman"/>
          <w:sz w:val="28"/>
          <w:szCs w:val="28"/>
        </w:rPr>
        <w:t>проверки приборов учета потребления газа</w:t>
      </w:r>
      <w:proofErr w:type="gramEnd"/>
      <w:r>
        <w:rPr>
          <w:rFonts w:ascii="Times New Roman" w:eastAsia="Times New Roman" w:hAnsi="Times New Roman" w:cs="Times New Roman"/>
          <w:sz w:val="28"/>
          <w:szCs w:val="28"/>
        </w:rPr>
        <w:t>;</w:t>
      </w:r>
    </w:p>
    <w:p w:rsidR="00C143C7" w:rsidRDefault="000E24F5">
      <w:pPr>
        <w:widowControl w:val="0"/>
        <w:tabs>
          <w:tab w:val="left" w:pos="139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Использование современного измерительного оборудования с высоким классом точности;</w:t>
      </w:r>
    </w:p>
    <w:p w:rsidR="00C143C7" w:rsidRDefault="000E24F5">
      <w:pPr>
        <w:widowControl w:val="0"/>
        <w:tabs>
          <w:tab w:val="left" w:pos="13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Модернизация/создание комплексов и автоматизированных систем учета газа;</w:t>
      </w:r>
    </w:p>
    <w:p w:rsidR="00C143C7" w:rsidRDefault="000E24F5">
      <w:pPr>
        <w:widowControl w:val="0"/>
        <w:tabs>
          <w:tab w:val="left" w:pos="46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поверки и калибровки средств учета газа;</w:t>
      </w:r>
    </w:p>
    <w:p w:rsidR="00C143C7" w:rsidRDefault="000E24F5">
      <w:pPr>
        <w:widowControl w:val="0"/>
        <w:tabs>
          <w:tab w:val="left" w:pos="468"/>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 небалансов потребления газа по отдельным объектам.</w:t>
      </w:r>
    </w:p>
    <w:p w:rsidR="00C143C7" w:rsidRDefault="00C143C7">
      <w:pPr>
        <w:widowControl w:val="0"/>
        <w:spacing w:after="0" w:line="240" w:lineRule="auto"/>
        <w:ind w:firstLine="720"/>
        <w:rPr>
          <w:rFonts w:ascii="Times New Roman" w:eastAsia="Calibri" w:hAnsi="Times New Roman" w:cs="Times New Roman"/>
          <w:sz w:val="28"/>
          <w:szCs w:val="28"/>
        </w:rPr>
      </w:pPr>
    </w:p>
    <w:p w:rsidR="00C143C7" w:rsidRDefault="000E24F5">
      <w:pPr>
        <w:widowControl w:val="0"/>
        <w:tabs>
          <w:tab w:val="left" w:pos="1678"/>
        </w:tabs>
        <w:spacing w:after="0" w:line="240" w:lineRule="auto"/>
        <w:ind w:left="993"/>
        <w:jc w:val="center"/>
        <w:outlineLvl w:val="3"/>
        <w:rPr>
          <w:rFonts w:ascii="Times New Roman" w:eastAsia="Times New Roman" w:hAnsi="Times New Roman" w:cs="Times New Roman"/>
          <w:sz w:val="28"/>
          <w:szCs w:val="28"/>
        </w:rPr>
      </w:pPr>
      <w:bookmarkStart w:id="9" w:name="_bookmark9"/>
      <w:bookmarkEnd w:id="9"/>
      <w:r>
        <w:rPr>
          <w:rFonts w:ascii="Times New Roman" w:eastAsia="Times New Roman" w:hAnsi="Times New Roman" w:cs="Times New Roman"/>
          <w:b/>
          <w:bCs/>
          <w:sz w:val="28"/>
          <w:szCs w:val="28"/>
        </w:rPr>
        <w:t>1.5. Перечень лиц, владеющих на праве собственности или другом законном основании объектами централизованной системы газоснабжения</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Существующие газопроводы, расположенные на территории </w:t>
      </w:r>
      <w:proofErr w:type="spellStart"/>
      <w:r>
        <w:rPr>
          <w:rFonts w:ascii="Times New Roman" w:hAnsi="Times New Roman" w:cs="Times New Roman"/>
          <w:sz w:val="28"/>
          <w:szCs w:val="28"/>
        </w:rPr>
        <w:t>Волотовского</w:t>
      </w:r>
      <w:proofErr w:type="spellEnd"/>
      <w:r>
        <w:rPr>
          <w:rFonts w:ascii="Times New Roman" w:hAnsi="Times New Roman" w:cs="Times New Roman"/>
          <w:sz w:val="28"/>
          <w:szCs w:val="28"/>
        </w:rPr>
        <w:t xml:space="preserve"> муниципального округа, находятся в муниципальной и государственной собственности. В целях обеспечения безопасной эксплуатации системы газоснабжения, газопроводы передаются в безвозмездное пользование специализированной организации ПАО «Газпром». Эксплуатирующей организацией является филиал АО «Газпром Великий Новгород». При эксплуатации наружных газопроводов эксплуатирующая организация должна обеспечить мониторинг грунтовых условий (выявление пучения, просадки, оползней, обрушения, эрозии грунта и иных явлений, которые могут повлиять на безопасность эксплуатации наружных газопроводов) и производства строительных работ, осуществляемых в зоне прокладки сетей газораспределения для недопущения их повреждения. При эксплуатации надземных газопроводов эксплуатирующая организация должна обеспечить мониторинг и устранение: </w:t>
      </w:r>
      <w:r>
        <w:rPr>
          <w:rFonts w:ascii="Times New Roman" w:hAnsi="Times New Roman" w:cs="Times New Roman"/>
          <w:sz w:val="28"/>
          <w:szCs w:val="28"/>
        </w:rPr>
        <w:sym w:font="Symbol" w:char="F02D"/>
      </w:r>
      <w:r>
        <w:rPr>
          <w:rFonts w:ascii="Times New Roman" w:hAnsi="Times New Roman" w:cs="Times New Roman"/>
          <w:sz w:val="28"/>
          <w:szCs w:val="28"/>
        </w:rPr>
        <w:t xml:space="preserve"> утечек природного газа; </w:t>
      </w:r>
      <w:r>
        <w:rPr>
          <w:rFonts w:ascii="Times New Roman" w:hAnsi="Times New Roman" w:cs="Times New Roman"/>
          <w:sz w:val="28"/>
          <w:szCs w:val="28"/>
        </w:rPr>
        <w:sym w:font="Symbol" w:char="F02D"/>
      </w:r>
      <w:r>
        <w:rPr>
          <w:rFonts w:ascii="Times New Roman" w:hAnsi="Times New Roman" w:cs="Times New Roman"/>
          <w:sz w:val="28"/>
          <w:szCs w:val="28"/>
        </w:rPr>
        <w:t xml:space="preserve"> перемещения газопроводов за пределы опор; </w:t>
      </w:r>
      <w:r>
        <w:rPr>
          <w:rFonts w:ascii="Times New Roman" w:hAnsi="Times New Roman" w:cs="Times New Roman"/>
          <w:sz w:val="28"/>
          <w:szCs w:val="28"/>
        </w:rPr>
        <w:sym w:font="Symbol" w:char="F02D"/>
      </w:r>
      <w:r>
        <w:rPr>
          <w:rFonts w:ascii="Times New Roman" w:hAnsi="Times New Roman" w:cs="Times New Roman"/>
          <w:sz w:val="28"/>
          <w:szCs w:val="28"/>
        </w:rPr>
        <w:t xml:space="preserve"> вибрации, сплющивания и прогиба газопроводов; </w:t>
      </w:r>
      <w:r>
        <w:rPr>
          <w:rFonts w:ascii="Times New Roman" w:hAnsi="Times New Roman" w:cs="Times New Roman"/>
          <w:sz w:val="28"/>
          <w:szCs w:val="28"/>
        </w:rPr>
        <w:sym w:font="Symbol" w:char="F02D"/>
      </w:r>
      <w:r>
        <w:rPr>
          <w:rFonts w:ascii="Times New Roman" w:hAnsi="Times New Roman" w:cs="Times New Roman"/>
          <w:sz w:val="28"/>
          <w:szCs w:val="28"/>
        </w:rPr>
        <w:t xml:space="preserve"> повреждения и изгиба опор, нарушающих безопасность газопровода; </w:t>
      </w:r>
      <w:r>
        <w:rPr>
          <w:rFonts w:ascii="Times New Roman" w:hAnsi="Times New Roman" w:cs="Times New Roman"/>
          <w:sz w:val="28"/>
          <w:szCs w:val="28"/>
        </w:rPr>
        <w:sym w:font="Symbol" w:char="F02D"/>
      </w:r>
      <w:r>
        <w:rPr>
          <w:rFonts w:ascii="Times New Roman" w:hAnsi="Times New Roman" w:cs="Times New Roman"/>
          <w:sz w:val="28"/>
          <w:szCs w:val="28"/>
        </w:rPr>
        <w:t xml:space="preserve"> неисправностей в работе трубопроводной арматуры; </w:t>
      </w:r>
      <w:r>
        <w:rPr>
          <w:rFonts w:ascii="Times New Roman" w:hAnsi="Times New Roman" w:cs="Times New Roman"/>
          <w:sz w:val="28"/>
          <w:szCs w:val="28"/>
        </w:rPr>
        <w:sym w:font="Symbol" w:char="F02D"/>
      </w:r>
      <w:r>
        <w:rPr>
          <w:rFonts w:ascii="Times New Roman" w:hAnsi="Times New Roman" w:cs="Times New Roman"/>
          <w:sz w:val="28"/>
          <w:szCs w:val="28"/>
        </w:rPr>
        <w:t xml:space="preserve"> повреждений изоляционного покрытия (окраски) и состояния металла трубы; </w:t>
      </w:r>
      <w:r>
        <w:rPr>
          <w:rFonts w:ascii="Times New Roman" w:hAnsi="Times New Roman" w:cs="Times New Roman"/>
          <w:sz w:val="28"/>
          <w:szCs w:val="28"/>
        </w:rPr>
        <w:sym w:font="Symbol" w:char="F02D"/>
      </w:r>
      <w:r>
        <w:rPr>
          <w:rFonts w:ascii="Times New Roman" w:hAnsi="Times New Roman" w:cs="Times New Roman"/>
          <w:sz w:val="28"/>
          <w:szCs w:val="28"/>
        </w:rPr>
        <w:t xml:space="preserve"> повреждений электроизолирующих фланцевых соединений, средств защиты от падения электропроводов, </w:t>
      </w:r>
      <w:r>
        <w:rPr>
          <w:rFonts w:ascii="Times New Roman" w:hAnsi="Times New Roman" w:cs="Times New Roman"/>
          <w:sz w:val="28"/>
          <w:szCs w:val="28"/>
        </w:rPr>
        <w:lastRenderedPageBreak/>
        <w:t xml:space="preserve">креплений газопроводов и габаритных знаков в местах проезда автотранспорта. При эксплуатации технологических устройств эксплуатирующая организация должна обеспечить мониторинг и устранение утечек природного газа, проверку срабатывания предохранительных и сбросных клапанов, техническое обслуживание, текущие ремонты и наладку. Организация, эксплуатирующая опасный производственный объект, обязана: </w:t>
      </w:r>
      <w:r>
        <w:rPr>
          <w:rFonts w:ascii="Times New Roman" w:hAnsi="Times New Roman" w:cs="Times New Roman"/>
          <w:sz w:val="28"/>
          <w:szCs w:val="28"/>
        </w:rPr>
        <w:sym w:font="Symbol" w:char="F02D"/>
      </w:r>
      <w:r>
        <w:rPr>
          <w:rFonts w:ascii="Times New Roman" w:hAnsi="Times New Roman" w:cs="Times New Roman"/>
          <w:sz w:val="28"/>
          <w:szCs w:val="28"/>
        </w:rPr>
        <w:t xml:space="preserve"> соблюдать законодательство в области промышленной безопасности; обеспечивать безопасность опытного применения технических устройств на опасном производственном объекте; </w:t>
      </w:r>
      <w:r>
        <w:rPr>
          <w:rFonts w:ascii="Times New Roman" w:hAnsi="Times New Roman" w:cs="Times New Roman"/>
          <w:sz w:val="28"/>
          <w:szCs w:val="28"/>
        </w:rPr>
        <w:sym w:font="Symbol" w:char="F02D"/>
      </w:r>
      <w:r>
        <w:rPr>
          <w:rFonts w:ascii="Times New Roman" w:hAnsi="Times New Roman" w:cs="Times New Roman"/>
          <w:sz w:val="28"/>
          <w:szCs w:val="28"/>
        </w:rPr>
        <w:t xml:space="preserve"> 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 </w:t>
      </w:r>
      <w:r>
        <w:rPr>
          <w:rFonts w:ascii="Times New Roman" w:hAnsi="Times New Roman" w:cs="Times New Roman"/>
          <w:sz w:val="28"/>
          <w:szCs w:val="28"/>
        </w:rPr>
        <w:sym w:font="Symbol" w:char="F02D"/>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законодательством Российской Федерации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s="Times New Roman"/>
          <w:sz w:val="28"/>
          <w:szCs w:val="28"/>
        </w:rPr>
        <w:sym w:font="Symbol" w:char="F02D"/>
      </w:r>
      <w:r>
        <w:rPr>
          <w:rFonts w:ascii="Times New Roman" w:hAnsi="Times New Roman" w:cs="Times New Roman"/>
          <w:sz w:val="28"/>
          <w:szCs w:val="28"/>
        </w:rPr>
        <w:t xml:space="preserve"> обеспечивать укомплектованность штата работников опасного производственного объекта в соответствии с установленными требованиями;</w:t>
      </w:r>
      <w:proofErr w:type="gramEnd"/>
      <w:r>
        <w:rPr>
          <w:rFonts w:ascii="Times New Roman" w:hAnsi="Times New Roman" w:cs="Times New Roman"/>
          <w:sz w:val="28"/>
          <w:szCs w:val="28"/>
        </w:rPr>
        <w:t xml:space="preserve"> </w:t>
      </w:r>
      <w:r>
        <w:rPr>
          <w:rFonts w:ascii="Times New Roman" w:hAnsi="Times New Roman" w:cs="Times New Roman"/>
          <w:sz w:val="28"/>
          <w:szCs w:val="28"/>
        </w:rPr>
        <w:sym w:font="Symbol" w:char="F02D"/>
      </w:r>
      <w:r>
        <w:rPr>
          <w:rFonts w:ascii="Times New Roman" w:hAnsi="Times New Roman" w:cs="Times New Roman"/>
          <w:sz w:val="28"/>
          <w:szCs w:val="28"/>
        </w:rPr>
        <w:t xml:space="preserve"> допускать к работе на опасном производственном объекте лиц, удовлетворяющих соответствующим квалификационным требованиям.</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Бесхозяйных объектов на территории </w:t>
      </w:r>
      <w:proofErr w:type="spellStart"/>
      <w:r>
        <w:rPr>
          <w:rFonts w:ascii="Times New Roman" w:eastAsia="Times New Roman" w:hAnsi="Times New Roman" w:cs="Times New Roman"/>
          <w:sz w:val="28"/>
          <w:szCs w:val="28"/>
        </w:rPr>
        <w:t>Волотовского</w:t>
      </w:r>
      <w:proofErr w:type="spellEnd"/>
      <w:r>
        <w:rPr>
          <w:rFonts w:ascii="Times New Roman" w:eastAsia="Times New Roman" w:hAnsi="Times New Roman" w:cs="Times New Roman"/>
          <w:sz w:val="28"/>
          <w:szCs w:val="28"/>
        </w:rPr>
        <w:t xml:space="preserve"> муниципального округа не выявлено.</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правилам охраны газораспределительных сетей, утвержденным постановлением Правительства РФ от 20.11.2000 № 878 (в ред. от 17.05.2016) «Об утверждении Правил охраны газораспределительных сетей» используются ограничения согласно пунктам: - 14.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настоящих Правил: а) строить объекты жилищно – гражданского и производственного назначения; </w:t>
      </w:r>
      <w:proofErr w:type="gramStart"/>
      <w:r>
        <w:rPr>
          <w:rFonts w:ascii="Times New Roman" w:eastAsia="Calibri" w:hAnsi="Times New Roman" w:cs="Times New Roman"/>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roofErr w:type="gramEnd"/>
      <w:r>
        <w:rPr>
          <w:rFonts w:ascii="Times New Roman" w:eastAsia="Calibri" w:hAnsi="Times New Roman" w:cs="Times New Roman"/>
          <w:sz w:val="28"/>
          <w:szCs w:val="28"/>
        </w:rPr>
        <w:t xml:space="preserve">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w:t>
      </w:r>
      <w:r>
        <w:rPr>
          <w:rFonts w:ascii="Times New Roman" w:eastAsia="Calibri" w:hAnsi="Times New Roman" w:cs="Times New Roman"/>
          <w:sz w:val="28"/>
          <w:szCs w:val="28"/>
        </w:rPr>
        <w:lastRenderedPageBreak/>
        <w:t>устранению повреждений газораспределительных сетей; ж) разводить огонь и размещать источники огня; з) рыть погреба, копать и обрабатывать почву сельскохозяйственными и мелиоративными орудиями и механизмами на глубину более 0,3 метра; и) открывать калитки и двери газорегуляторных пунктов, станций катодной и дренажной защиты, люки подземных колодцев, включать и отключать электроснабжение сре</w:t>
      </w:r>
      <w:proofErr w:type="gramStart"/>
      <w:r>
        <w:rPr>
          <w:rFonts w:ascii="Times New Roman" w:eastAsia="Calibri" w:hAnsi="Times New Roman" w:cs="Times New Roman"/>
          <w:sz w:val="28"/>
          <w:szCs w:val="28"/>
        </w:rPr>
        <w:t>дств св</w:t>
      </w:r>
      <w:proofErr w:type="gramEnd"/>
      <w:r>
        <w:rPr>
          <w:rFonts w:ascii="Times New Roman" w:eastAsia="Calibri" w:hAnsi="Times New Roman" w:cs="Times New Roman"/>
          <w:sz w:val="28"/>
          <w:szCs w:val="28"/>
        </w:rPr>
        <w:t xml:space="preserve">язи, оповещения и систем телемеханики; 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 л) самовольно подключаться к газораспределительным сетям. - 15. </w:t>
      </w:r>
      <w:proofErr w:type="gramStart"/>
      <w:r>
        <w:rPr>
          <w:rFonts w:ascii="Times New Roman" w:eastAsia="Calibri" w:hAnsi="Times New Roman" w:cs="Times New Roman"/>
          <w:sz w:val="28"/>
          <w:szCs w:val="28"/>
        </w:rPr>
        <w:t>Лесохозяйственные, сельскохозяйственные и другие работы, не попадающие под ограничения, указанные в пункте 14 настоящих Правил, и не связанные с нарушением земельного горизонта и обработкой почвы на глубину 0,3 метра, проводятся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- 16.</w:t>
      </w:r>
      <w:proofErr w:type="gramEnd"/>
      <w:r>
        <w:rPr>
          <w:rFonts w:ascii="Times New Roman" w:eastAsia="Calibri" w:hAnsi="Times New Roman" w:cs="Times New Roman"/>
          <w:sz w:val="28"/>
          <w:szCs w:val="28"/>
        </w:rPr>
        <w:t xml:space="preserve"> Хозяйственная деятельность в охранных зонах газораспределительных сетей, не предусмотренная пунктами 14 и 15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143C7" w:rsidRDefault="000E24F5">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Муниципальные газопроводы переданы в оперативное управление Муниципальному автономному учреждению «Сервисный центр» (далее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 xml:space="preserve">АУ «Сервисный центр»). МАУ «Сервисный центр» заключило договора на техническое обслуживание и ремонт сетей газораспределения, </w:t>
      </w:r>
      <w:proofErr w:type="spellStart"/>
      <w:r>
        <w:rPr>
          <w:rFonts w:ascii="Times New Roman" w:eastAsia="Calibri" w:hAnsi="Times New Roman" w:cs="Times New Roman"/>
          <w:sz w:val="28"/>
          <w:szCs w:val="28"/>
        </w:rPr>
        <w:t>газопотребления</w:t>
      </w:r>
      <w:proofErr w:type="spellEnd"/>
      <w:r>
        <w:rPr>
          <w:rFonts w:ascii="Times New Roman" w:eastAsia="Calibri" w:hAnsi="Times New Roman" w:cs="Times New Roman"/>
          <w:sz w:val="28"/>
          <w:szCs w:val="28"/>
        </w:rPr>
        <w:t xml:space="preserve"> и газового оборудования с Акционерным обществом «Газпром газораспределение Великий Новгород».</w:t>
      </w:r>
    </w:p>
    <w:p w:rsidR="00A514CC" w:rsidRDefault="00A514CC">
      <w:pPr>
        <w:widowControl w:val="0"/>
        <w:spacing w:after="0" w:line="240" w:lineRule="auto"/>
        <w:ind w:firstLine="709"/>
        <w:jc w:val="both"/>
        <w:rPr>
          <w:rFonts w:ascii="Times New Roman" w:eastAsia="Calibri" w:hAnsi="Times New Roman" w:cs="Times New Roman"/>
          <w:sz w:val="28"/>
          <w:szCs w:val="28"/>
        </w:rPr>
      </w:pPr>
    </w:p>
    <w:p w:rsidR="00A514CC" w:rsidRPr="008559E9" w:rsidRDefault="00A514CC">
      <w:pPr>
        <w:widowControl w:val="0"/>
        <w:spacing w:after="0" w:line="240" w:lineRule="auto"/>
        <w:ind w:firstLine="709"/>
        <w:jc w:val="both"/>
        <w:rPr>
          <w:rFonts w:ascii="Times New Roman" w:eastAsia="Calibri" w:hAnsi="Times New Roman" w:cs="Times New Roman"/>
          <w:b/>
          <w:sz w:val="28"/>
          <w:szCs w:val="28"/>
        </w:rPr>
      </w:pPr>
      <w:r w:rsidRPr="008559E9">
        <w:rPr>
          <w:rFonts w:ascii="Times New Roman" w:eastAsia="Calibri" w:hAnsi="Times New Roman" w:cs="Times New Roman"/>
          <w:b/>
          <w:sz w:val="28"/>
          <w:szCs w:val="28"/>
        </w:rPr>
        <w:t xml:space="preserve">Схемы расположения объектов газоснабжения </w:t>
      </w:r>
      <w:proofErr w:type="spellStart"/>
      <w:r w:rsidRPr="008559E9">
        <w:rPr>
          <w:rFonts w:ascii="Times New Roman" w:eastAsia="Calibri" w:hAnsi="Times New Roman" w:cs="Times New Roman"/>
          <w:b/>
          <w:sz w:val="28"/>
          <w:szCs w:val="28"/>
        </w:rPr>
        <w:t>Волотовского</w:t>
      </w:r>
      <w:proofErr w:type="spellEnd"/>
      <w:r w:rsidRPr="008559E9">
        <w:rPr>
          <w:rFonts w:ascii="Times New Roman" w:eastAsia="Calibri" w:hAnsi="Times New Roman" w:cs="Times New Roman"/>
          <w:b/>
          <w:sz w:val="28"/>
          <w:szCs w:val="28"/>
        </w:rPr>
        <w:t xml:space="preserve"> муниципального округа </w:t>
      </w:r>
    </w:p>
    <w:p w:rsidR="00A514CC" w:rsidRDefault="008559E9">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(раздел не размещается на сайте с</w:t>
      </w:r>
      <w:r w:rsidRPr="008559E9">
        <w:rPr>
          <w:rFonts w:ascii="Times New Roman" w:eastAsia="Calibri" w:hAnsi="Times New Roman" w:cs="Times New Roman"/>
          <w:sz w:val="28"/>
          <w:szCs w:val="28"/>
        </w:rPr>
        <w:t xml:space="preserve"> целью недопущения формирования угроз безопасности на объектах газоснабжения</w:t>
      </w:r>
      <w:r>
        <w:rPr>
          <w:rFonts w:ascii="Times New Roman" w:eastAsia="Calibri" w:hAnsi="Times New Roman" w:cs="Times New Roman"/>
          <w:sz w:val="28"/>
          <w:szCs w:val="28"/>
        </w:rPr>
        <w:t>)</w:t>
      </w:r>
    </w:p>
    <w:p w:rsidR="00C143C7" w:rsidRDefault="00C143C7">
      <w:pPr>
        <w:pStyle w:val="af8"/>
        <w:widowControl w:val="0"/>
        <w:spacing w:after="0" w:line="240" w:lineRule="auto"/>
        <w:ind w:left="0" w:firstLine="709"/>
        <w:jc w:val="both"/>
        <w:rPr>
          <w:rFonts w:ascii="Times New Roman" w:eastAsia="Calibri" w:hAnsi="Times New Roman" w:cs="Times New Roman"/>
          <w:sz w:val="28"/>
          <w:szCs w:val="28"/>
        </w:rPr>
      </w:pPr>
    </w:p>
    <w:p w:rsidR="00C143C7" w:rsidRDefault="000E24F5">
      <w:pPr>
        <w:widowControl w:val="0"/>
        <w:tabs>
          <w:tab w:val="left" w:pos="1518"/>
        </w:tabs>
        <w:spacing w:after="0" w:line="240" w:lineRule="auto"/>
        <w:ind w:firstLine="709"/>
        <w:jc w:val="center"/>
        <w:outlineLvl w:val="3"/>
        <w:rPr>
          <w:rFonts w:ascii="Times New Roman" w:eastAsia="Times New Roman" w:hAnsi="Times New Roman" w:cs="Times New Roman"/>
          <w:sz w:val="28"/>
          <w:szCs w:val="28"/>
        </w:rPr>
      </w:pPr>
      <w:bookmarkStart w:id="10" w:name="_bookmark10"/>
      <w:bookmarkEnd w:id="10"/>
      <w:r>
        <w:rPr>
          <w:rFonts w:ascii="Times New Roman" w:eastAsia="Times New Roman" w:hAnsi="Times New Roman" w:cs="Times New Roman"/>
          <w:b/>
          <w:bCs/>
          <w:sz w:val="28"/>
          <w:szCs w:val="28"/>
        </w:rPr>
        <w:t>1.6. Сведения о наличии приборного учета газа, отпущенного потребителям, и анализ планов по установке приборов учета газа</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Руководствуясь пунктом 5.1 статьи 13 Федерального закона от 23.11.2009 №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w:t>
      </w:r>
      <w:proofErr w:type="gramEnd"/>
      <w:r>
        <w:rPr>
          <w:rFonts w:ascii="Times New Roman" w:eastAsia="Times New Roman" w:hAnsi="Times New Roman" w:cs="Times New Roman"/>
          <w:sz w:val="28"/>
          <w:szCs w:val="28"/>
        </w:rPr>
        <w:t xml:space="preserve"> используемых воды, природного газа, тепловой энергии, электрической энергии, а также ввод установленных приборов учета в эксплуатацию.</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этом многоквартирные дома в указанный срок должны быть </w:t>
      </w:r>
      <w:r>
        <w:rPr>
          <w:rFonts w:ascii="Times New Roman" w:eastAsia="Times New Roman" w:hAnsi="Times New Roman" w:cs="Times New Roman"/>
          <w:sz w:val="28"/>
          <w:szCs w:val="28"/>
        </w:rPr>
        <w:lastRenderedPageBreak/>
        <w:t>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Тотальная установка приборов учета повышает прозрачность расчетов за потребленные энергоресурсы и обеспечивает возможности для их реальной экономии, прежде всего - за счет количественной оценки эффекта от проводимых мероприятий по энергосбережению, позволяет определить потери энергоресурсов на пути от источника до потребителя.</w:t>
      </w:r>
    </w:p>
    <w:p w:rsidR="00C143C7" w:rsidRDefault="000E24F5">
      <w:pPr>
        <w:widowControl w:val="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Основными целями учета расхода газа являются:</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получение оснований для расчетов между поставщиком, газотранспортной организацией (ГТО), газораспределительной организацией (ГРО) и покупателем (потребителем) газа, в соответствии с договорами поставки и оказания услуг по транспортировке газа;</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расходными и гидравлическими режимами систем газоснабжения;</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анализ и оптимальное управление режимами поставки и транспортировки газа;</w:t>
      </w:r>
    </w:p>
    <w:p w:rsidR="00C143C7" w:rsidRDefault="000E24F5">
      <w:pPr>
        <w:widowControl w:val="0"/>
        <w:tabs>
          <w:tab w:val="left" w:pos="2316"/>
          <w:tab w:val="left" w:pos="3431"/>
          <w:tab w:val="left" w:pos="4124"/>
          <w:tab w:val="left" w:pos="4499"/>
          <w:tab w:val="left" w:pos="6739"/>
          <w:tab w:val="left" w:pos="7132"/>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составление баланса газа в газотранспортной и газораспределительной системах;</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контроль за рациональным и эффективным использованием газа.</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настоящее время, приборами учета газа </w:t>
      </w:r>
      <w:proofErr w:type="gramStart"/>
      <w:r>
        <w:rPr>
          <w:rFonts w:ascii="Times New Roman" w:eastAsia="Times New Roman" w:hAnsi="Times New Roman" w:cs="Times New Roman"/>
          <w:sz w:val="28"/>
          <w:szCs w:val="28"/>
        </w:rPr>
        <w:t>оборудованы</w:t>
      </w:r>
      <w:proofErr w:type="gramEnd"/>
      <w:r>
        <w:rPr>
          <w:rFonts w:ascii="Times New Roman" w:eastAsia="Times New Roman" w:hAnsi="Times New Roman" w:cs="Times New Roman"/>
          <w:sz w:val="28"/>
          <w:szCs w:val="28"/>
        </w:rPr>
        <w:t xml:space="preserve"> 100 % потребителей жилого фонда, 91 % МКД, 99,88 % прочих потребителей.</w:t>
      </w:r>
    </w:p>
    <w:p w:rsidR="00C143C7" w:rsidRDefault="000E24F5">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Стоит также отметить, что установленные у большинства потребителей приборы учета, соответствуют современным требованиям.</w:t>
      </w:r>
    </w:p>
    <w:p w:rsidR="00C143C7" w:rsidRDefault="00C143C7">
      <w:pPr>
        <w:widowControl w:val="0"/>
        <w:spacing w:after="0" w:line="240" w:lineRule="auto"/>
        <w:ind w:firstLine="720"/>
        <w:rPr>
          <w:rFonts w:ascii="Times New Roman" w:eastAsia="Times New Roman" w:hAnsi="Times New Roman" w:cs="Times New Roman"/>
          <w:sz w:val="28"/>
          <w:szCs w:val="28"/>
        </w:rPr>
        <w:sectPr w:rsidR="00C143C7" w:rsidSect="009B4003">
          <w:footerReference w:type="default" r:id="rId32"/>
          <w:pgSz w:w="11907" w:h="16839"/>
          <w:pgMar w:top="567" w:right="850" w:bottom="1134" w:left="1701" w:header="0" w:footer="738" w:gutter="0"/>
          <w:cols w:space="720"/>
          <w:docGrid w:linePitch="299"/>
        </w:sectPr>
      </w:pPr>
    </w:p>
    <w:p w:rsidR="00C143C7" w:rsidRDefault="000E24F5">
      <w:pPr>
        <w:widowControl w:val="0"/>
        <w:spacing w:after="0" w:line="240" w:lineRule="auto"/>
        <w:ind w:firstLine="720"/>
        <w:jc w:val="center"/>
        <w:outlineLvl w:val="2"/>
        <w:rPr>
          <w:rFonts w:ascii="Times New Roman" w:eastAsia="Times New Roman" w:hAnsi="Times New Roman" w:cs="Times New Roman"/>
          <w:sz w:val="28"/>
          <w:szCs w:val="28"/>
        </w:rPr>
      </w:pPr>
      <w:bookmarkStart w:id="11" w:name="_bookmark11"/>
      <w:bookmarkStart w:id="12" w:name="_bookmark15"/>
      <w:bookmarkEnd w:id="11"/>
      <w:bookmarkEnd w:id="12"/>
      <w:r>
        <w:rPr>
          <w:rFonts w:ascii="Times New Roman" w:eastAsia="Times New Roman" w:hAnsi="Times New Roman" w:cs="Times New Roman"/>
          <w:b/>
          <w:bCs/>
          <w:sz w:val="28"/>
          <w:szCs w:val="28"/>
        </w:rPr>
        <w:lastRenderedPageBreak/>
        <w:t>Глава 2 Описание существующих технических и технологических проблем в системах газоснабжения</w:t>
      </w:r>
    </w:p>
    <w:p w:rsidR="00C143C7" w:rsidRDefault="000E24F5">
      <w:pPr>
        <w:widowControl w:val="0"/>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выполненным анализом состояния систем газоснабжения </w:t>
      </w:r>
      <w:proofErr w:type="spellStart"/>
      <w:r>
        <w:rPr>
          <w:rFonts w:ascii="Times New Roman" w:eastAsia="Times New Roman" w:hAnsi="Times New Roman" w:cs="Times New Roman"/>
          <w:sz w:val="28"/>
          <w:szCs w:val="28"/>
        </w:rPr>
        <w:t>Волотовского</w:t>
      </w:r>
      <w:proofErr w:type="spellEnd"/>
      <w:r>
        <w:rPr>
          <w:rFonts w:ascii="Times New Roman" w:eastAsia="Times New Roman" w:hAnsi="Times New Roman" w:cs="Times New Roman"/>
          <w:sz w:val="28"/>
          <w:szCs w:val="28"/>
        </w:rPr>
        <w:t xml:space="preserve"> муниципального округа систему газоснабжения можно охарактеризовать следующими позициями.</w:t>
      </w:r>
    </w:p>
    <w:p w:rsidR="00C143C7" w:rsidRDefault="000E24F5">
      <w:pPr>
        <w:widowControl w:val="0"/>
        <w:numPr>
          <w:ilvl w:val="2"/>
          <w:numId w:val="17"/>
        </w:numPr>
        <w:tabs>
          <w:tab w:val="left" w:pos="954"/>
        </w:tabs>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уровень морального и физического износа основного оборудования источников и газовых сетей, в том числе отсутствие оборудования, выработавшего нормативный срок службы или характеризующегося значительной величиной потери ресурса. В процессе дальнейшей эксплуатации важными вопросами будут являться:</w:t>
      </w:r>
    </w:p>
    <w:p w:rsidR="00C143C7" w:rsidRDefault="000E24F5">
      <w:pPr>
        <w:widowControl w:val="0"/>
        <w:numPr>
          <w:ilvl w:val="0"/>
          <w:numId w:val="18"/>
        </w:numPr>
        <w:tabs>
          <w:tab w:val="left" w:pos="1030"/>
        </w:tabs>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приведение показателей износа оборудования и сетей в процессе реконструкции систем газоснабжения до нормативных значений;</w:t>
      </w:r>
    </w:p>
    <w:p w:rsidR="00C143C7" w:rsidRDefault="000E24F5">
      <w:pPr>
        <w:widowControl w:val="0"/>
        <w:numPr>
          <w:ilvl w:val="0"/>
          <w:numId w:val="18"/>
        </w:numPr>
        <w:tabs>
          <w:tab w:val="left" w:pos="1102"/>
        </w:tabs>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инвестиционной программы модернизации системы газоснабжения с учетом индикативных показателей энергетической безопасности.</w:t>
      </w:r>
    </w:p>
    <w:p w:rsidR="00C143C7" w:rsidRDefault="000E24F5">
      <w:pPr>
        <w:pStyle w:val="af8"/>
        <w:widowControl w:val="0"/>
        <w:numPr>
          <w:ilvl w:val="2"/>
          <w:numId w:val="17"/>
        </w:numPr>
        <w:tabs>
          <w:tab w:val="left" w:pos="963"/>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обеспечения надежного газоснабжения необходимо провести работы по ревизии диспетчеризации и телемеханизации системы газоснабжения, с целью проверки управления работой ГРС, ГРП и распределительных сетей, своевременного реагирования при аварийных ситуациях, переключения потребителей с единого диспетчерского пункта в автоматическом режиме.</w:t>
      </w:r>
    </w:p>
    <w:p w:rsidR="00C143C7" w:rsidRDefault="000E24F5">
      <w:pPr>
        <w:widowControl w:val="0"/>
        <w:numPr>
          <w:ilvl w:val="2"/>
          <w:numId w:val="17"/>
        </w:numPr>
        <w:tabs>
          <w:tab w:val="left" w:pos="927"/>
        </w:tabs>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Удовлетворительная обеспеченность потребителей приборами учета (за 99,88 % потребляемого газа начисления производятся по приборам учета).</w:t>
      </w:r>
    </w:p>
    <w:p w:rsidR="00C143C7" w:rsidRDefault="000E24F5">
      <w:pPr>
        <w:widowControl w:val="0"/>
        <w:numPr>
          <w:ilvl w:val="2"/>
          <w:numId w:val="17"/>
        </w:numPr>
        <w:tabs>
          <w:tab w:val="left" w:pos="1076"/>
        </w:tabs>
        <w:spacing w:after="0"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округе проводятся мероприятия по внедрению энергосберегающих технологий, которые позволяют при тех же технологических режимах значительно сокращать потребление газа.</w:t>
      </w:r>
    </w:p>
    <w:p w:rsidR="00C143C7" w:rsidRDefault="000E24F5">
      <w:pPr>
        <w:pStyle w:val="af8"/>
        <w:numPr>
          <w:ilvl w:val="2"/>
          <w:numId w:val="17"/>
        </w:numPr>
        <w:spacing w:after="0" w:line="24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проблемой газоснабжения в муниципальном образовании является недостаточная обеспеченность населения централизованным газоснабжением. </w:t>
      </w:r>
    </w:p>
    <w:p w:rsidR="00C143C7" w:rsidRDefault="00C143C7">
      <w:pPr>
        <w:widowControl w:val="0"/>
        <w:tabs>
          <w:tab w:val="left" w:pos="1903"/>
          <w:tab w:val="left" w:pos="3335"/>
          <w:tab w:val="left" w:pos="4537"/>
          <w:tab w:val="left" w:pos="5899"/>
          <w:tab w:val="left" w:pos="6381"/>
          <w:tab w:val="left" w:pos="7117"/>
          <w:tab w:val="left" w:pos="8542"/>
        </w:tabs>
        <w:spacing w:after="0" w:line="240" w:lineRule="auto"/>
        <w:ind w:firstLine="720"/>
        <w:rPr>
          <w:rFonts w:ascii="Times New Roman" w:eastAsia="Times New Roman" w:hAnsi="Times New Roman" w:cs="Times New Roman"/>
          <w:sz w:val="28"/>
          <w:szCs w:val="28"/>
        </w:rPr>
      </w:pPr>
    </w:p>
    <w:p w:rsidR="00C143C7" w:rsidRDefault="000E24F5">
      <w:pPr>
        <w:widowControl w:val="0"/>
        <w:spacing w:after="0" w:line="240" w:lineRule="auto"/>
        <w:ind w:firstLine="720"/>
        <w:jc w:val="center"/>
        <w:outlineLvl w:val="2"/>
        <w:rPr>
          <w:rFonts w:ascii="Times New Roman" w:eastAsia="Times New Roman" w:hAnsi="Times New Roman" w:cs="Times New Roman"/>
          <w:sz w:val="28"/>
          <w:szCs w:val="28"/>
        </w:rPr>
      </w:pPr>
      <w:bookmarkStart w:id="13" w:name="_bookmark16"/>
      <w:bookmarkEnd w:id="13"/>
      <w:r>
        <w:rPr>
          <w:rFonts w:ascii="Times New Roman" w:eastAsia="Times New Roman" w:hAnsi="Times New Roman" w:cs="Times New Roman"/>
          <w:b/>
          <w:bCs/>
          <w:sz w:val="28"/>
          <w:szCs w:val="28"/>
        </w:rPr>
        <w:t>Глава 3 Перспективное потребление газа на цели газоснабжения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bookmarkStart w:id="14" w:name="_bookmark17"/>
      <w:bookmarkEnd w:id="14"/>
      <w:r>
        <w:rPr>
          <w:rFonts w:ascii="Times New Roman" w:eastAsia="Times New Roman" w:hAnsi="Times New Roman" w:cs="Times New Roman"/>
          <w:sz w:val="28"/>
          <w:szCs w:val="28"/>
        </w:rPr>
        <w:t xml:space="preserve">Исходя из приоритетов развития муниципального образования и с учетом анализа современного использования территории муниципального образования </w:t>
      </w:r>
      <w:proofErr w:type="spellStart"/>
      <w:r>
        <w:rPr>
          <w:rFonts w:ascii="Times New Roman" w:eastAsia="Times New Roman" w:hAnsi="Times New Roman" w:cs="Times New Roman"/>
          <w:sz w:val="28"/>
          <w:szCs w:val="28"/>
        </w:rPr>
        <w:t>Волотовского</w:t>
      </w:r>
      <w:proofErr w:type="spellEnd"/>
      <w:r>
        <w:rPr>
          <w:rFonts w:ascii="Times New Roman" w:eastAsia="Times New Roman" w:hAnsi="Times New Roman" w:cs="Times New Roman"/>
          <w:sz w:val="28"/>
          <w:szCs w:val="28"/>
        </w:rPr>
        <w:t xml:space="preserve"> муниципального округа и предпосылок ее развития, можно обозначить приоритетные направления социально-экономического развития:</w:t>
      </w:r>
    </w:p>
    <w:p w:rsidR="00C143C7" w:rsidRDefault="000E24F5">
      <w:pPr>
        <w:widowControl w:val="0"/>
        <w:numPr>
          <w:ilvl w:val="2"/>
          <w:numId w:val="19"/>
        </w:numPr>
        <w:tabs>
          <w:tab w:val="left" w:pos="862"/>
        </w:tabs>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незначительное уменьшение численности постоянного населения;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создание условий для размещения новых предприятий и развития предпринимательства;</w:t>
      </w:r>
    </w:p>
    <w:p w:rsidR="00C143C7" w:rsidRDefault="000E24F5">
      <w:pPr>
        <w:widowControl w:val="0"/>
        <w:numPr>
          <w:ilvl w:val="2"/>
          <w:numId w:val="19"/>
        </w:numPr>
        <w:tabs>
          <w:tab w:val="left" w:pos="862"/>
        </w:tabs>
        <w:spacing w:after="0" w:line="240" w:lineRule="auto"/>
        <w:ind w:firstLine="720"/>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развитие</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сельского</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хозяйства</w:t>
      </w:r>
      <w:proofErr w:type="spellEnd"/>
      <w:r>
        <w:rPr>
          <w:rFonts w:ascii="Times New Roman" w:eastAsia="Times New Roman" w:hAnsi="Times New Roman" w:cs="Times New Roman"/>
          <w:sz w:val="28"/>
          <w:szCs w:val="28"/>
          <w:lang w:val="en-US"/>
        </w:rPr>
        <w:t>;</w:t>
      </w:r>
    </w:p>
    <w:p w:rsidR="00C143C7" w:rsidRDefault="000E24F5">
      <w:pPr>
        <w:widowControl w:val="0"/>
        <w:numPr>
          <w:ilvl w:val="2"/>
          <w:numId w:val="19"/>
        </w:numPr>
        <w:tabs>
          <w:tab w:val="left" w:pos="92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индивидуального жилищного строительства за счет комплексного освоения неиспользуемых территорий в границах округа;</w:t>
      </w:r>
    </w:p>
    <w:p w:rsidR="00C143C7" w:rsidRDefault="000E24F5">
      <w:pPr>
        <w:widowControl w:val="0"/>
        <w:numPr>
          <w:ilvl w:val="2"/>
          <w:numId w:val="19"/>
        </w:numPr>
        <w:tabs>
          <w:tab w:val="left" w:pos="985"/>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объектов улично-дорожной сети, системы санитарной очистки территории;</w:t>
      </w:r>
    </w:p>
    <w:p w:rsidR="00C143C7" w:rsidRDefault="000E24F5">
      <w:pPr>
        <w:widowControl w:val="0"/>
        <w:numPr>
          <w:ilvl w:val="2"/>
          <w:numId w:val="19"/>
        </w:numPr>
        <w:tabs>
          <w:tab w:val="left" w:pos="1004"/>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развитие инфраструктуры объектов розничной торговли, придорожного сервиса.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развитием жилищного строительства и отсутствием роста численности населения не возникает потребности в строительстве новых учреждений сферы образования (строительство детских садов, школ).</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повышения устойчивости и совершенствования социально-экономического потенциала </w:t>
      </w:r>
      <w:proofErr w:type="spellStart"/>
      <w:r>
        <w:rPr>
          <w:rFonts w:ascii="Times New Roman" w:eastAsia="Times New Roman" w:hAnsi="Times New Roman" w:cs="Times New Roman"/>
          <w:sz w:val="28"/>
          <w:szCs w:val="28"/>
        </w:rPr>
        <w:t>Волотовского</w:t>
      </w:r>
      <w:proofErr w:type="spellEnd"/>
      <w:r>
        <w:rPr>
          <w:rFonts w:ascii="Times New Roman" w:eastAsia="Times New Roman" w:hAnsi="Times New Roman" w:cs="Times New Roman"/>
          <w:sz w:val="28"/>
          <w:szCs w:val="28"/>
        </w:rPr>
        <w:t xml:space="preserve"> муниципального округа предлагается также развитие сферы обслуживания со строительством учреждений досуговой деятельности, физической культуры и спорта.</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Прогноз изменения численности населения муниципального образования</w:t>
      </w:r>
    </w:p>
    <w:p w:rsidR="00C143C7" w:rsidRDefault="000E24F5">
      <w:pPr>
        <w:widowControl w:val="0"/>
        <w:suppressAutoHyphen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округа по состоянию на 01.01.2022 года проживало 4318 человек. Среднегодовая численность населения за 2022 год составила 4434 человека. В структуре населения 47 % мужчин и 53 % женщин. Численность населения в трудоспособном возрасте составляет 2191 человека, в возрасте, моложе трудоспособного, 672 человека (15,6 %). За последние 10 лет убыль численности населения </w:t>
      </w:r>
      <w:proofErr w:type="spellStart"/>
      <w:r>
        <w:rPr>
          <w:rFonts w:ascii="Times New Roman" w:eastAsia="Times New Roman" w:hAnsi="Times New Roman" w:cs="Times New Roman"/>
          <w:sz w:val="28"/>
          <w:szCs w:val="28"/>
        </w:rPr>
        <w:t>Волотовского</w:t>
      </w:r>
      <w:proofErr w:type="spellEnd"/>
      <w:r>
        <w:rPr>
          <w:rFonts w:ascii="Times New Roman" w:eastAsia="Times New Roman" w:hAnsi="Times New Roman" w:cs="Times New Roman"/>
          <w:sz w:val="28"/>
          <w:szCs w:val="28"/>
        </w:rPr>
        <w:t xml:space="preserve"> округа составила 15,8 % (с 5269 человек в 2013 году). На 01.01.2023 года численность населения составила 4116 человек.</w:t>
      </w:r>
    </w:p>
    <w:p w:rsidR="00C143C7" w:rsidRDefault="000E24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расчета перспективной численности населения, осуществленного Росстатом, в Новгородской области до 2036 года сохранится тенденция сокращения численности жителей.</w:t>
      </w:r>
    </w:p>
    <w:p w:rsidR="00C143C7" w:rsidRDefault="000E24F5">
      <w:pPr>
        <w:autoSpaceDE w:val="0"/>
        <w:autoSpaceDN w:val="0"/>
        <w:adjustRightInd w:val="0"/>
        <w:spacing w:after="0" w:line="240" w:lineRule="auto"/>
        <w:ind w:firstLine="709"/>
        <w:jc w:val="both"/>
        <w:rPr>
          <w:rFonts w:ascii="Times New Roman" w:hAnsi="Times New Roman" w:cs="Times New Roman"/>
          <w:sz w:val="28"/>
          <w:szCs w:val="28"/>
          <w:highlight w:val="yellow"/>
          <w:lang w:eastAsia="ar-SA"/>
        </w:rPr>
      </w:pPr>
      <w:r>
        <w:rPr>
          <w:rFonts w:ascii="Times New Roman" w:hAnsi="Times New Roman" w:cs="Times New Roman"/>
          <w:sz w:val="28"/>
          <w:szCs w:val="28"/>
          <w:lang w:eastAsia="ar-SA"/>
        </w:rPr>
        <w:t>Основным фактором, определяющим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миграционные процессы.</w:t>
      </w:r>
    </w:p>
    <w:p w:rsidR="00C143C7" w:rsidRDefault="000E24F5">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Средний коэффициент естественной убыли в период с 01.01.2013 г. по 01.01.2024 г. составляет на 1000 жителей - 23,0. Численность постоянного населения МО 4116 чел.</w:t>
      </w:r>
    </w:p>
    <w:p w:rsidR="00C143C7" w:rsidRDefault="000E24F5">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Прогноз численности постоянного населения на 2030 год 4100 чел.</w:t>
      </w:r>
    </w:p>
    <w:p w:rsidR="00C143C7" w:rsidRDefault="00C143C7">
      <w:pPr>
        <w:widowControl w:val="0"/>
        <w:spacing w:after="0" w:line="240" w:lineRule="auto"/>
        <w:ind w:firstLine="720"/>
        <w:jc w:val="both"/>
        <w:rPr>
          <w:rFonts w:ascii="Times New Roman" w:eastAsia="Calibri" w:hAnsi="Times New Roman" w:cs="Times New Roman"/>
          <w:sz w:val="28"/>
          <w:szCs w:val="28"/>
        </w:rPr>
      </w:pPr>
    </w:p>
    <w:p w:rsidR="00C143C7" w:rsidRDefault="000E24F5">
      <w:pPr>
        <w:widowControl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Таблица 2</w:t>
      </w:r>
    </w:p>
    <w:p w:rsidR="00C143C7" w:rsidRDefault="000E24F5">
      <w:pPr>
        <w:widowControl w:val="0"/>
        <w:suppressAutoHyphens/>
        <w:spacing w:after="0" w:line="240" w:lineRule="auto"/>
        <w:ind w:firstLine="720"/>
        <w:jc w:val="center"/>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Прогноз численности постоянного населения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843"/>
        <w:gridCol w:w="1833"/>
        <w:gridCol w:w="1258"/>
        <w:gridCol w:w="1411"/>
      </w:tblGrid>
      <w:tr w:rsidR="00C143C7">
        <w:trPr>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center"/>
              <w:rPr>
                <w:rFonts w:ascii="Times New Roman" w:eastAsia="Times New Roman" w:hAnsi="Times New Roman" w:cs="Times New Roman"/>
                <w:bCs/>
                <w:color w:val="000000"/>
                <w:sz w:val="24"/>
                <w:szCs w:val="24"/>
                <w:lang w:val="en-US"/>
              </w:rPr>
            </w:pPr>
            <w:r>
              <w:rPr>
                <w:rFonts w:ascii="Times New Roman" w:eastAsia="Calibri" w:hAnsi="Times New Roman" w:cs="Times New Roman"/>
                <w:bCs/>
                <w:color w:val="000000"/>
                <w:sz w:val="24"/>
                <w:szCs w:val="24"/>
                <w:lang w:val="en-US"/>
              </w:rPr>
              <w:t>№ п/п</w:t>
            </w:r>
          </w:p>
        </w:tc>
        <w:tc>
          <w:tcPr>
            <w:tcW w:w="2552"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center"/>
              <w:rPr>
                <w:rFonts w:ascii="Times New Roman" w:eastAsia="Calibri" w:hAnsi="Times New Roman" w:cs="Times New Roman"/>
                <w:bCs/>
                <w:color w:val="000000"/>
                <w:sz w:val="24"/>
                <w:szCs w:val="24"/>
                <w:lang w:val="en-US"/>
              </w:rPr>
            </w:pPr>
            <w:proofErr w:type="spellStart"/>
            <w:r>
              <w:rPr>
                <w:rFonts w:ascii="Times New Roman" w:eastAsia="Calibri" w:hAnsi="Times New Roman" w:cs="Times New Roman"/>
                <w:bCs/>
                <w:color w:val="000000"/>
                <w:sz w:val="24"/>
                <w:szCs w:val="24"/>
                <w:lang w:val="en-US"/>
              </w:rPr>
              <w:t>Наименование</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C143C7" w:rsidRDefault="000E24F5">
            <w:pPr>
              <w:widowControl w:val="0"/>
              <w:spacing w:after="0" w:line="240" w:lineRule="auto"/>
              <w:jc w:val="center"/>
              <w:rPr>
                <w:rFonts w:ascii="Times New Roman" w:eastAsia="Calibri" w:hAnsi="Times New Roman" w:cs="Times New Roman"/>
                <w:bCs/>
                <w:color w:val="000000"/>
                <w:sz w:val="24"/>
                <w:szCs w:val="24"/>
                <w:lang w:val="en-US"/>
              </w:rPr>
            </w:pPr>
            <w:proofErr w:type="spellStart"/>
            <w:r>
              <w:rPr>
                <w:rFonts w:ascii="Times New Roman" w:eastAsia="Calibri" w:hAnsi="Times New Roman" w:cs="Times New Roman"/>
                <w:bCs/>
                <w:color w:val="000000"/>
                <w:sz w:val="24"/>
                <w:szCs w:val="24"/>
                <w:lang w:val="en-US"/>
              </w:rPr>
              <w:t>Существующая</w:t>
            </w:r>
            <w:proofErr w:type="spellEnd"/>
          </w:p>
          <w:p w:rsidR="00C143C7" w:rsidRDefault="000E24F5">
            <w:pPr>
              <w:widowControl w:val="0"/>
              <w:spacing w:after="0" w:line="240" w:lineRule="auto"/>
              <w:jc w:val="center"/>
              <w:rPr>
                <w:rFonts w:ascii="Times New Roman" w:eastAsia="Calibri" w:hAnsi="Times New Roman" w:cs="Times New Roman"/>
                <w:bCs/>
                <w:color w:val="000000"/>
                <w:sz w:val="24"/>
                <w:szCs w:val="24"/>
                <w:lang w:val="en-US"/>
              </w:rPr>
            </w:pPr>
            <w:proofErr w:type="spellStart"/>
            <w:r>
              <w:rPr>
                <w:rFonts w:ascii="Times New Roman" w:eastAsia="Calibri" w:hAnsi="Times New Roman" w:cs="Times New Roman"/>
                <w:bCs/>
                <w:color w:val="000000"/>
                <w:sz w:val="24"/>
                <w:szCs w:val="24"/>
                <w:lang w:val="en-US"/>
              </w:rPr>
              <w:t>численность</w:t>
            </w:r>
            <w:proofErr w:type="spellEnd"/>
            <w:r>
              <w:rPr>
                <w:rFonts w:ascii="Times New Roman" w:eastAsia="Calibri" w:hAnsi="Times New Roman" w:cs="Times New Roman"/>
                <w:bCs/>
                <w:color w:val="000000"/>
                <w:sz w:val="24"/>
                <w:szCs w:val="24"/>
                <w:lang w:val="en-US"/>
              </w:rPr>
              <w:t xml:space="preserve"> </w:t>
            </w:r>
            <w:proofErr w:type="spellStart"/>
            <w:r>
              <w:rPr>
                <w:rFonts w:ascii="Times New Roman" w:eastAsia="Calibri" w:hAnsi="Times New Roman" w:cs="Times New Roman"/>
                <w:bCs/>
                <w:color w:val="000000"/>
                <w:sz w:val="24"/>
                <w:szCs w:val="24"/>
                <w:lang w:val="en-US"/>
              </w:rPr>
              <w:t>населения</w:t>
            </w:r>
            <w:proofErr w:type="spellEnd"/>
          </w:p>
        </w:tc>
        <w:tc>
          <w:tcPr>
            <w:tcW w:w="1833" w:type="dxa"/>
            <w:tcBorders>
              <w:top w:val="single" w:sz="4" w:space="0" w:color="auto"/>
              <w:left w:val="single" w:sz="4" w:space="0" w:color="auto"/>
              <w:bottom w:val="single" w:sz="4" w:space="0" w:color="auto"/>
              <w:right w:val="single" w:sz="4" w:space="0" w:color="auto"/>
            </w:tcBorders>
            <w:vAlign w:val="center"/>
          </w:tcPr>
          <w:p w:rsidR="00C143C7" w:rsidRDefault="000E24F5">
            <w:pPr>
              <w:widowControl w:val="0"/>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Численность населения на расчетный срок до 2030 года</w:t>
            </w:r>
          </w:p>
        </w:tc>
        <w:tc>
          <w:tcPr>
            <w:tcW w:w="1258" w:type="dxa"/>
            <w:tcBorders>
              <w:top w:val="single" w:sz="4" w:space="0" w:color="auto"/>
              <w:left w:val="single" w:sz="4" w:space="0" w:color="auto"/>
              <w:bottom w:val="single" w:sz="4" w:space="0" w:color="auto"/>
              <w:right w:val="single" w:sz="4" w:space="0" w:color="auto"/>
            </w:tcBorders>
            <w:vAlign w:val="center"/>
          </w:tcPr>
          <w:p w:rsidR="00C143C7" w:rsidRDefault="000E24F5">
            <w:pPr>
              <w:widowControl w:val="0"/>
              <w:spacing w:after="0" w:line="240" w:lineRule="auto"/>
              <w:jc w:val="center"/>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lang w:val="en-US"/>
              </w:rPr>
              <w:t>Прирост</w:t>
            </w:r>
            <w:proofErr w:type="spellEnd"/>
            <w:r>
              <w:rPr>
                <w:rFonts w:ascii="Times New Roman" w:eastAsia="Calibri" w:hAnsi="Times New Roman" w:cs="Times New Roman"/>
                <w:bCs/>
                <w:color w:val="000000"/>
                <w:sz w:val="24"/>
                <w:szCs w:val="24"/>
                <w:lang w:val="en-US"/>
              </w:rPr>
              <w:t xml:space="preserve"> </w:t>
            </w:r>
            <w:proofErr w:type="spellStart"/>
            <w:r>
              <w:rPr>
                <w:rFonts w:ascii="Times New Roman" w:eastAsia="Calibri" w:hAnsi="Times New Roman" w:cs="Times New Roman"/>
                <w:bCs/>
                <w:color w:val="000000"/>
                <w:sz w:val="24"/>
                <w:szCs w:val="24"/>
                <w:lang w:val="en-US"/>
              </w:rPr>
              <w:t>населения</w:t>
            </w:r>
            <w:proofErr w:type="spellEnd"/>
            <w:r>
              <w:rPr>
                <w:rFonts w:ascii="Times New Roman" w:eastAsia="Calibri" w:hAnsi="Times New Roman" w:cs="Times New Roman"/>
                <w:bCs/>
                <w:color w:val="000000"/>
                <w:sz w:val="24"/>
                <w:szCs w:val="24"/>
              </w:rPr>
              <w:t xml:space="preserve"> (убыль)</w:t>
            </w:r>
          </w:p>
        </w:tc>
        <w:tc>
          <w:tcPr>
            <w:tcW w:w="1411"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lang w:val="en-US"/>
              </w:rPr>
              <w:t xml:space="preserve">% </w:t>
            </w:r>
            <w:proofErr w:type="spellStart"/>
            <w:r>
              <w:rPr>
                <w:rFonts w:ascii="Times New Roman" w:eastAsia="Calibri" w:hAnsi="Times New Roman" w:cs="Times New Roman"/>
                <w:bCs/>
                <w:color w:val="000000"/>
                <w:sz w:val="24"/>
                <w:szCs w:val="24"/>
                <w:lang w:val="en-US"/>
              </w:rPr>
              <w:t>прироста</w:t>
            </w:r>
            <w:proofErr w:type="spellEnd"/>
            <w:r>
              <w:rPr>
                <w:rFonts w:ascii="Times New Roman" w:eastAsia="Calibri" w:hAnsi="Times New Roman" w:cs="Times New Roman"/>
                <w:bCs/>
                <w:color w:val="000000"/>
                <w:sz w:val="24"/>
                <w:szCs w:val="24"/>
              </w:rPr>
              <w:t xml:space="preserve"> (убыли)</w:t>
            </w:r>
          </w:p>
        </w:tc>
      </w:tr>
      <w:tr w:rsidR="00C143C7">
        <w:trPr>
          <w:trHeight w:val="20"/>
        </w:trPr>
        <w:tc>
          <w:tcPr>
            <w:tcW w:w="675"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C143C7" w:rsidRDefault="000E24F5">
            <w:pPr>
              <w:widowControl w:val="0"/>
              <w:spacing w:after="0" w:line="240" w:lineRule="auto"/>
              <w:jc w:val="center"/>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Волотовский</w:t>
            </w:r>
            <w:proofErr w:type="spellEnd"/>
            <w:r>
              <w:rPr>
                <w:rFonts w:ascii="Times New Roman" w:eastAsia="Calibri" w:hAnsi="Times New Roman" w:cs="Times New Roman"/>
                <w:bCs/>
                <w:color w:val="000000"/>
                <w:sz w:val="24"/>
                <w:szCs w:val="24"/>
              </w:rPr>
              <w:t xml:space="preserve"> муниципальный округ</w:t>
            </w:r>
          </w:p>
        </w:tc>
        <w:tc>
          <w:tcPr>
            <w:tcW w:w="1843"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4116</w:t>
            </w:r>
          </w:p>
        </w:tc>
        <w:tc>
          <w:tcPr>
            <w:tcW w:w="1833"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4100</w:t>
            </w:r>
          </w:p>
        </w:tc>
        <w:tc>
          <w:tcPr>
            <w:tcW w:w="1258"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p w:rsidR="00C143C7" w:rsidRDefault="000E24F5">
            <w:pPr>
              <w:widowControl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(-16)</w:t>
            </w:r>
          </w:p>
        </w:tc>
        <w:tc>
          <w:tcPr>
            <w:tcW w:w="1411" w:type="dxa"/>
            <w:tcBorders>
              <w:top w:val="single" w:sz="4" w:space="0" w:color="auto"/>
              <w:left w:val="single" w:sz="4" w:space="0" w:color="auto"/>
              <w:bottom w:val="single" w:sz="4" w:space="0" w:color="auto"/>
              <w:right w:val="single" w:sz="4" w:space="0" w:color="auto"/>
            </w:tcBorders>
            <w:noWrap/>
            <w:vAlign w:val="center"/>
          </w:tcPr>
          <w:p w:rsidR="00C143C7" w:rsidRDefault="000E24F5">
            <w:pPr>
              <w:widowControl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t>
            </w:r>
          </w:p>
          <w:p w:rsidR="00C143C7" w:rsidRDefault="000E24F5">
            <w:pPr>
              <w:widowControl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(- 0</w:t>
            </w:r>
            <w:r>
              <w:rPr>
                <w:rFonts w:ascii="Times New Roman" w:eastAsia="Calibri" w:hAnsi="Times New Roman" w:cs="Times New Roman"/>
                <w:bCs/>
                <w:color w:val="000000"/>
                <w:sz w:val="24"/>
                <w:szCs w:val="24"/>
                <w:lang w:val="en-US"/>
              </w:rPr>
              <w:t>,</w:t>
            </w:r>
            <w:r>
              <w:rPr>
                <w:rFonts w:ascii="Times New Roman" w:eastAsia="Calibri" w:hAnsi="Times New Roman" w:cs="Times New Roman"/>
                <w:bCs/>
                <w:color w:val="000000"/>
                <w:sz w:val="24"/>
                <w:szCs w:val="24"/>
              </w:rPr>
              <w:t>4)</w:t>
            </w:r>
          </w:p>
        </w:tc>
      </w:tr>
    </w:tbl>
    <w:p w:rsidR="00C143C7" w:rsidRDefault="00C143C7">
      <w:pPr>
        <w:widowControl w:val="0"/>
        <w:spacing w:after="0" w:line="240" w:lineRule="auto"/>
        <w:jc w:val="both"/>
        <w:rPr>
          <w:rFonts w:ascii="Times New Roman" w:eastAsia="Calibri" w:hAnsi="Times New Roman" w:cs="Times New Roman"/>
          <w:sz w:val="28"/>
          <w:szCs w:val="28"/>
        </w:rPr>
      </w:pPr>
    </w:p>
    <w:p w:rsidR="00C143C7" w:rsidRDefault="000E24F5">
      <w:pPr>
        <w:widowControl w:val="0"/>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Перспективное строительство</w:t>
      </w:r>
    </w:p>
    <w:p w:rsidR="00C143C7" w:rsidRDefault="000E24F5">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данным на начало 2023 года общая площадь жилищного фонда по </w:t>
      </w:r>
      <w:proofErr w:type="spellStart"/>
      <w:r>
        <w:rPr>
          <w:rFonts w:ascii="Times New Roman" w:eastAsia="Calibri" w:hAnsi="Times New Roman" w:cs="Times New Roman"/>
          <w:sz w:val="28"/>
          <w:szCs w:val="28"/>
        </w:rPr>
        <w:t>Волотовскому</w:t>
      </w:r>
      <w:proofErr w:type="spellEnd"/>
      <w:r>
        <w:rPr>
          <w:rFonts w:ascii="Times New Roman" w:eastAsia="Calibri" w:hAnsi="Times New Roman" w:cs="Times New Roman"/>
          <w:sz w:val="28"/>
          <w:szCs w:val="28"/>
        </w:rPr>
        <w:t xml:space="preserve"> муниципальному округу составляет 145.9 тыс. кв. м. Весь жилищный фонд представлен только частным жилым фондом и малоэтажной </w:t>
      </w:r>
      <w:r>
        <w:rPr>
          <w:rFonts w:ascii="Times New Roman" w:eastAsia="Calibri" w:hAnsi="Times New Roman" w:cs="Times New Roman"/>
          <w:sz w:val="28"/>
          <w:szCs w:val="28"/>
        </w:rPr>
        <w:lastRenderedPageBreak/>
        <w:t>застройкой (100%). Муниципальный и государственный жилищный фонд составляют 8.1 тыс. кв. м. и 0.6 тыс. кв. м., многоэтажная застройка и застройка средней этажности в округе отсутствуют.</w:t>
      </w:r>
    </w:p>
    <w:p w:rsidR="00C143C7" w:rsidRDefault="000E24F5">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на территории </w:t>
      </w:r>
      <w:proofErr w:type="spellStart"/>
      <w:r>
        <w:rPr>
          <w:rFonts w:ascii="Times New Roman" w:eastAsia="Calibri" w:hAnsi="Times New Roman" w:cs="Times New Roman"/>
          <w:sz w:val="28"/>
          <w:szCs w:val="28"/>
        </w:rPr>
        <w:t>Волотовского</w:t>
      </w:r>
      <w:proofErr w:type="spellEnd"/>
      <w:r>
        <w:rPr>
          <w:rFonts w:ascii="Times New Roman" w:eastAsia="Calibri" w:hAnsi="Times New Roman" w:cs="Times New Roman"/>
          <w:sz w:val="28"/>
          <w:szCs w:val="28"/>
        </w:rPr>
        <w:t xml:space="preserve"> муниципального округа на 01.01.2023 года составила 32,9 м</w:t>
      </w:r>
      <w:proofErr w:type="gramStart"/>
      <w:r>
        <w:rPr>
          <w:rFonts w:ascii="Times New Roman" w:eastAsia="Calibri" w:hAnsi="Times New Roman" w:cs="Times New Roman"/>
          <w:sz w:val="28"/>
          <w:szCs w:val="28"/>
        </w:rPr>
        <w:t>2</w:t>
      </w:r>
      <w:proofErr w:type="gramEnd"/>
      <w:r>
        <w:rPr>
          <w:rFonts w:ascii="Times New Roman" w:eastAsia="Calibri" w:hAnsi="Times New Roman" w:cs="Times New Roman"/>
          <w:sz w:val="28"/>
          <w:szCs w:val="28"/>
        </w:rPr>
        <w:t xml:space="preserve">/чел. </w:t>
      </w:r>
    </w:p>
    <w:p w:rsidR="00C143C7" w:rsidRDefault="000E24F5">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Численность населения ежегодно остается примерно на одном и том же уровне (с небольшим уменьшением), поэтому перспектив обширного строительства многоквартирного жилищного фонда и социальной инфраструктуры нет. </w:t>
      </w:r>
    </w:p>
    <w:p w:rsidR="00C143C7" w:rsidRDefault="000E24F5">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Предполагается развитие индивидуального жилищного строительства на территориях населенных пунктов </w:t>
      </w:r>
      <w:proofErr w:type="spellStart"/>
      <w:r>
        <w:rPr>
          <w:rFonts w:ascii="Times New Roman" w:eastAsia="Calibri" w:hAnsi="Times New Roman" w:cs="Times New Roman"/>
          <w:sz w:val="28"/>
          <w:szCs w:val="28"/>
        </w:rPr>
        <w:t>Волотовского</w:t>
      </w:r>
      <w:proofErr w:type="spellEnd"/>
      <w:r>
        <w:rPr>
          <w:rFonts w:ascii="Times New Roman" w:eastAsia="Calibri" w:hAnsi="Times New Roman" w:cs="Times New Roman"/>
          <w:sz w:val="28"/>
          <w:szCs w:val="28"/>
        </w:rPr>
        <w:t xml:space="preserve"> округа, переселение граждан из существующего аварийного жилищного фонда многоквартирных домов.</w:t>
      </w:r>
    </w:p>
    <w:p w:rsidR="00C143C7" w:rsidRDefault="000E24F5">
      <w:pPr>
        <w:widowControl w:val="0"/>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Расчетные расходы газа</w:t>
      </w:r>
    </w:p>
    <w:p w:rsidR="00C143C7" w:rsidRDefault="000E24F5">
      <w:pPr>
        <w:widowControl w:val="0"/>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Расчет увеличения потребности в газе на перспективу до 2030 года предоставлен в таблице 3.</w:t>
      </w:r>
    </w:p>
    <w:tbl>
      <w:tblPr>
        <w:tblW w:w="5232" w:type="pct"/>
        <w:tblLayout w:type="fixed"/>
        <w:tblLook w:val="04A0" w:firstRow="1" w:lastRow="0" w:firstColumn="1" w:lastColumn="0" w:noHBand="0" w:noVBand="1"/>
      </w:tblPr>
      <w:tblGrid>
        <w:gridCol w:w="4463"/>
        <w:gridCol w:w="236"/>
        <w:gridCol w:w="1046"/>
        <w:gridCol w:w="1026"/>
        <w:gridCol w:w="282"/>
        <w:gridCol w:w="188"/>
        <w:gridCol w:w="2222"/>
        <w:gridCol w:w="553"/>
      </w:tblGrid>
      <w:tr w:rsidR="00C143C7">
        <w:trPr>
          <w:trHeight w:val="525"/>
        </w:trPr>
        <w:tc>
          <w:tcPr>
            <w:tcW w:w="2228" w:type="pct"/>
            <w:tcBorders>
              <w:top w:val="nil"/>
              <w:left w:val="nil"/>
              <w:bottom w:val="nil"/>
              <w:right w:val="nil"/>
            </w:tcBorders>
            <w:shd w:val="clear" w:color="000000" w:fill="FFFFFF"/>
            <w:vAlign w:val="center"/>
          </w:tcPr>
          <w:p w:rsidR="00C143C7" w:rsidRDefault="00C143C7">
            <w:pPr>
              <w:spacing w:after="0" w:line="240" w:lineRule="auto"/>
              <w:jc w:val="right"/>
              <w:rPr>
                <w:rFonts w:ascii="Times New Roman" w:eastAsia="Times New Roman" w:hAnsi="Times New Roman" w:cs="Times New Roman"/>
                <w:sz w:val="24"/>
                <w:szCs w:val="24"/>
                <w:lang w:eastAsia="ru-RU"/>
              </w:rPr>
            </w:pPr>
          </w:p>
        </w:tc>
        <w:tc>
          <w:tcPr>
            <w:tcW w:w="118" w:type="pct"/>
            <w:tcBorders>
              <w:top w:val="nil"/>
              <w:left w:val="nil"/>
              <w:bottom w:val="nil"/>
              <w:right w:val="nil"/>
            </w:tcBorders>
            <w:shd w:val="clear" w:color="000000" w:fill="FFFFFF"/>
            <w:vAlign w:val="center"/>
          </w:tcPr>
          <w:p w:rsidR="00C143C7" w:rsidRDefault="00C143C7">
            <w:pPr>
              <w:spacing w:after="0" w:line="240" w:lineRule="auto"/>
              <w:rPr>
                <w:rFonts w:ascii="Times New Roman" w:eastAsia="Times New Roman" w:hAnsi="Times New Roman" w:cs="Times New Roman"/>
                <w:sz w:val="24"/>
                <w:szCs w:val="24"/>
                <w:lang w:eastAsia="ru-RU"/>
              </w:rPr>
            </w:pPr>
          </w:p>
        </w:tc>
        <w:tc>
          <w:tcPr>
            <w:tcW w:w="522" w:type="pct"/>
            <w:tcBorders>
              <w:top w:val="nil"/>
              <w:left w:val="nil"/>
              <w:bottom w:val="nil"/>
              <w:right w:val="nil"/>
            </w:tcBorders>
            <w:shd w:val="clear" w:color="000000" w:fill="FFFFFF"/>
            <w:vAlign w:val="center"/>
          </w:tcPr>
          <w:p w:rsidR="00C143C7" w:rsidRDefault="00C143C7">
            <w:pPr>
              <w:spacing w:after="0" w:line="240" w:lineRule="auto"/>
              <w:rPr>
                <w:rFonts w:ascii="Times New Roman" w:eastAsia="Times New Roman" w:hAnsi="Times New Roman" w:cs="Times New Roman"/>
                <w:sz w:val="24"/>
                <w:szCs w:val="24"/>
                <w:lang w:eastAsia="ru-RU"/>
              </w:rPr>
            </w:pPr>
          </w:p>
        </w:tc>
        <w:tc>
          <w:tcPr>
            <w:tcW w:w="747" w:type="pct"/>
            <w:gridSpan w:val="3"/>
            <w:tcBorders>
              <w:top w:val="nil"/>
              <w:left w:val="nil"/>
              <w:bottom w:val="nil"/>
              <w:right w:val="nil"/>
            </w:tcBorders>
            <w:shd w:val="clear" w:color="000000" w:fill="FFFFFF"/>
            <w:vAlign w:val="center"/>
          </w:tcPr>
          <w:p w:rsidR="00C143C7" w:rsidRDefault="00C143C7">
            <w:pPr>
              <w:spacing w:after="0" w:line="240" w:lineRule="auto"/>
              <w:rPr>
                <w:rFonts w:ascii="Times New Roman" w:eastAsia="Times New Roman" w:hAnsi="Times New Roman" w:cs="Times New Roman"/>
                <w:sz w:val="24"/>
                <w:szCs w:val="24"/>
                <w:lang w:eastAsia="ru-RU"/>
              </w:rPr>
            </w:pPr>
          </w:p>
        </w:tc>
        <w:tc>
          <w:tcPr>
            <w:tcW w:w="1385" w:type="pct"/>
            <w:gridSpan w:val="2"/>
            <w:tcBorders>
              <w:top w:val="nil"/>
              <w:left w:val="nil"/>
              <w:bottom w:val="nil"/>
              <w:right w:val="nil"/>
            </w:tcBorders>
            <w:shd w:val="clear" w:color="000000" w:fill="FFFFFF"/>
            <w:vAlign w:val="center"/>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w:t>
            </w:r>
          </w:p>
        </w:tc>
      </w:tr>
      <w:tr w:rsidR="00C143C7">
        <w:trPr>
          <w:gridAfter w:val="1"/>
          <w:wAfter w:w="276" w:type="pct"/>
          <w:trHeight w:val="375"/>
        </w:trPr>
        <w:tc>
          <w:tcPr>
            <w:tcW w:w="22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2496" w:type="pct"/>
            <w:gridSpan w:val="6"/>
            <w:tcBorders>
              <w:top w:val="single" w:sz="4" w:space="0" w:color="auto"/>
              <w:left w:val="nil"/>
              <w:bottom w:val="single" w:sz="4" w:space="0" w:color="auto"/>
              <w:right w:val="single" w:sz="4" w:space="0" w:color="auto"/>
            </w:tcBorders>
            <w:shd w:val="clear" w:color="000000" w:fill="FFFFFF"/>
            <w:vAlign w:val="center"/>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Расчётные периоды </w:t>
            </w:r>
          </w:p>
        </w:tc>
      </w:tr>
      <w:tr w:rsidR="00C143C7">
        <w:trPr>
          <w:gridAfter w:val="1"/>
          <w:wAfter w:w="276" w:type="pct"/>
          <w:trHeight w:val="437"/>
        </w:trPr>
        <w:tc>
          <w:tcPr>
            <w:tcW w:w="2228" w:type="pct"/>
            <w:vMerge/>
            <w:tcBorders>
              <w:top w:val="single" w:sz="4" w:space="0" w:color="auto"/>
              <w:left w:val="single" w:sz="4" w:space="0" w:color="auto"/>
              <w:bottom w:val="single" w:sz="4" w:space="0" w:color="auto"/>
              <w:right w:val="single" w:sz="4" w:space="0" w:color="auto"/>
            </w:tcBorders>
            <w:vAlign w:val="center"/>
          </w:tcPr>
          <w:p w:rsidR="00C143C7" w:rsidRDefault="00C143C7">
            <w:pPr>
              <w:spacing w:after="0" w:line="240" w:lineRule="auto"/>
              <w:rPr>
                <w:rFonts w:ascii="Times New Roman" w:eastAsia="Times New Roman" w:hAnsi="Times New Roman" w:cs="Times New Roman"/>
                <w:sz w:val="24"/>
                <w:szCs w:val="24"/>
                <w:lang w:eastAsia="ru-RU"/>
              </w:rPr>
            </w:pPr>
          </w:p>
        </w:tc>
        <w:tc>
          <w:tcPr>
            <w:tcW w:w="1152" w:type="pct"/>
            <w:gridSpan w:val="3"/>
            <w:tcBorders>
              <w:top w:val="nil"/>
              <w:left w:val="nil"/>
              <w:bottom w:val="single" w:sz="4" w:space="0" w:color="auto"/>
              <w:right w:val="single" w:sz="4" w:space="0" w:color="auto"/>
            </w:tcBorders>
            <w:shd w:val="clear" w:color="000000" w:fill="FFFFFF"/>
            <w:vAlign w:val="center"/>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01.01.2024</w:t>
            </w:r>
          </w:p>
        </w:tc>
        <w:tc>
          <w:tcPr>
            <w:tcW w:w="1344" w:type="pct"/>
            <w:gridSpan w:val="3"/>
            <w:tcBorders>
              <w:top w:val="nil"/>
              <w:left w:val="nil"/>
              <w:bottom w:val="single" w:sz="4" w:space="0" w:color="auto"/>
              <w:right w:val="single" w:sz="4" w:space="0" w:color="auto"/>
            </w:tcBorders>
            <w:shd w:val="clear" w:color="000000" w:fill="FFFFFF"/>
            <w:vAlign w:val="center"/>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2025-2030 гг.</w:t>
            </w:r>
          </w:p>
        </w:tc>
      </w:tr>
      <w:tr w:rsidR="00C143C7">
        <w:trPr>
          <w:gridAfter w:val="1"/>
          <w:wAfter w:w="276" w:type="pct"/>
          <w:trHeight w:val="315"/>
        </w:trPr>
        <w:tc>
          <w:tcPr>
            <w:tcW w:w="2228" w:type="pct"/>
            <w:tcBorders>
              <w:top w:val="nil"/>
              <w:left w:val="single" w:sz="4" w:space="0" w:color="auto"/>
              <w:bottom w:val="single" w:sz="4" w:space="0" w:color="auto"/>
              <w:right w:val="single" w:sz="4" w:space="0" w:color="auto"/>
            </w:tcBorders>
            <w:shd w:val="clear" w:color="000000" w:fill="FFFFFF"/>
            <w:vAlign w:val="center"/>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Численность населения в газифицированных населенных пунктах</w:t>
            </w:r>
          </w:p>
        </w:tc>
        <w:tc>
          <w:tcPr>
            <w:tcW w:w="1152" w:type="pct"/>
            <w:gridSpan w:val="3"/>
            <w:tcBorders>
              <w:top w:val="nil"/>
              <w:left w:val="nil"/>
              <w:bottom w:val="single" w:sz="4" w:space="0" w:color="auto"/>
              <w:right w:val="single" w:sz="4" w:space="0" w:color="auto"/>
            </w:tcBorders>
            <w:shd w:val="clear" w:color="000000" w:fill="FFFFFF"/>
            <w:vAlign w:val="center"/>
          </w:tcPr>
          <w:p w:rsidR="00C143C7" w:rsidRDefault="000E24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2487</w:t>
            </w:r>
          </w:p>
        </w:tc>
        <w:tc>
          <w:tcPr>
            <w:tcW w:w="141" w:type="pct"/>
            <w:tcBorders>
              <w:top w:val="single" w:sz="4" w:space="0" w:color="auto"/>
              <w:left w:val="nil"/>
              <w:bottom w:val="single" w:sz="4" w:space="0" w:color="auto"/>
            </w:tcBorders>
            <w:shd w:val="clear" w:color="000000" w:fill="FFFFFF"/>
            <w:vAlign w:val="center"/>
          </w:tcPr>
          <w:p w:rsidR="00C143C7" w:rsidRDefault="00C143C7">
            <w:pPr>
              <w:spacing w:after="0" w:line="240" w:lineRule="auto"/>
              <w:jc w:val="right"/>
              <w:rPr>
                <w:rFonts w:ascii="Times New Roman" w:eastAsia="Times New Roman" w:hAnsi="Times New Roman" w:cs="Times New Roman"/>
                <w:sz w:val="24"/>
                <w:szCs w:val="24"/>
                <w:lang w:eastAsia="ru-RU"/>
              </w:rPr>
            </w:pPr>
          </w:p>
        </w:tc>
        <w:tc>
          <w:tcPr>
            <w:tcW w:w="1203" w:type="pct"/>
            <w:gridSpan w:val="2"/>
            <w:tcBorders>
              <w:top w:val="single" w:sz="4" w:space="0" w:color="auto"/>
              <w:left w:val="nil"/>
              <w:bottom w:val="single" w:sz="4" w:space="0" w:color="auto"/>
              <w:right w:val="single" w:sz="4" w:space="0" w:color="auto"/>
            </w:tcBorders>
            <w:shd w:val="clear" w:color="000000" w:fill="FFFFFF"/>
            <w:vAlign w:val="center"/>
          </w:tcPr>
          <w:p w:rsidR="00C143C7" w:rsidRDefault="000E24F5">
            <w:pPr>
              <w:spacing w:after="0" w:line="240" w:lineRule="auto"/>
              <w:ind w:left="3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2487</w:t>
            </w:r>
          </w:p>
        </w:tc>
      </w:tr>
      <w:tr w:rsidR="00C143C7">
        <w:trPr>
          <w:gridAfter w:val="1"/>
          <w:wAfter w:w="276" w:type="pct"/>
          <w:trHeight w:val="315"/>
        </w:trPr>
        <w:tc>
          <w:tcPr>
            <w:tcW w:w="2228" w:type="pct"/>
            <w:tcBorders>
              <w:top w:val="nil"/>
              <w:left w:val="single" w:sz="4" w:space="0" w:color="auto"/>
              <w:bottom w:val="single" w:sz="4" w:space="0" w:color="auto"/>
              <w:right w:val="single" w:sz="4" w:space="0" w:color="auto"/>
            </w:tcBorders>
            <w:shd w:val="clear" w:color="000000" w:fill="FFFFFF"/>
            <w:vAlign w:val="center"/>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домовладений в газифицированных населенных пунктах</w:t>
            </w:r>
          </w:p>
        </w:tc>
        <w:tc>
          <w:tcPr>
            <w:tcW w:w="1152" w:type="pct"/>
            <w:gridSpan w:val="3"/>
            <w:tcBorders>
              <w:top w:val="nil"/>
              <w:left w:val="nil"/>
              <w:bottom w:val="single" w:sz="4" w:space="0" w:color="auto"/>
              <w:right w:val="single" w:sz="4" w:space="0" w:color="auto"/>
            </w:tcBorders>
            <w:shd w:val="clear" w:color="000000" w:fill="FFFFFF"/>
            <w:vAlign w:val="center"/>
          </w:tcPr>
          <w:p w:rsidR="00C143C7" w:rsidRDefault="000E24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w:t>
            </w:r>
          </w:p>
        </w:tc>
        <w:tc>
          <w:tcPr>
            <w:tcW w:w="141" w:type="pct"/>
            <w:tcBorders>
              <w:top w:val="single" w:sz="4" w:space="0" w:color="auto"/>
              <w:left w:val="nil"/>
              <w:bottom w:val="single" w:sz="4" w:space="0" w:color="auto"/>
            </w:tcBorders>
            <w:shd w:val="clear" w:color="000000" w:fill="FFFFFF"/>
            <w:vAlign w:val="center"/>
          </w:tcPr>
          <w:p w:rsidR="00C143C7" w:rsidRDefault="00C143C7">
            <w:pPr>
              <w:spacing w:after="0" w:line="240" w:lineRule="auto"/>
              <w:jc w:val="right"/>
              <w:rPr>
                <w:rFonts w:ascii="Times New Roman" w:eastAsia="Times New Roman" w:hAnsi="Times New Roman" w:cs="Times New Roman"/>
                <w:sz w:val="24"/>
                <w:szCs w:val="24"/>
                <w:lang w:eastAsia="ru-RU"/>
              </w:rPr>
            </w:pPr>
          </w:p>
        </w:tc>
        <w:tc>
          <w:tcPr>
            <w:tcW w:w="1203" w:type="pct"/>
            <w:gridSpan w:val="2"/>
            <w:tcBorders>
              <w:top w:val="single" w:sz="4" w:space="0" w:color="auto"/>
              <w:left w:val="nil"/>
              <w:bottom w:val="single" w:sz="4" w:space="0" w:color="auto"/>
              <w:right w:val="single" w:sz="4" w:space="0" w:color="auto"/>
            </w:tcBorders>
            <w:shd w:val="clear" w:color="000000" w:fill="FFFFFF"/>
            <w:vAlign w:val="center"/>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w:t>
            </w:r>
          </w:p>
        </w:tc>
      </w:tr>
      <w:tr w:rsidR="00C143C7">
        <w:trPr>
          <w:gridAfter w:val="1"/>
          <w:wAfter w:w="276" w:type="pct"/>
          <w:trHeight w:val="315"/>
        </w:trPr>
        <w:tc>
          <w:tcPr>
            <w:tcW w:w="2228" w:type="pct"/>
            <w:tcBorders>
              <w:top w:val="nil"/>
              <w:left w:val="single" w:sz="4" w:space="0" w:color="auto"/>
              <w:bottom w:val="single" w:sz="4" w:space="0" w:color="auto"/>
              <w:right w:val="single" w:sz="4" w:space="0" w:color="auto"/>
            </w:tcBorders>
            <w:shd w:val="clear" w:color="000000" w:fill="FFFFFF"/>
            <w:vAlign w:val="center"/>
          </w:tcPr>
          <w:p w:rsidR="00C143C7" w:rsidRDefault="000E24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Число газифицированных домовладений</w:t>
            </w:r>
            <w:r>
              <w:rPr>
                <w:sz w:val="24"/>
                <w:szCs w:val="24"/>
              </w:rPr>
              <w:t xml:space="preserve"> </w:t>
            </w:r>
            <w:r>
              <w:rPr>
                <w:rFonts w:ascii="Times New Roman" w:eastAsia="Times New Roman" w:hAnsi="Times New Roman" w:cs="Times New Roman"/>
                <w:sz w:val="24"/>
                <w:szCs w:val="24"/>
                <w:lang w:eastAsia="ru-RU"/>
              </w:rPr>
              <w:t>в газифицированных населенных пунктах</w:t>
            </w:r>
          </w:p>
        </w:tc>
        <w:tc>
          <w:tcPr>
            <w:tcW w:w="1152" w:type="pct"/>
            <w:gridSpan w:val="3"/>
            <w:tcBorders>
              <w:top w:val="nil"/>
              <w:left w:val="nil"/>
              <w:bottom w:val="single" w:sz="4" w:space="0" w:color="auto"/>
              <w:right w:val="single" w:sz="4" w:space="0" w:color="auto"/>
            </w:tcBorders>
            <w:shd w:val="clear" w:color="000000" w:fill="FFFFFF"/>
            <w:vAlign w:val="center"/>
          </w:tcPr>
          <w:p w:rsidR="00C143C7" w:rsidRDefault="000E24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200 </w:t>
            </w:r>
          </w:p>
        </w:tc>
        <w:tc>
          <w:tcPr>
            <w:tcW w:w="141" w:type="pct"/>
            <w:tcBorders>
              <w:top w:val="single" w:sz="4" w:space="0" w:color="auto"/>
              <w:left w:val="nil"/>
              <w:bottom w:val="single" w:sz="4" w:space="0" w:color="auto"/>
            </w:tcBorders>
            <w:shd w:val="clear" w:color="000000" w:fill="FFFFFF"/>
            <w:vAlign w:val="center"/>
          </w:tcPr>
          <w:p w:rsidR="00C143C7" w:rsidRDefault="00C143C7">
            <w:pPr>
              <w:spacing w:after="0" w:line="240" w:lineRule="auto"/>
              <w:jc w:val="right"/>
              <w:rPr>
                <w:rFonts w:ascii="Times New Roman" w:eastAsia="Times New Roman" w:hAnsi="Times New Roman" w:cs="Times New Roman"/>
                <w:sz w:val="24"/>
                <w:szCs w:val="24"/>
                <w:lang w:eastAsia="ru-RU"/>
              </w:rPr>
            </w:pPr>
          </w:p>
        </w:tc>
        <w:tc>
          <w:tcPr>
            <w:tcW w:w="1203" w:type="pct"/>
            <w:gridSpan w:val="2"/>
            <w:tcBorders>
              <w:top w:val="single" w:sz="4" w:space="0" w:color="auto"/>
              <w:left w:val="nil"/>
              <w:bottom w:val="single" w:sz="4" w:space="0" w:color="auto"/>
              <w:right w:val="single" w:sz="4" w:space="0" w:color="auto"/>
            </w:tcBorders>
            <w:shd w:val="clear" w:color="000000" w:fill="FFFFFF"/>
            <w:vAlign w:val="center"/>
          </w:tcPr>
          <w:p w:rsidR="00C143C7" w:rsidRDefault="000E24F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bl>
    <w:p w:rsidR="00C143C7" w:rsidRDefault="00C143C7">
      <w:pPr>
        <w:widowControl w:val="0"/>
        <w:spacing w:after="0" w:line="240" w:lineRule="auto"/>
        <w:ind w:firstLine="720"/>
        <w:rPr>
          <w:rFonts w:ascii="Times New Roman" w:eastAsia="Calibri" w:hAnsi="Times New Roman" w:cs="Times New Roman"/>
          <w:b/>
          <w:sz w:val="28"/>
          <w:szCs w:val="28"/>
        </w:rPr>
      </w:pP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Учитывая новое строительство на свободных и реконструируемых территориях и техническую пригодность, для газификации жилого фонда в расчете принято 100% охвата газоснабжением жилых и общественных зданий, при этом расход газа определен из учета местных отопительных установок.</w:t>
      </w:r>
    </w:p>
    <w:p w:rsidR="00C143C7" w:rsidRDefault="000E24F5">
      <w:pPr>
        <w:widowControl w:val="0"/>
        <w:spacing w:after="0" w:line="240" w:lineRule="auto"/>
        <w:ind w:left="10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Годовые расходы газа на индивидуально-бытовые и коммунально-бытовые нужды населения </w:t>
      </w:r>
      <w:proofErr w:type="gramStart"/>
      <w:r>
        <w:rPr>
          <w:rFonts w:ascii="Times New Roman" w:eastAsia="Times New Roman" w:hAnsi="Times New Roman" w:cs="Times New Roman"/>
          <w:sz w:val="28"/>
          <w:szCs w:val="28"/>
        </w:rPr>
        <w:t>по выделенным кварталам под застройку определены в соответствии с принятыми расчетными показателями по категориям</w:t>
      </w:r>
      <w:proofErr w:type="gramEnd"/>
      <w:r>
        <w:rPr>
          <w:rFonts w:ascii="Times New Roman" w:eastAsia="Times New Roman" w:hAnsi="Times New Roman" w:cs="Times New Roman"/>
          <w:sz w:val="28"/>
          <w:szCs w:val="28"/>
        </w:rPr>
        <w:t xml:space="preserve"> потребителей, приведенными в таблицах и удельными нормами расхода газа, приведенными в таблице.</w:t>
      </w:r>
    </w:p>
    <w:p w:rsidR="00C143C7" w:rsidRDefault="000E24F5">
      <w:pPr>
        <w:widowControl w:val="0"/>
        <w:spacing w:after="0" w:line="240" w:lineRule="auto"/>
        <w:ind w:left="10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Удельные нормы расхода газа по индивидуально-бытовым и коммунальным нуждам определены исходя из норм количества теплоты, согласно СП 42-101-2003 "Общие положения по проектированию и строительству газораспределительных систем из металлических и полиэтиленовых труб" и теплоты сгорания используемого газа, равной Q(</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8000 ккал/м3. Расчетной величиной для определения диаметров газопроводов являются максимально-часовые расходы газа, определяемые исходя из годового расхода газа и числа часов использования максимума каждой категорией потребителей отдельно.</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определения расчетных нагрузок были проведены расчеты годовых и часовых расходов газа по потребителям, которые представлены далее в таблицах.</w:t>
      </w:r>
      <w:bookmarkStart w:id="15" w:name="_Toc284941410"/>
      <w:bookmarkStart w:id="16" w:name="_Toc279488327"/>
    </w:p>
    <w:p w:rsidR="00C143C7" w:rsidRDefault="000E24F5">
      <w:pPr>
        <w:widowControl w:val="0"/>
        <w:tabs>
          <w:tab w:val="left" w:pos="718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Таблица 4</w:t>
      </w:r>
    </w:p>
    <w:p w:rsidR="00C143C7" w:rsidRDefault="000E24F5">
      <w:pPr>
        <w:widowControl w:val="0"/>
        <w:spacing w:after="0" w:line="240" w:lineRule="auto"/>
        <w:ind w:firstLine="720"/>
        <w:jc w:val="center"/>
        <w:rPr>
          <w:rFonts w:ascii="Times New Roman" w:eastAsia="Times New Roman" w:hAnsi="Times New Roman" w:cs="Times New Roman"/>
          <w:sz w:val="28"/>
          <w:szCs w:val="28"/>
          <w:lang w:val="en-US"/>
        </w:rPr>
      </w:pPr>
      <w:proofErr w:type="spellStart"/>
      <w:r>
        <w:rPr>
          <w:rFonts w:ascii="Times New Roman" w:eastAsia="Times New Roman" w:hAnsi="Times New Roman" w:cs="Times New Roman"/>
          <w:sz w:val="28"/>
          <w:szCs w:val="28"/>
          <w:lang w:val="en-US"/>
        </w:rPr>
        <w:t>Нормы</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расхода</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газа</w:t>
      </w:r>
      <w:bookmarkEnd w:id="15"/>
      <w:bookmarkEnd w:id="16"/>
      <w:proofErr w:type="spellEnd"/>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0"/>
        <w:gridCol w:w="1701"/>
        <w:gridCol w:w="1985"/>
      </w:tblGrid>
      <w:tr w:rsidR="00C143C7">
        <w:tc>
          <w:tcPr>
            <w:tcW w:w="5670"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C143C7">
            <w:pPr>
              <w:widowControl w:val="0"/>
              <w:spacing w:after="0" w:line="240" w:lineRule="auto"/>
              <w:ind w:left="34" w:firstLine="169"/>
              <w:jc w:val="center"/>
              <w:rPr>
                <w:rFonts w:ascii="Times New Roman" w:eastAsia="Calibri" w:hAnsi="Times New Roman" w:cs="Times New Roman"/>
                <w:sz w:val="24"/>
                <w:szCs w:val="24"/>
                <w:lang w:val="en-US"/>
              </w:rPr>
            </w:pPr>
          </w:p>
          <w:p w:rsidR="00C143C7" w:rsidRDefault="000E24F5">
            <w:pPr>
              <w:widowControl w:val="0"/>
              <w:spacing w:after="0" w:line="240" w:lineRule="auto"/>
              <w:ind w:left="34" w:firstLine="169"/>
              <w:jc w:val="center"/>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Назначение</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расходуемого</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lang w:val="en-US"/>
              </w:rPr>
              <w:t>газа</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108" w:right="-13"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 тепла </w:t>
            </w:r>
            <w:r>
              <w:rPr>
                <w:rFonts w:ascii="Times New Roman" w:eastAsia="Calibri" w:hAnsi="Times New Roman" w:cs="Times New Roman"/>
                <w:sz w:val="24"/>
                <w:szCs w:val="24"/>
                <w:lang w:val="en-US"/>
              </w:rPr>
              <w:t>Q</w:t>
            </w:r>
          </w:p>
          <w:p w:rsidR="00C143C7" w:rsidRDefault="000E24F5">
            <w:pPr>
              <w:widowControl w:val="0"/>
              <w:spacing w:after="0" w:line="240" w:lineRule="auto"/>
              <w:ind w:left="-108" w:right="-13"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тыс. ккал</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од</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52" w:right="-108" w:hanging="29"/>
              <w:jc w:val="center"/>
              <w:rPr>
                <w:rFonts w:ascii="Times New Roman" w:eastAsia="Calibri" w:hAnsi="Times New Roman" w:cs="Times New Roman"/>
                <w:sz w:val="24"/>
                <w:szCs w:val="24"/>
              </w:rPr>
            </w:pPr>
            <w:r>
              <w:rPr>
                <w:rFonts w:ascii="Times New Roman" w:eastAsia="Calibri" w:hAnsi="Times New Roman" w:cs="Times New Roman"/>
                <w:sz w:val="24"/>
                <w:szCs w:val="24"/>
              </w:rPr>
              <w:t>Расход газа год.</w:t>
            </w:r>
          </w:p>
          <w:p w:rsidR="00C143C7" w:rsidRDefault="000E24F5">
            <w:pPr>
              <w:widowControl w:val="0"/>
              <w:spacing w:after="0" w:line="240" w:lineRule="auto"/>
              <w:ind w:left="-52" w:right="-108" w:hanging="29"/>
              <w:jc w:val="center"/>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тыс. м</w:t>
            </w:r>
            <w:r>
              <w:rPr>
                <w:rFonts w:ascii="Times New Roman" w:eastAsia="Calibri" w:hAnsi="Times New Roman" w:cs="Times New Roman"/>
                <w:sz w:val="24"/>
                <w:szCs w:val="24"/>
                <w:vertAlign w:val="superscript"/>
              </w:rPr>
              <w:t>3</w:t>
            </w:r>
            <w:r>
              <w:rPr>
                <w:rFonts w:ascii="Times New Roman" w:eastAsia="Calibri" w:hAnsi="Times New Roman" w:cs="Times New Roman"/>
                <w:sz w:val="24"/>
                <w:szCs w:val="24"/>
              </w:rPr>
              <w:t xml:space="preserve"> при </w:t>
            </w:r>
            <w:r>
              <w:rPr>
                <w:rFonts w:ascii="Times New Roman" w:eastAsia="Calibri" w:hAnsi="Times New Roman" w:cs="Times New Roman"/>
                <w:sz w:val="24"/>
                <w:szCs w:val="24"/>
                <w:lang w:val="en-US"/>
              </w:rPr>
              <w:t>Q</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нр</w:t>
            </w:r>
            <w:proofErr w:type="spellEnd"/>
            <w:r>
              <w:rPr>
                <w:rFonts w:ascii="Times New Roman" w:eastAsia="Calibri" w:hAnsi="Times New Roman" w:cs="Times New Roman"/>
                <w:sz w:val="24"/>
                <w:szCs w:val="24"/>
              </w:rPr>
              <w:t>)=ккал/м</w:t>
            </w:r>
            <w:r>
              <w:rPr>
                <w:rFonts w:ascii="Times New Roman" w:eastAsia="Calibri" w:hAnsi="Times New Roman" w:cs="Times New Roman"/>
                <w:sz w:val="24"/>
                <w:szCs w:val="24"/>
                <w:vertAlign w:val="superscript"/>
              </w:rPr>
              <w:t>3</w:t>
            </w:r>
          </w:p>
          <w:p w:rsidR="00C143C7" w:rsidRDefault="000E24F5">
            <w:pPr>
              <w:widowControl w:val="0"/>
              <w:spacing w:after="0" w:line="240" w:lineRule="auto"/>
              <w:ind w:left="-52" w:right="-108" w:hanging="29"/>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=8000</w:t>
            </w:r>
          </w:p>
        </w:tc>
      </w:tr>
      <w:tr w:rsidR="00C143C7">
        <w:tc>
          <w:tcPr>
            <w:tcW w:w="9356" w:type="dxa"/>
            <w:gridSpan w:val="3"/>
            <w:tcBorders>
              <w:top w:val="single" w:sz="6" w:space="0" w:color="auto"/>
              <w:left w:val="single" w:sz="6" w:space="0" w:color="auto"/>
              <w:bottom w:val="single" w:sz="6" w:space="0" w:color="auto"/>
              <w:right w:val="single" w:sz="6" w:space="0" w:color="auto"/>
            </w:tcBorders>
            <w:shd w:val="clear" w:color="auto" w:fill="auto"/>
          </w:tcPr>
          <w:p w:rsidR="00C143C7" w:rsidRDefault="000E24F5">
            <w:pPr>
              <w:widowControl w:val="0"/>
              <w:spacing w:after="0" w:line="240" w:lineRule="auto"/>
              <w:ind w:left="-108" w:right="176"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1 вариант. Продолжение газификации уже газифицированных населённых пунктов.</w:t>
            </w:r>
          </w:p>
        </w:tc>
      </w:tr>
      <w:tr w:rsidR="00C143C7">
        <w:trPr>
          <w:trHeight w:val="1303"/>
        </w:trPr>
        <w:tc>
          <w:tcPr>
            <w:tcW w:w="5670" w:type="dxa"/>
            <w:tcBorders>
              <w:top w:val="single" w:sz="6" w:space="0" w:color="auto"/>
              <w:left w:val="single" w:sz="6" w:space="0" w:color="auto"/>
              <w:right w:val="single" w:sz="6" w:space="0" w:color="auto"/>
            </w:tcBorders>
            <w:shd w:val="clear" w:color="auto" w:fill="auto"/>
          </w:tcPr>
          <w:p w:rsidR="00C143C7" w:rsidRDefault="000E24F5">
            <w:pPr>
              <w:widowControl w:val="0"/>
              <w:spacing w:after="0" w:line="240" w:lineRule="auto"/>
              <w:ind w:firstLine="34"/>
              <w:rPr>
                <w:rFonts w:ascii="Times New Roman" w:eastAsia="Calibri" w:hAnsi="Times New Roman" w:cs="Times New Roman"/>
                <w:sz w:val="24"/>
                <w:szCs w:val="24"/>
              </w:rPr>
            </w:pPr>
            <w:r>
              <w:rPr>
                <w:rFonts w:ascii="Times New Roman" w:eastAsia="Calibri" w:hAnsi="Times New Roman" w:cs="Times New Roman"/>
                <w:sz w:val="24"/>
                <w:szCs w:val="24"/>
              </w:rPr>
              <w:t>1.1. Жилые дома</w:t>
            </w:r>
          </w:p>
          <w:p w:rsidR="00C143C7" w:rsidRDefault="000E24F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при наличии газовой плиты и газового водонагревателя (отсутствие центр</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ор. водоснабжения)</w:t>
            </w:r>
          </w:p>
        </w:tc>
        <w:tc>
          <w:tcPr>
            <w:tcW w:w="1701" w:type="dxa"/>
            <w:tcBorders>
              <w:top w:val="single" w:sz="6" w:space="0" w:color="auto"/>
              <w:left w:val="single" w:sz="6" w:space="0" w:color="auto"/>
              <w:right w:val="single" w:sz="6" w:space="0" w:color="auto"/>
            </w:tcBorders>
            <w:shd w:val="clear" w:color="auto" w:fill="auto"/>
            <w:vAlign w:val="center"/>
          </w:tcPr>
          <w:p w:rsidR="00C143C7" w:rsidRDefault="00C143C7">
            <w:pPr>
              <w:widowControl w:val="0"/>
              <w:spacing w:after="0" w:line="240" w:lineRule="auto"/>
              <w:ind w:left="-108" w:right="175" w:firstLine="27"/>
              <w:jc w:val="center"/>
              <w:rPr>
                <w:rFonts w:ascii="Times New Roman" w:eastAsia="Calibri" w:hAnsi="Times New Roman" w:cs="Times New Roman"/>
                <w:sz w:val="24"/>
                <w:szCs w:val="24"/>
              </w:rPr>
            </w:pPr>
          </w:p>
          <w:p w:rsidR="00C143C7" w:rsidRDefault="00C143C7">
            <w:pPr>
              <w:widowControl w:val="0"/>
              <w:spacing w:after="0" w:line="240" w:lineRule="auto"/>
              <w:ind w:left="-108" w:right="175" w:firstLine="27"/>
              <w:jc w:val="center"/>
              <w:rPr>
                <w:rFonts w:ascii="Times New Roman" w:eastAsia="Calibri" w:hAnsi="Times New Roman" w:cs="Times New Roman"/>
                <w:sz w:val="24"/>
                <w:szCs w:val="24"/>
              </w:rPr>
            </w:pPr>
          </w:p>
          <w:p w:rsidR="00C143C7" w:rsidRDefault="000E24F5">
            <w:pPr>
              <w:widowControl w:val="0"/>
              <w:spacing w:after="0" w:line="240" w:lineRule="auto"/>
              <w:ind w:left="-108" w:right="175" w:firstLine="27"/>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1320000</w:t>
            </w:r>
          </w:p>
        </w:tc>
        <w:tc>
          <w:tcPr>
            <w:tcW w:w="1985" w:type="dxa"/>
            <w:tcBorders>
              <w:top w:val="single" w:sz="6" w:space="0" w:color="auto"/>
              <w:left w:val="single" w:sz="6" w:space="0" w:color="auto"/>
              <w:right w:val="single" w:sz="6" w:space="0" w:color="auto"/>
            </w:tcBorders>
            <w:shd w:val="clear" w:color="auto" w:fill="auto"/>
            <w:vAlign w:val="center"/>
          </w:tcPr>
          <w:p w:rsidR="00C143C7" w:rsidRDefault="00C143C7">
            <w:pPr>
              <w:widowControl w:val="0"/>
              <w:spacing w:after="0" w:line="240" w:lineRule="auto"/>
              <w:ind w:left="-108" w:right="176" w:firstLine="27"/>
              <w:jc w:val="center"/>
              <w:rPr>
                <w:rFonts w:ascii="Times New Roman" w:eastAsia="Calibri" w:hAnsi="Times New Roman" w:cs="Times New Roman"/>
                <w:sz w:val="24"/>
                <w:szCs w:val="24"/>
                <w:lang w:val="en-US"/>
              </w:rPr>
            </w:pPr>
          </w:p>
          <w:p w:rsidR="00C143C7" w:rsidRDefault="00C143C7">
            <w:pPr>
              <w:widowControl w:val="0"/>
              <w:spacing w:after="0" w:line="240" w:lineRule="auto"/>
              <w:ind w:left="-108" w:right="176" w:firstLine="27"/>
              <w:jc w:val="center"/>
              <w:rPr>
                <w:rFonts w:ascii="Times New Roman" w:eastAsia="Calibri" w:hAnsi="Times New Roman" w:cs="Times New Roman"/>
                <w:sz w:val="24"/>
                <w:szCs w:val="24"/>
                <w:lang w:val="en-US"/>
              </w:rPr>
            </w:pPr>
          </w:p>
          <w:p w:rsidR="00C143C7" w:rsidRDefault="000E24F5">
            <w:pPr>
              <w:widowControl w:val="0"/>
              <w:spacing w:after="0" w:line="240" w:lineRule="auto"/>
              <w:ind w:left="-108" w:right="176" w:firstLine="27"/>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165</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0</w:t>
            </w:r>
          </w:p>
        </w:tc>
      </w:tr>
      <w:tr w:rsidR="00C143C7">
        <w:tc>
          <w:tcPr>
            <w:tcW w:w="5670" w:type="dxa"/>
            <w:tcBorders>
              <w:top w:val="single" w:sz="6" w:space="0" w:color="auto"/>
              <w:left w:val="single" w:sz="6" w:space="0" w:color="auto"/>
              <w:bottom w:val="single" w:sz="6" w:space="0" w:color="auto"/>
              <w:right w:val="single" w:sz="6" w:space="0" w:color="auto"/>
            </w:tcBorders>
            <w:shd w:val="clear" w:color="auto" w:fill="auto"/>
          </w:tcPr>
          <w:p w:rsidR="00C143C7" w:rsidRDefault="000E24F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1.2.Промышленные предприятия, котельные, др. потребители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108" w:right="175"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37044902</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108" w:right="176"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4630,6</w:t>
            </w:r>
          </w:p>
        </w:tc>
      </w:tr>
      <w:tr w:rsidR="00C143C7">
        <w:tc>
          <w:tcPr>
            <w:tcW w:w="9356" w:type="dxa"/>
            <w:gridSpan w:val="3"/>
            <w:tcBorders>
              <w:top w:val="single" w:sz="6" w:space="0" w:color="auto"/>
              <w:left w:val="single" w:sz="6" w:space="0" w:color="auto"/>
              <w:bottom w:val="single" w:sz="6" w:space="0" w:color="auto"/>
              <w:right w:val="single" w:sz="6" w:space="0" w:color="auto"/>
            </w:tcBorders>
            <w:shd w:val="clear" w:color="auto" w:fill="auto"/>
          </w:tcPr>
          <w:p w:rsidR="00C143C7" w:rsidRDefault="000E24F5">
            <w:pPr>
              <w:widowControl w:val="0"/>
              <w:spacing w:after="0" w:line="240" w:lineRule="auto"/>
              <w:ind w:left="-108" w:right="176"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вариант. При газификации всего </w:t>
            </w:r>
            <w:proofErr w:type="spellStart"/>
            <w:r>
              <w:rPr>
                <w:rFonts w:ascii="Times New Roman" w:eastAsia="Calibri" w:hAnsi="Times New Roman" w:cs="Times New Roman"/>
                <w:sz w:val="24"/>
                <w:szCs w:val="24"/>
              </w:rPr>
              <w:t>Волотовского</w:t>
            </w:r>
            <w:proofErr w:type="spellEnd"/>
            <w:r>
              <w:rPr>
                <w:rFonts w:ascii="Times New Roman" w:eastAsia="Calibri" w:hAnsi="Times New Roman" w:cs="Times New Roman"/>
                <w:sz w:val="24"/>
                <w:szCs w:val="24"/>
              </w:rPr>
              <w:t xml:space="preserve"> муниципального округа</w:t>
            </w:r>
          </w:p>
        </w:tc>
      </w:tr>
      <w:tr w:rsidR="00C143C7">
        <w:tc>
          <w:tcPr>
            <w:tcW w:w="5670" w:type="dxa"/>
            <w:tcBorders>
              <w:top w:val="single" w:sz="6" w:space="0" w:color="auto"/>
              <w:left w:val="single" w:sz="6" w:space="0" w:color="auto"/>
              <w:bottom w:val="single" w:sz="6" w:space="0" w:color="auto"/>
              <w:right w:val="single" w:sz="6" w:space="0" w:color="auto"/>
            </w:tcBorders>
            <w:shd w:val="clear" w:color="auto" w:fill="auto"/>
          </w:tcPr>
          <w:p w:rsidR="00C143C7" w:rsidRDefault="000E24F5">
            <w:pPr>
              <w:pStyle w:val="af8"/>
              <w:widowControl w:val="0"/>
              <w:numPr>
                <w:ilvl w:val="2"/>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r>
              <w:rPr>
                <w:sz w:val="24"/>
                <w:szCs w:val="24"/>
              </w:rPr>
              <w:t xml:space="preserve"> </w:t>
            </w:r>
            <w:r>
              <w:rPr>
                <w:rFonts w:ascii="Times New Roman" w:eastAsia="Calibri" w:hAnsi="Times New Roman" w:cs="Times New Roman"/>
                <w:sz w:val="24"/>
                <w:szCs w:val="24"/>
              </w:rPr>
              <w:t>1.Жилые дома</w:t>
            </w:r>
          </w:p>
          <w:p w:rsidR="00C143C7" w:rsidRDefault="000E24F5">
            <w:pPr>
              <w:pStyle w:val="af8"/>
              <w:widowControl w:val="0"/>
              <w:numPr>
                <w:ilvl w:val="2"/>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наличии газовой плиты и газового водонагревателя </w:t>
            </w:r>
          </w:p>
          <w:p w:rsidR="00C143C7" w:rsidRDefault="000E24F5">
            <w:pPr>
              <w:pStyle w:val="af8"/>
              <w:widowControl w:val="0"/>
              <w:numPr>
                <w:ilvl w:val="2"/>
                <w:numId w:val="14"/>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(отсутствие центр</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ор. водоснабжения)</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108" w:right="175"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5280000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108" w:right="176"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660,0</w:t>
            </w:r>
          </w:p>
        </w:tc>
      </w:tr>
      <w:tr w:rsidR="00C143C7">
        <w:tc>
          <w:tcPr>
            <w:tcW w:w="5670" w:type="dxa"/>
            <w:tcBorders>
              <w:top w:val="single" w:sz="6" w:space="0" w:color="auto"/>
              <w:left w:val="single" w:sz="6" w:space="0" w:color="auto"/>
              <w:bottom w:val="single" w:sz="6" w:space="0" w:color="auto"/>
              <w:right w:val="single" w:sz="6" w:space="0" w:color="auto"/>
            </w:tcBorders>
            <w:shd w:val="clear" w:color="auto" w:fill="auto"/>
          </w:tcPr>
          <w:p w:rsidR="00C143C7" w:rsidRDefault="000E24F5">
            <w:pPr>
              <w:pStyle w:val="af8"/>
              <w:widowControl w:val="0"/>
              <w:spacing w:after="0" w:line="240" w:lineRule="auto"/>
              <w:ind w:left="34"/>
              <w:rPr>
                <w:rFonts w:ascii="Times New Roman" w:eastAsia="Calibri" w:hAnsi="Times New Roman" w:cs="Times New Roman"/>
                <w:sz w:val="24"/>
                <w:szCs w:val="24"/>
              </w:rPr>
            </w:pPr>
            <w:r>
              <w:rPr>
                <w:rFonts w:ascii="Times New Roman" w:eastAsia="Calibri" w:hAnsi="Times New Roman" w:cs="Times New Roman"/>
                <w:sz w:val="24"/>
                <w:szCs w:val="24"/>
              </w:rPr>
              <w:t>2.</w:t>
            </w:r>
            <w:r>
              <w:rPr>
                <w:sz w:val="24"/>
                <w:szCs w:val="24"/>
              </w:rPr>
              <w:t xml:space="preserve"> </w:t>
            </w:r>
            <w:r>
              <w:rPr>
                <w:rFonts w:ascii="Times New Roman" w:eastAsia="Calibri" w:hAnsi="Times New Roman" w:cs="Times New Roman"/>
                <w:sz w:val="24"/>
                <w:szCs w:val="24"/>
              </w:rPr>
              <w:t>2.</w:t>
            </w:r>
            <w:r>
              <w:rPr>
                <w:rFonts w:ascii="Times New Roman" w:eastAsia="Calibri" w:hAnsi="Times New Roman" w:cs="Times New Roman"/>
                <w:sz w:val="24"/>
                <w:szCs w:val="24"/>
              </w:rPr>
              <w:tab/>
              <w:t>Промышленные предприятия, котельные, др. потребители</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108" w:right="175"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51862720</w:t>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0E24F5">
            <w:pPr>
              <w:widowControl w:val="0"/>
              <w:spacing w:after="0" w:line="240" w:lineRule="auto"/>
              <w:ind w:left="-108" w:right="176"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6482,84</w:t>
            </w:r>
          </w:p>
        </w:tc>
      </w:tr>
      <w:tr w:rsidR="00C143C7">
        <w:tc>
          <w:tcPr>
            <w:tcW w:w="5670" w:type="dxa"/>
            <w:tcBorders>
              <w:top w:val="single" w:sz="6" w:space="0" w:color="auto"/>
              <w:left w:val="single" w:sz="6" w:space="0" w:color="auto"/>
              <w:bottom w:val="single" w:sz="6" w:space="0" w:color="auto"/>
              <w:right w:val="single" w:sz="6" w:space="0" w:color="auto"/>
            </w:tcBorders>
            <w:shd w:val="clear" w:color="auto" w:fill="auto"/>
          </w:tcPr>
          <w:p w:rsidR="00C143C7" w:rsidRDefault="00C143C7">
            <w:pPr>
              <w:pStyle w:val="af8"/>
              <w:widowControl w:val="0"/>
              <w:spacing w:after="0" w:line="240" w:lineRule="auto"/>
              <w:ind w:left="450" w:hanging="450"/>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C143C7">
            <w:pPr>
              <w:widowControl w:val="0"/>
              <w:spacing w:after="0" w:line="240" w:lineRule="auto"/>
              <w:ind w:left="-108" w:right="175" w:firstLine="27"/>
              <w:jc w:val="center"/>
              <w:rPr>
                <w:rFonts w:ascii="Times New Roman" w:eastAsia="Calibri"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C143C7" w:rsidRDefault="00C143C7">
            <w:pPr>
              <w:widowControl w:val="0"/>
              <w:spacing w:after="0" w:line="240" w:lineRule="auto"/>
              <w:ind w:left="-108" w:right="176" w:firstLine="27"/>
              <w:jc w:val="center"/>
              <w:rPr>
                <w:rFonts w:ascii="Times New Roman" w:eastAsia="Calibri" w:hAnsi="Times New Roman" w:cs="Times New Roman"/>
                <w:sz w:val="24"/>
                <w:szCs w:val="24"/>
              </w:rPr>
            </w:pPr>
          </w:p>
        </w:tc>
      </w:tr>
    </w:tbl>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таблице 5 приведены прогнозируемые расчетные годовые и часовые расходы газа.</w:t>
      </w:r>
    </w:p>
    <w:p w:rsidR="00C143C7" w:rsidRDefault="000E24F5">
      <w:pPr>
        <w:widowControl w:val="0"/>
        <w:spacing w:after="0" w:line="240" w:lineRule="auto"/>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5</w:t>
      </w:r>
    </w:p>
    <w:p w:rsidR="00C143C7" w:rsidRDefault="000E24F5">
      <w:pPr>
        <w:spacing w:after="12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Расчетная потребность в объемах природного газа.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75"/>
        <w:gridCol w:w="3716"/>
        <w:gridCol w:w="2705"/>
        <w:gridCol w:w="2376"/>
      </w:tblGrid>
      <w:tr w:rsidR="00C143C7">
        <w:trPr>
          <w:trHeight w:val="340"/>
        </w:trPr>
        <w:tc>
          <w:tcPr>
            <w:tcW w:w="405" w:type="pct"/>
            <w:vMerge w:val="restart"/>
            <w:tcBorders>
              <w:top w:val="single" w:sz="6" w:space="0" w:color="auto"/>
              <w:left w:val="single" w:sz="6" w:space="0" w:color="auto"/>
              <w:right w:val="single" w:sz="6" w:space="0" w:color="auto"/>
            </w:tcBorders>
          </w:tcPr>
          <w:p w:rsidR="00C143C7" w:rsidRDefault="00C143C7">
            <w:pPr>
              <w:widowControl w:val="0"/>
              <w:spacing w:after="0" w:line="240" w:lineRule="auto"/>
              <w:ind w:firstLine="61"/>
              <w:jc w:val="center"/>
              <w:rPr>
                <w:rFonts w:ascii="Times New Roman" w:eastAsia="Calibri" w:hAnsi="Times New Roman" w:cs="Times New Roman"/>
                <w:sz w:val="24"/>
                <w:szCs w:val="24"/>
              </w:rPr>
            </w:pPr>
          </w:p>
          <w:p w:rsidR="00C143C7" w:rsidRDefault="000E24F5">
            <w:pPr>
              <w:widowControl w:val="0"/>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p>
          <w:p w:rsidR="00C143C7" w:rsidRDefault="000E24F5">
            <w:pPr>
              <w:widowControl w:val="0"/>
              <w:spacing w:after="0" w:line="240" w:lineRule="auto"/>
              <w:ind w:firstLine="61"/>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п/п</w:t>
            </w:r>
          </w:p>
        </w:tc>
        <w:tc>
          <w:tcPr>
            <w:tcW w:w="1941" w:type="pct"/>
            <w:vMerge w:val="restart"/>
            <w:tcBorders>
              <w:top w:val="single" w:sz="6" w:space="0" w:color="auto"/>
              <w:left w:val="single" w:sz="6" w:space="0" w:color="auto"/>
              <w:right w:val="single" w:sz="6" w:space="0" w:color="auto"/>
            </w:tcBorders>
          </w:tcPr>
          <w:p w:rsidR="00C143C7" w:rsidRDefault="00C143C7">
            <w:pPr>
              <w:widowControl w:val="0"/>
              <w:spacing w:after="0" w:line="240" w:lineRule="auto"/>
              <w:ind w:firstLine="61"/>
              <w:rPr>
                <w:rFonts w:ascii="Times New Roman" w:eastAsia="Calibri" w:hAnsi="Times New Roman" w:cs="Times New Roman"/>
                <w:sz w:val="24"/>
                <w:szCs w:val="24"/>
                <w:lang w:val="en-US"/>
              </w:rPr>
            </w:pPr>
          </w:p>
          <w:p w:rsidR="00C143C7" w:rsidRDefault="000E24F5">
            <w:pPr>
              <w:widowControl w:val="0"/>
              <w:spacing w:after="0" w:line="240" w:lineRule="auto"/>
              <w:ind w:firstLine="61"/>
              <w:jc w:val="center"/>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Наименование</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потребителей</w:t>
            </w:r>
            <w:proofErr w:type="spellEnd"/>
          </w:p>
        </w:tc>
        <w:tc>
          <w:tcPr>
            <w:tcW w:w="2654" w:type="pct"/>
            <w:gridSpan w:val="2"/>
            <w:tcBorders>
              <w:top w:val="single" w:sz="6" w:space="0" w:color="auto"/>
              <w:left w:val="single" w:sz="6" w:space="0" w:color="auto"/>
              <w:right w:val="single" w:sz="6" w:space="0" w:color="auto"/>
            </w:tcBorders>
          </w:tcPr>
          <w:p w:rsidR="00C143C7" w:rsidRDefault="00C143C7">
            <w:pPr>
              <w:widowControl w:val="0"/>
              <w:spacing w:after="0" w:line="240" w:lineRule="auto"/>
              <w:ind w:hanging="108"/>
              <w:rPr>
                <w:rFonts w:ascii="Times New Roman" w:eastAsia="Calibri" w:hAnsi="Times New Roman" w:cs="Times New Roman"/>
                <w:sz w:val="24"/>
                <w:szCs w:val="24"/>
                <w:lang w:val="en-US"/>
              </w:rPr>
            </w:pPr>
          </w:p>
          <w:p w:rsidR="00C143C7" w:rsidRDefault="000E24F5">
            <w:pPr>
              <w:widowControl w:val="0"/>
              <w:spacing w:after="0" w:line="240" w:lineRule="auto"/>
              <w:ind w:hanging="108"/>
              <w:jc w:val="center"/>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Расход</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газа</w:t>
            </w:r>
            <w:proofErr w:type="spellEnd"/>
          </w:p>
        </w:tc>
      </w:tr>
      <w:tr w:rsidR="00C143C7">
        <w:tc>
          <w:tcPr>
            <w:tcW w:w="405" w:type="pct"/>
            <w:vMerge/>
            <w:tcBorders>
              <w:left w:val="single" w:sz="6" w:space="0" w:color="auto"/>
              <w:bottom w:val="single" w:sz="6" w:space="0" w:color="auto"/>
              <w:right w:val="single" w:sz="6" w:space="0" w:color="auto"/>
            </w:tcBorders>
          </w:tcPr>
          <w:p w:rsidR="00C143C7" w:rsidRDefault="00C143C7">
            <w:pPr>
              <w:widowControl w:val="0"/>
              <w:spacing w:after="0" w:line="240" w:lineRule="auto"/>
              <w:ind w:firstLine="33"/>
              <w:jc w:val="center"/>
              <w:rPr>
                <w:rFonts w:ascii="Times New Roman" w:eastAsia="Calibri" w:hAnsi="Times New Roman" w:cs="Times New Roman"/>
                <w:sz w:val="24"/>
                <w:szCs w:val="24"/>
                <w:lang w:val="en-US"/>
              </w:rPr>
            </w:pPr>
          </w:p>
        </w:tc>
        <w:tc>
          <w:tcPr>
            <w:tcW w:w="1941" w:type="pct"/>
            <w:vMerge/>
            <w:tcBorders>
              <w:left w:val="single" w:sz="6" w:space="0" w:color="auto"/>
              <w:bottom w:val="single" w:sz="6" w:space="0" w:color="auto"/>
              <w:right w:val="single" w:sz="6" w:space="0" w:color="auto"/>
            </w:tcBorders>
          </w:tcPr>
          <w:p w:rsidR="00C143C7" w:rsidRDefault="00C143C7">
            <w:pPr>
              <w:widowControl w:val="0"/>
              <w:spacing w:after="0" w:line="240" w:lineRule="auto"/>
              <w:ind w:firstLine="33"/>
              <w:rPr>
                <w:rFonts w:ascii="Times New Roman" w:eastAsia="Calibri" w:hAnsi="Times New Roman" w:cs="Times New Roman"/>
                <w:sz w:val="24"/>
                <w:szCs w:val="24"/>
                <w:lang w:val="en-US"/>
              </w:rPr>
            </w:pPr>
          </w:p>
        </w:tc>
        <w:tc>
          <w:tcPr>
            <w:tcW w:w="1413"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hanging="81"/>
              <w:jc w:val="center"/>
              <w:rPr>
                <w:rFonts w:ascii="Times New Roman" w:eastAsia="Calibri" w:hAnsi="Times New Roman" w:cs="Times New Roman"/>
                <w:sz w:val="24"/>
                <w:szCs w:val="24"/>
                <w:vertAlign w:val="superscript"/>
                <w:lang w:val="en-US"/>
              </w:rPr>
            </w:pPr>
            <w:proofErr w:type="spellStart"/>
            <w:r>
              <w:rPr>
                <w:rFonts w:ascii="Times New Roman" w:eastAsia="Calibri" w:hAnsi="Times New Roman" w:cs="Times New Roman"/>
                <w:sz w:val="24"/>
                <w:szCs w:val="24"/>
                <w:lang w:val="en-US"/>
              </w:rPr>
              <w:t>Годовой</w:t>
            </w:r>
            <w:proofErr w:type="spellEnd"/>
            <w:r>
              <w:rPr>
                <w:rFonts w:ascii="Times New Roman" w:eastAsia="Calibri" w:hAnsi="Times New Roman" w:cs="Times New Roman"/>
                <w:sz w:val="24"/>
                <w:szCs w:val="24"/>
                <w:lang w:val="en-US"/>
              </w:rPr>
              <w:t>, тыс.м</w:t>
            </w:r>
            <w:r>
              <w:rPr>
                <w:rFonts w:ascii="Times New Roman" w:eastAsia="Calibri" w:hAnsi="Times New Roman" w:cs="Times New Roman"/>
                <w:sz w:val="24"/>
                <w:szCs w:val="24"/>
                <w:vertAlign w:val="superscript"/>
                <w:lang w:val="en-US"/>
              </w:rPr>
              <w:t>3</w:t>
            </w:r>
          </w:p>
        </w:tc>
        <w:tc>
          <w:tcPr>
            <w:tcW w:w="1241" w:type="pct"/>
            <w:tcBorders>
              <w:left w:val="single" w:sz="6" w:space="0" w:color="auto"/>
              <w:bottom w:val="single" w:sz="6" w:space="0" w:color="auto"/>
              <w:right w:val="single" w:sz="6" w:space="0" w:color="auto"/>
            </w:tcBorders>
          </w:tcPr>
          <w:p w:rsidR="00C143C7" w:rsidRDefault="000E24F5">
            <w:pPr>
              <w:widowControl w:val="0"/>
              <w:spacing w:after="0" w:line="240" w:lineRule="auto"/>
              <w:ind w:hanging="81"/>
              <w:jc w:val="center"/>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Часовой</w:t>
            </w:r>
            <w:proofErr w:type="spellEnd"/>
            <w:r>
              <w:rPr>
                <w:rFonts w:ascii="Times New Roman" w:eastAsia="Calibri" w:hAnsi="Times New Roman" w:cs="Times New Roman"/>
                <w:sz w:val="24"/>
                <w:szCs w:val="24"/>
                <w:lang w:val="en-US"/>
              </w:rPr>
              <w:t>,</w:t>
            </w:r>
          </w:p>
          <w:p w:rsidR="00C143C7" w:rsidRDefault="000E24F5">
            <w:pPr>
              <w:widowControl w:val="0"/>
              <w:spacing w:after="0" w:line="240" w:lineRule="auto"/>
              <w:ind w:hanging="81"/>
              <w:jc w:val="center"/>
              <w:rPr>
                <w:rFonts w:ascii="Times New Roman" w:eastAsia="Calibri" w:hAnsi="Times New Roman" w:cs="Times New Roman"/>
                <w:sz w:val="24"/>
                <w:szCs w:val="24"/>
                <w:vertAlign w:val="superscript"/>
                <w:lang w:val="en-US"/>
              </w:rPr>
            </w:pPr>
            <w:r>
              <w:rPr>
                <w:rFonts w:ascii="Times New Roman" w:eastAsia="Calibri" w:hAnsi="Times New Roman" w:cs="Times New Roman"/>
                <w:sz w:val="24"/>
                <w:szCs w:val="24"/>
                <w:lang w:val="en-US"/>
              </w:rPr>
              <w:t>м</w:t>
            </w:r>
            <w:r>
              <w:rPr>
                <w:rFonts w:ascii="Times New Roman" w:eastAsia="Calibri" w:hAnsi="Times New Roman" w:cs="Times New Roman"/>
                <w:sz w:val="24"/>
                <w:szCs w:val="24"/>
                <w:vertAlign w:val="superscript"/>
                <w:lang w:val="en-US"/>
              </w:rPr>
              <w:t>3</w:t>
            </w:r>
          </w:p>
        </w:tc>
      </w:tr>
      <w:tr w:rsidR="00C143C7">
        <w:tc>
          <w:tcPr>
            <w:tcW w:w="5000" w:type="pct"/>
            <w:gridSpan w:val="4"/>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вариант. Продолжение газификации уже газифицированных населённых пунктов.</w:t>
            </w:r>
          </w:p>
        </w:tc>
      </w:tr>
      <w:tr w:rsidR="00C143C7">
        <w:trPr>
          <w:trHeight w:val="1969"/>
        </w:trPr>
        <w:tc>
          <w:tcPr>
            <w:tcW w:w="405"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r>
              <w:rPr>
                <w:rFonts w:ascii="Times New Roman" w:eastAsia="Calibri" w:hAnsi="Times New Roman" w:cs="Times New Roman"/>
                <w:sz w:val="24"/>
                <w:szCs w:val="24"/>
              </w:rPr>
              <w:t>.1.</w:t>
            </w: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left="67"/>
              <w:rPr>
                <w:rFonts w:ascii="Times New Roman" w:eastAsia="Calibri" w:hAnsi="Times New Roman" w:cs="Times New Roman"/>
                <w:sz w:val="24"/>
                <w:szCs w:val="24"/>
              </w:rPr>
            </w:pPr>
            <w:r>
              <w:rPr>
                <w:rFonts w:ascii="Times New Roman" w:eastAsia="Calibri" w:hAnsi="Times New Roman" w:cs="Times New Roman"/>
                <w:sz w:val="24"/>
                <w:szCs w:val="24"/>
              </w:rPr>
              <w:t>Жилые дома</w:t>
            </w:r>
          </w:p>
          <w:p w:rsidR="00C143C7" w:rsidRDefault="000E24F5">
            <w:pPr>
              <w:widowControl w:val="0"/>
              <w:spacing w:after="0" w:line="240" w:lineRule="auto"/>
              <w:ind w:firstLine="169"/>
              <w:rPr>
                <w:rFonts w:ascii="Times New Roman" w:eastAsia="Calibri" w:hAnsi="Times New Roman" w:cs="Times New Roman"/>
                <w:sz w:val="24"/>
                <w:szCs w:val="24"/>
              </w:rPr>
            </w:pPr>
            <w:r>
              <w:rPr>
                <w:rFonts w:ascii="Times New Roman" w:eastAsia="Calibri" w:hAnsi="Times New Roman" w:cs="Times New Roman"/>
                <w:sz w:val="24"/>
                <w:szCs w:val="24"/>
              </w:rPr>
              <w:t>на приготовление пищи при наличии газовой плиты и газового водонагревателя (отсутствие центр</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ор. водоснабжения) </w:t>
            </w:r>
          </w:p>
          <w:p w:rsidR="00C143C7" w:rsidRDefault="000E24F5">
            <w:pPr>
              <w:widowControl w:val="0"/>
              <w:spacing w:after="0" w:line="240" w:lineRule="auto"/>
              <w:ind w:firstLine="169"/>
              <w:rPr>
                <w:rFonts w:ascii="Times New Roman" w:eastAsia="Calibri" w:hAnsi="Times New Roman" w:cs="Times New Roman"/>
                <w:sz w:val="24"/>
                <w:szCs w:val="24"/>
                <w:lang w:val="en-US"/>
              </w:rPr>
            </w:pPr>
            <w:r>
              <w:rPr>
                <w:rFonts w:ascii="Times New Roman" w:eastAsia="Calibri" w:hAnsi="Times New Roman" w:cs="Times New Roman"/>
                <w:sz w:val="24"/>
                <w:szCs w:val="24"/>
              </w:rPr>
              <w:t>отопление жилых домов</w:t>
            </w:r>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165,0</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19,0</w:t>
            </w:r>
          </w:p>
        </w:tc>
      </w:tr>
      <w:tr w:rsidR="00C143C7">
        <w:tc>
          <w:tcPr>
            <w:tcW w:w="405" w:type="pct"/>
            <w:tcBorders>
              <w:top w:val="single" w:sz="6" w:space="0" w:color="auto"/>
              <w:left w:val="single" w:sz="6" w:space="0" w:color="auto"/>
              <w:bottom w:val="single" w:sz="6" w:space="0" w:color="auto"/>
              <w:right w:val="single" w:sz="6" w:space="0" w:color="auto"/>
            </w:tcBorders>
          </w:tcPr>
          <w:p w:rsidR="00C143C7" w:rsidRDefault="00C143C7">
            <w:pPr>
              <w:widowControl w:val="0"/>
              <w:spacing w:after="0" w:line="240" w:lineRule="auto"/>
              <w:ind w:firstLine="2754"/>
              <w:jc w:val="center"/>
              <w:rPr>
                <w:rFonts w:ascii="Times New Roman" w:eastAsia="Calibri" w:hAnsi="Times New Roman" w:cs="Times New Roman"/>
                <w:sz w:val="24"/>
                <w:szCs w:val="24"/>
              </w:rPr>
            </w:pP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ИТОГО </w:t>
            </w:r>
            <w:proofErr w:type="spellStart"/>
            <w:r>
              <w:rPr>
                <w:rFonts w:ascii="Times New Roman" w:eastAsia="Calibri" w:hAnsi="Times New Roman" w:cs="Times New Roman"/>
                <w:sz w:val="24"/>
                <w:szCs w:val="24"/>
                <w:lang w:val="en-US"/>
              </w:rPr>
              <w:t>по</w:t>
            </w:r>
            <w:proofErr w:type="spellEnd"/>
            <w:r>
              <w:rPr>
                <w:rFonts w:ascii="Times New Roman" w:eastAsia="Calibri" w:hAnsi="Times New Roman" w:cs="Times New Roman"/>
                <w:sz w:val="24"/>
                <w:szCs w:val="24"/>
                <w:lang w:val="en-US"/>
              </w:rPr>
              <w:t xml:space="preserve"> п. 1</w:t>
            </w:r>
            <w:r>
              <w:rPr>
                <w:rFonts w:ascii="Times New Roman" w:eastAsia="Calibri" w:hAnsi="Times New Roman" w:cs="Times New Roman"/>
                <w:sz w:val="24"/>
                <w:szCs w:val="24"/>
              </w:rPr>
              <w:t>.1.</w:t>
            </w:r>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165,0</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rPr>
              <w:t>19</w:t>
            </w:r>
            <w:r>
              <w:rPr>
                <w:rFonts w:ascii="Times New Roman" w:eastAsia="Calibri" w:hAnsi="Times New Roman" w:cs="Times New Roman"/>
                <w:color w:val="000000"/>
                <w:sz w:val="24"/>
                <w:szCs w:val="24"/>
                <w:lang w:val="en-US"/>
              </w:rPr>
              <w:t>,0</w:t>
            </w:r>
          </w:p>
        </w:tc>
      </w:tr>
      <w:tr w:rsidR="00C143C7">
        <w:trPr>
          <w:trHeight w:val="966"/>
        </w:trPr>
        <w:tc>
          <w:tcPr>
            <w:tcW w:w="405" w:type="pct"/>
            <w:tcBorders>
              <w:top w:val="single" w:sz="6" w:space="0" w:color="auto"/>
              <w:left w:val="single" w:sz="6" w:space="0" w:color="auto"/>
              <w:right w:val="single" w:sz="6" w:space="0" w:color="auto"/>
            </w:tcBorders>
          </w:tcPr>
          <w:p w:rsidR="00C143C7" w:rsidRDefault="000E24F5">
            <w:pPr>
              <w:widowControl w:val="0"/>
              <w:spacing w:after="0" w:line="240" w:lineRule="auto"/>
              <w:ind w:left="-142"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p>
        </w:tc>
        <w:tc>
          <w:tcPr>
            <w:tcW w:w="1941" w:type="pct"/>
            <w:tcBorders>
              <w:top w:val="single" w:sz="6" w:space="0" w:color="auto"/>
              <w:left w:val="single" w:sz="6" w:space="0" w:color="auto"/>
              <w:right w:val="single" w:sz="6" w:space="0" w:color="auto"/>
            </w:tcBorders>
          </w:tcPr>
          <w:p w:rsidR="00C143C7" w:rsidRDefault="000E24F5">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Промышленные предприятия, котельные, др. потребители</w:t>
            </w:r>
          </w:p>
        </w:tc>
        <w:tc>
          <w:tcPr>
            <w:tcW w:w="1413" w:type="pct"/>
            <w:tcBorders>
              <w:top w:val="single" w:sz="6" w:space="0" w:color="auto"/>
              <w:left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4630,6</w:t>
            </w:r>
          </w:p>
        </w:tc>
        <w:tc>
          <w:tcPr>
            <w:tcW w:w="1241" w:type="pct"/>
            <w:tcBorders>
              <w:top w:val="single" w:sz="6" w:space="0" w:color="auto"/>
              <w:left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529,0</w:t>
            </w:r>
          </w:p>
        </w:tc>
      </w:tr>
      <w:tr w:rsidR="00C143C7">
        <w:tc>
          <w:tcPr>
            <w:tcW w:w="405" w:type="pct"/>
            <w:tcBorders>
              <w:top w:val="single" w:sz="6" w:space="0" w:color="auto"/>
              <w:left w:val="single" w:sz="6" w:space="0" w:color="auto"/>
              <w:bottom w:val="single" w:sz="6" w:space="0" w:color="auto"/>
              <w:right w:val="single" w:sz="6" w:space="0" w:color="auto"/>
            </w:tcBorders>
          </w:tcPr>
          <w:p w:rsidR="00C143C7" w:rsidRDefault="00C143C7">
            <w:pPr>
              <w:widowControl w:val="0"/>
              <w:spacing w:after="0" w:line="240" w:lineRule="auto"/>
              <w:ind w:left="-142" w:firstLine="142"/>
              <w:jc w:val="center"/>
              <w:rPr>
                <w:rFonts w:ascii="Times New Roman" w:eastAsia="Calibri" w:hAnsi="Times New Roman" w:cs="Times New Roman"/>
                <w:sz w:val="24"/>
                <w:szCs w:val="24"/>
                <w:lang w:val="en-US"/>
              </w:rPr>
            </w:pP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firstLine="169"/>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Всего</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по</w:t>
            </w:r>
            <w:proofErr w:type="spellEnd"/>
            <w:r>
              <w:rPr>
                <w:rFonts w:ascii="Times New Roman" w:eastAsia="Calibri" w:hAnsi="Times New Roman" w:cs="Times New Roman"/>
                <w:sz w:val="24"/>
                <w:szCs w:val="24"/>
                <w:lang w:val="en-US"/>
              </w:rPr>
              <w:t xml:space="preserve"> п. 1</w:t>
            </w:r>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4795,6</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548,0</w:t>
            </w:r>
          </w:p>
        </w:tc>
      </w:tr>
      <w:tr w:rsidR="00C143C7">
        <w:tc>
          <w:tcPr>
            <w:tcW w:w="5000" w:type="pct"/>
            <w:gridSpan w:val="4"/>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left="-142" w:firstLine="142"/>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вариант. При газификации всего </w:t>
            </w:r>
            <w:proofErr w:type="spellStart"/>
            <w:r>
              <w:rPr>
                <w:rFonts w:ascii="Times New Roman" w:eastAsia="Calibri" w:hAnsi="Times New Roman" w:cs="Times New Roman"/>
                <w:color w:val="000000"/>
                <w:sz w:val="24"/>
                <w:szCs w:val="24"/>
              </w:rPr>
              <w:t>Волотовского</w:t>
            </w:r>
            <w:proofErr w:type="spellEnd"/>
            <w:r>
              <w:rPr>
                <w:rFonts w:ascii="Times New Roman" w:eastAsia="Calibri" w:hAnsi="Times New Roman" w:cs="Times New Roman"/>
                <w:color w:val="000000"/>
                <w:sz w:val="24"/>
                <w:szCs w:val="24"/>
              </w:rPr>
              <w:t xml:space="preserve"> муниципального округа</w:t>
            </w:r>
          </w:p>
        </w:tc>
      </w:tr>
      <w:tr w:rsidR="00C143C7">
        <w:tc>
          <w:tcPr>
            <w:tcW w:w="405"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left="-142" w:firstLine="142"/>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.1.</w:t>
            </w: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firstLine="169"/>
              <w:rPr>
                <w:rFonts w:ascii="Times New Roman" w:eastAsia="Calibri" w:hAnsi="Times New Roman" w:cs="Times New Roman"/>
                <w:sz w:val="24"/>
                <w:szCs w:val="24"/>
              </w:rPr>
            </w:pPr>
            <w:r>
              <w:rPr>
                <w:rFonts w:ascii="Times New Roman" w:eastAsia="Calibri" w:hAnsi="Times New Roman" w:cs="Times New Roman"/>
                <w:sz w:val="24"/>
                <w:szCs w:val="24"/>
              </w:rPr>
              <w:t>Жилые дома</w:t>
            </w:r>
          </w:p>
          <w:p w:rsidR="00C143C7" w:rsidRDefault="000E24F5">
            <w:pPr>
              <w:widowControl w:val="0"/>
              <w:spacing w:after="0" w:line="240" w:lineRule="auto"/>
              <w:ind w:firstLine="169"/>
              <w:rPr>
                <w:rFonts w:ascii="Times New Roman" w:eastAsia="Calibri" w:hAnsi="Times New Roman" w:cs="Times New Roman"/>
                <w:sz w:val="24"/>
                <w:szCs w:val="24"/>
              </w:rPr>
            </w:pPr>
            <w:r>
              <w:rPr>
                <w:rFonts w:ascii="Times New Roman" w:eastAsia="Calibri" w:hAnsi="Times New Roman" w:cs="Times New Roman"/>
                <w:sz w:val="24"/>
                <w:szCs w:val="24"/>
              </w:rPr>
              <w:t>на приготовление пищи при наличии газовой плиты и газового водонагревателя (отсутствие центр</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г</w:t>
            </w:r>
            <w:proofErr w:type="gramEnd"/>
            <w:r>
              <w:rPr>
                <w:rFonts w:ascii="Times New Roman" w:eastAsia="Calibri" w:hAnsi="Times New Roman" w:cs="Times New Roman"/>
                <w:sz w:val="24"/>
                <w:szCs w:val="24"/>
              </w:rPr>
              <w:t xml:space="preserve">ор. водоснабжения) </w:t>
            </w:r>
          </w:p>
          <w:p w:rsidR="00C143C7" w:rsidRDefault="000E24F5">
            <w:pPr>
              <w:widowControl w:val="0"/>
              <w:spacing w:after="0" w:line="240" w:lineRule="auto"/>
              <w:ind w:firstLine="169"/>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отопление</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жилых</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домов</w:t>
            </w:r>
            <w:proofErr w:type="spellEnd"/>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ind w:left="-108" w:right="176"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660,0</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75,4</w:t>
            </w:r>
          </w:p>
        </w:tc>
      </w:tr>
      <w:tr w:rsidR="00C143C7">
        <w:tc>
          <w:tcPr>
            <w:tcW w:w="405" w:type="pct"/>
            <w:tcBorders>
              <w:top w:val="single" w:sz="6" w:space="0" w:color="auto"/>
              <w:left w:val="single" w:sz="6" w:space="0" w:color="auto"/>
              <w:bottom w:val="single" w:sz="6" w:space="0" w:color="auto"/>
              <w:right w:val="single" w:sz="6" w:space="0" w:color="auto"/>
            </w:tcBorders>
          </w:tcPr>
          <w:p w:rsidR="00C143C7" w:rsidRDefault="00C143C7">
            <w:pPr>
              <w:widowControl w:val="0"/>
              <w:spacing w:after="0" w:line="240" w:lineRule="auto"/>
              <w:ind w:left="-142" w:firstLine="142"/>
              <w:jc w:val="center"/>
              <w:rPr>
                <w:rFonts w:ascii="Times New Roman" w:eastAsia="Calibri" w:hAnsi="Times New Roman" w:cs="Times New Roman"/>
                <w:sz w:val="24"/>
                <w:szCs w:val="24"/>
                <w:lang w:val="en-US"/>
              </w:rPr>
            </w:pP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firstLine="169"/>
              <w:rPr>
                <w:rFonts w:ascii="Times New Roman" w:eastAsia="Calibri" w:hAnsi="Times New Roman" w:cs="Times New Roman"/>
                <w:sz w:val="24"/>
                <w:szCs w:val="24"/>
              </w:rPr>
            </w:pPr>
            <w:r>
              <w:rPr>
                <w:rFonts w:ascii="Times New Roman" w:eastAsia="Calibri" w:hAnsi="Times New Roman" w:cs="Times New Roman"/>
                <w:sz w:val="24"/>
                <w:szCs w:val="24"/>
              </w:rPr>
              <w:t>ИТОГО по п. 2.1</w:t>
            </w:r>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ind w:left="-108" w:right="176" w:firstLine="27"/>
              <w:jc w:val="center"/>
              <w:rPr>
                <w:rFonts w:ascii="Times New Roman" w:eastAsia="Calibri" w:hAnsi="Times New Roman" w:cs="Times New Roman"/>
                <w:sz w:val="24"/>
                <w:szCs w:val="24"/>
              </w:rPr>
            </w:pPr>
            <w:r>
              <w:rPr>
                <w:rFonts w:ascii="Times New Roman" w:eastAsia="Calibri" w:hAnsi="Times New Roman" w:cs="Times New Roman"/>
                <w:sz w:val="24"/>
                <w:szCs w:val="24"/>
              </w:rPr>
              <w:t>660,0</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75,4</w:t>
            </w:r>
          </w:p>
        </w:tc>
      </w:tr>
      <w:tr w:rsidR="00C143C7">
        <w:tc>
          <w:tcPr>
            <w:tcW w:w="405"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left="-142" w:firstLine="142"/>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firstLine="169"/>
              <w:rPr>
                <w:rFonts w:ascii="Times New Roman" w:eastAsia="Calibri" w:hAnsi="Times New Roman" w:cs="Times New Roman"/>
                <w:sz w:val="24"/>
                <w:szCs w:val="24"/>
              </w:rPr>
            </w:pPr>
            <w:r>
              <w:rPr>
                <w:rFonts w:ascii="Times New Roman" w:eastAsia="Calibri" w:hAnsi="Times New Roman" w:cs="Times New Roman"/>
                <w:sz w:val="24"/>
                <w:szCs w:val="24"/>
              </w:rPr>
              <w:tab/>
              <w:t>Промышленные предприятия, котельные, др. потребители</w:t>
            </w:r>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ind w:left="-108" w:right="176" w:firstLine="12"/>
              <w:jc w:val="center"/>
              <w:rPr>
                <w:rFonts w:ascii="Times New Roman" w:eastAsia="Calibri" w:hAnsi="Times New Roman" w:cs="Times New Roman"/>
                <w:sz w:val="24"/>
                <w:szCs w:val="24"/>
              </w:rPr>
            </w:pPr>
            <w:r>
              <w:rPr>
                <w:rFonts w:ascii="Times New Roman" w:eastAsia="Calibri" w:hAnsi="Times New Roman" w:cs="Times New Roman"/>
                <w:sz w:val="24"/>
                <w:szCs w:val="24"/>
              </w:rPr>
              <w:t>6482,84</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740,1</w:t>
            </w:r>
          </w:p>
        </w:tc>
      </w:tr>
      <w:tr w:rsidR="00C143C7">
        <w:tc>
          <w:tcPr>
            <w:tcW w:w="405" w:type="pct"/>
            <w:tcBorders>
              <w:top w:val="single" w:sz="6" w:space="0" w:color="auto"/>
              <w:left w:val="single" w:sz="6" w:space="0" w:color="auto"/>
              <w:bottom w:val="single" w:sz="6" w:space="0" w:color="auto"/>
              <w:right w:val="single" w:sz="6" w:space="0" w:color="auto"/>
            </w:tcBorders>
          </w:tcPr>
          <w:p w:rsidR="00C143C7" w:rsidRDefault="00C143C7">
            <w:pPr>
              <w:widowControl w:val="0"/>
              <w:spacing w:after="0" w:line="240" w:lineRule="auto"/>
              <w:ind w:firstLine="169"/>
              <w:jc w:val="center"/>
              <w:rPr>
                <w:rFonts w:ascii="Times New Roman" w:eastAsia="Calibri" w:hAnsi="Times New Roman" w:cs="Times New Roman"/>
                <w:sz w:val="24"/>
                <w:szCs w:val="24"/>
              </w:rPr>
            </w:pP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firstLine="169"/>
              <w:rPr>
                <w:rFonts w:ascii="Times New Roman" w:eastAsia="Calibri" w:hAnsi="Times New Roman" w:cs="Times New Roman"/>
                <w:sz w:val="24"/>
                <w:szCs w:val="24"/>
              </w:rPr>
            </w:pPr>
            <w:r>
              <w:rPr>
                <w:rFonts w:ascii="Times New Roman" w:eastAsia="Calibri" w:hAnsi="Times New Roman" w:cs="Times New Roman"/>
                <w:sz w:val="24"/>
                <w:szCs w:val="24"/>
              </w:rPr>
              <w:t>ИТОГО по п. 2.2</w:t>
            </w:r>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ind w:left="-108" w:right="176" w:firstLine="12"/>
              <w:jc w:val="center"/>
              <w:rPr>
                <w:rFonts w:ascii="Times New Roman" w:eastAsia="Calibri" w:hAnsi="Times New Roman" w:cs="Times New Roman"/>
                <w:sz w:val="24"/>
                <w:szCs w:val="24"/>
              </w:rPr>
            </w:pPr>
            <w:r>
              <w:rPr>
                <w:rFonts w:ascii="Times New Roman" w:eastAsia="Calibri" w:hAnsi="Times New Roman" w:cs="Times New Roman"/>
                <w:sz w:val="24"/>
                <w:szCs w:val="24"/>
              </w:rPr>
              <w:t>6482,84</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C143C7">
            <w:pPr>
              <w:widowControl w:val="0"/>
              <w:spacing w:after="0" w:line="240" w:lineRule="auto"/>
              <w:jc w:val="center"/>
              <w:rPr>
                <w:rFonts w:ascii="Times New Roman" w:eastAsia="Calibri" w:hAnsi="Times New Roman" w:cs="Times New Roman"/>
                <w:color w:val="000000"/>
                <w:sz w:val="24"/>
                <w:szCs w:val="24"/>
              </w:rPr>
            </w:pPr>
          </w:p>
        </w:tc>
      </w:tr>
      <w:tr w:rsidR="00C143C7">
        <w:tc>
          <w:tcPr>
            <w:tcW w:w="405" w:type="pct"/>
            <w:tcBorders>
              <w:top w:val="single" w:sz="6" w:space="0" w:color="auto"/>
              <w:left w:val="single" w:sz="6" w:space="0" w:color="auto"/>
              <w:bottom w:val="single" w:sz="6" w:space="0" w:color="auto"/>
              <w:right w:val="single" w:sz="6" w:space="0" w:color="auto"/>
            </w:tcBorders>
          </w:tcPr>
          <w:p w:rsidR="00C143C7" w:rsidRDefault="00C143C7">
            <w:pPr>
              <w:widowControl w:val="0"/>
              <w:spacing w:after="0" w:line="240" w:lineRule="auto"/>
              <w:ind w:firstLine="169"/>
              <w:jc w:val="center"/>
              <w:rPr>
                <w:rFonts w:ascii="Times New Roman" w:eastAsia="Calibri" w:hAnsi="Times New Roman" w:cs="Times New Roman"/>
                <w:sz w:val="24"/>
                <w:szCs w:val="24"/>
              </w:rPr>
            </w:pPr>
          </w:p>
        </w:tc>
        <w:tc>
          <w:tcPr>
            <w:tcW w:w="1941" w:type="pct"/>
            <w:tcBorders>
              <w:top w:val="single" w:sz="6" w:space="0" w:color="auto"/>
              <w:left w:val="single" w:sz="6" w:space="0" w:color="auto"/>
              <w:bottom w:val="single" w:sz="6" w:space="0" w:color="auto"/>
              <w:right w:val="single" w:sz="6" w:space="0" w:color="auto"/>
            </w:tcBorders>
          </w:tcPr>
          <w:p w:rsidR="00C143C7" w:rsidRDefault="000E24F5">
            <w:pPr>
              <w:widowControl w:val="0"/>
              <w:spacing w:after="0" w:line="240" w:lineRule="auto"/>
              <w:ind w:firstLine="169"/>
              <w:rPr>
                <w:rFonts w:ascii="Times New Roman" w:eastAsia="Calibri" w:hAnsi="Times New Roman" w:cs="Times New Roman"/>
                <w:sz w:val="24"/>
                <w:szCs w:val="24"/>
              </w:rPr>
            </w:pPr>
            <w:r>
              <w:rPr>
                <w:rFonts w:ascii="Times New Roman" w:eastAsia="Calibri" w:hAnsi="Times New Roman" w:cs="Times New Roman"/>
                <w:sz w:val="24"/>
                <w:szCs w:val="24"/>
              </w:rPr>
              <w:t>Всего по п. 2</w:t>
            </w:r>
          </w:p>
        </w:tc>
        <w:tc>
          <w:tcPr>
            <w:tcW w:w="1413"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ind w:hanging="9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7142,84</w:t>
            </w:r>
          </w:p>
        </w:tc>
        <w:tc>
          <w:tcPr>
            <w:tcW w:w="1241" w:type="pct"/>
            <w:tcBorders>
              <w:top w:val="single" w:sz="6" w:space="0" w:color="auto"/>
              <w:left w:val="single" w:sz="6" w:space="0" w:color="auto"/>
              <w:bottom w:val="single" w:sz="6" w:space="0" w:color="auto"/>
              <w:right w:val="single" w:sz="6" w:space="0" w:color="auto"/>
            </w:tcBorders>
            <w:vAlign w:val="center"/>
          </w:tcPr>
          <w:p w:rsidR="00C143C7" w:rsidRDefault="000E24F5">
            <w:pPr>
              <w:widowControl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815,5</w:t>
            </w:r>
          </w:p>
        </w:tc>
      </w:tr>
    </w:tbl>
    <w:p w:rsidR="00C143C7" w:rsidRDefault="00C143C7">
      <w:pPr>
        <w:widowControl w:val="0"/>
        <w:spacing w:after="0" w:line="240" w:lineRule="auto"/>
        <w:ind w:left="102" w:firstLine="566"/>
        <w:rPr>
          <w:rFonts w:ascii="Times New Roman" w:eastAsia="Times New Roman" w:hAnsi="Times New Roman" w:cs="Times New Roman"/>
          <w:sz w:val="28"/>
          <w:szCs w:val="28"/>
        </w:rPr>
      </w:pP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Нагрузки жилищно-коммунального сектора определены по срокам проектирования на основе численности населения, принятой настоящим проектом, и нормативов потребления коммунальных услуг по газоснабжению гражданами</w:t>
      </w:r>
      <w:bookmarkStart w:id="17" w:name="_bookmark19"/>
      <w:bookmarkEnd w:id="17"/>
      <w:r>
        <w:rPr>
          <w:rFonts w:ascii="Times New Roman" w:eastAsia="Times New Roman" w:hAnsi="Times New Roman" w:cs="Times New Roman"/>
          <w:sz w:val="28"/>
          <w:szCs w:val="28"/>
        </w:rPr>
        <w:t>. Видно, что при прогнозируемой тенденции к оптимистическому варианту развития округа, а также при уменьшении потерь и неучтенных расходов при транспортировке и распределении газа, годовой объем поставки газа в перспективе может составить 7142,84 тыс. куб. м.</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widowControl w:val="0"/>
        <w:spacing w:after="0" w:line="240" w:lineRule="auto"/>
        <w:jc w:val="center"/>
        <w:outlineLvl w:val="2"/>
        <w:rPr>
          <w:rFonts w:ascii="Times New Roman" w:eastAsia="Times New Roman" w:hAnsi="Times New Roman" w:cs="Times New Roman"/>
          <w:sz w:val="28"/>
          <w:szCs w:val="28"/>
        </w:rPr>
      </w:pPr>
      <w:bookmarkStart w:id="18" w:name="_bookmark21"/>
      <w:bookmarkEnd w:id="18"/>
      <w:r>
        <w:rPr>
          <w:rFonts w:ascii="Times New Roman" w:eastAsia="Times New Roman" w:hAnsi="Times New Roman" w:cs="Times New Roman"/>
          <w:b/>
          <w:bCs/>
          <w:sz w:val="28"/>
          <w:szCs w:val="28"/>
        </w:rPr>
        <w:t>Глава 4. Предложения по строительству, реконструкции и модернизации газопроводов и объектов централизованных систем газоснабжения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газификацией существующей зоны жилищной застройки: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п. Волот ул. Тани Ефремовой, ул. Комарова, ул. Советская, ул. Ветеранов;</w:t>
      </w:r>
      <w:proofErr w:type="gramEnd"/>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 Волот ул. Мира, ул. Победы, ул. Молодёжная;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 Горки </w:t>
      </w:r>
      <w:proofErr w:type="spellStart"/>
      <w:r>
        <w:rPr>
          <w:rFonts w:ascii="Times New Roman" w:eastAsia="Times New Roman" w:hAnsi="Times New Roman" w:cs="Times New Roman"/>
          <w:sz w:val="28"/>
          <w:szCs w:val="28"/>
        </w:rPr>
        <w:t>Ратицкие</w:t>
      </w:r>
      <w:proofErr w:type="spellEnd"/>
      <w:r>
        <w:rPr>
          <w:rFonts w:ascii="Times New Roman" w:eastAsia="Times New Roman" w:hAnsi="Times New Roman" w:cs="Times New Roman"/>
          <w:sz w:val="28"/>
          <w:szCs w:val="28"/>
        </w:rPr>
        <w:t xml:space="preserve"> ул. Зеленая, ул. Центральная, </w:t>
      </w:r>
    </w:p>
    <w:p w:rsidR="00C143C7" w:rsidRDefault="000E24F5">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территории округа запланировано:</w:t>
      </w:r>
    </w:p>
    <w:p w:rsidR="00C143C7" w:rsidRDefault="000E24F5">
      <w:pPr>
        <w:widowControl w:val="0"/>
        <w:numPr>
          <w:ilvl w:val="0"/>
          <w:numId w:val="20"/>
        </w:numPr>
        <w:tabs>
          <w:tab w:val="left" w:pos="882"/>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новых распределительных сетей низкого давления в районах существующей и новой застройки для подключения новых потребителей;</w:t>
      </w:r>
    </w:p>
    <w:p w:rsidR="00C143C7" w:rsidRDefault="000E24F5">
      <w:pPr>
        <w:widowControl w:val="0"/>
        <w:numPr>
          <w:ilvl w:val="0"/>
          <w:numId w:val="20"/>
        </w:numPr>
        <w:tabs>
          <w:tab w:val="left" w:pos="86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строительство новых распределительных сетей среднего давления в районах существующей и новой застройки.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Схемой предусмотрено строительство магистрального газопровода с возможностью последующего газоснабжения не газифицированных населённых пунктов </w:t>
      </w:r>
      <w:proofErr w:type="spellStart"/>
      <w:r>
        <w:rPr>
          <w:rFonts w:ascii="Times New Roman" w:eastAsia="Times New Roman" w:hAnsi="Times New Roman" w:cs="Times New Roman"/>
          <w:sz w:val="28"/>
          <w:szCs w:val="28"/>
        </w:rPr>
        <w:t>Волотовского</w:t>
      </w:r>
      <w:proofErr w:type="spellEnd"/>
      <w:r>
        <w:rPr>
          <w:rFonts w:ascii="Times New Roman" w:eastAsia="Times New Roman" w:hAnsi="Times New Roman" w:cs="Times New Roman"/>
          <w:sz w:val="28"/>
          <w:szCs w:val="28"/>
        </w:rPr>
        <w:t xml:space="preserve"> муниципального округа.</w:t>
      </w:r>
    </w:p>
    <w:p w:rsidR="00C143C7" w:rsidRDefault="00C143C7">
      <w:pPr>
        <w:widowControl w:val="0"/>
        <w:spacing w:after="0" w:line="240" w:lineRule="auto"/>
        <w:ind w:firstLine="720"/>
        <w:jc w:val="both"/>
        <w:rPr>
          <w:rFonts w:ascii="Times New Roman" w:eastAsia="Times New Roman" w:hAnsi="Times New Roman" w:cs="Times New Roman"/>
          <w:sz w:val="28"/>
          <w:szCs w:val="28"/>
        </w:rPr>
        <w:sectPr w:rsidR="00C143C7">
          <w:footerReference w:type="default" r:id="rId33"/>
          <w:pgSz w:w="11907" w:h="16839"/>
          <w:pgMar w:top="1134" w:right="850" w:bottom="1134" w:left="1701" w:header="0" w:footer="738" w:gutter="0"/>
          <w:cols w:space="708"/>
          <w:titlePg/>
          <w:docGrid w:linePitch="360"/>
        </w:sectPr>
      </w:pPr>
    </w:p>
    <w:p w:rsidR="00C143C7" w:rsidRDefault="000E24F5">
      <w:pPr>
        <w:widowControl w:val="0"/>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 Горки </w:t>
      </w:r>
      <w:proofErr w:type="spellStart"/>
      <w:r>
        <w:rPr>
          <w:rFonts w:ascii="Times New Roman" w:eastAsia="Times New Roman" w:hAnsi="Times New Roman" w:cs="Times New Roman"/>
          <w:sz w:val="28"/>
          <w:szCs w:val="28"/>
        </w:rPr>
        <w:t>Ратицкие</w:t>
      </w:r>
      <w:proofErr w:type="spellEnd"/>
      <w:r>
        <w:rPr>
          <w:rFonts w:ascii="Times New Roman" w:eastAsia="Times New Roman" w:hAnsi="Times New Roman" w:cs="Times New Roman"/>
          <w:sz w:val="28"/>
          <w:szCs w:val="28"/>
        </w:rPr>
        <w:t xml:space="preserve"> д. Волот</w:t>
      </w:r>
    </w:p>
    <w:p w:rsidR="00C143C7" w:rsidRDefault="00C143C7">
      <w:pPr>
        <w:widowControl w:val="0"/>
        <w:spacing w:after="0" w:line="240" w:lineRule="auto"/>
        <w:ind w:firstLine="720"/>
        <w:rPr>
          <w:rFonts w:ascii="Times New Roman" w:eastAsia="Times New Roman" w:hAnsi="Times New Roman" w:cs="Times New Roman"/>
          <w:sz w:val="28"/>
          <w:szCs w:val="28"/>
        </w:rPr>
      </w:pPr>
    </w:p>
    <w:p w:rsidR="00C143C7" w:rsidRDefault="000E24F5">
      <w:pPr>
        <w:widowControl w:val="0"/>
        <w:spacing w:after="0" w:line="240" w:lineRule="auto"/>
        <w:ind w:firstLine="72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 Волот. Существующие и проектируемые газопроводы.</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widowControl w:val="0"/>
        <w:spacing w:after="0" w:line="240" w:lineRule="auto"/>
        <w:ind w:firstLine="720"/>
        <w:jc w:val="both"/>
        <w:rPr>
          <w:rFonts w:ascii="Times New Roman" w:eastAsia="Times New Roman" w:hAnsi="Times New Roman" w:cs="Times New Roman"/>
          <w:sz w:val="28"/>
          <w:szCs w:val="28"/>
        </w:rPr>
      </w:pPr>
      <w:bookmarkStart w:id="19" w:name="_bookmark23"/>
      <w:bookmarkStart w:id="20" w:name="_GoBack"/>
      <w:bookmarkEnd w:id="19"/>
      <w:bookmarkEnd w:id="20"/>
      <w:r>
        <w:rPr>
          <w:rFonts w:ascii="Times New Roman" w:eastAsia="Times New Roman" w:hAnsi="Times New Roman" w:cs="Times New Roman"/>
          <w:sz w:val="28"/>
          <w:szCs w:val="28"/>
        </w:rPr>
        <w:t>При строительстве новых распределительных газопроводов предлагается использовать полиэтиленовые трубы.</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Современный уровень развития химической промышленности и технологий производства изделий из полимерных материалов позволяет применять пластиковые трубы практически во всех отраслях. Там, где раньше, казалось, возможет только металл, сегодня с успехом себя зарекомендовали трубопроводы из полиэтилена и других пластмасс.</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Напорные полиэтиленовые трубы для газопроводов вытесняют своих металлических конкурентов благодаря легкости, антикоррозийным и диэлектрическим свойствам, представляющим основную угрозу при транспортировке газа к потребителю. Газопроводы из полиэтилена соответствует стандарту ГОСТ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 50868-95. Наружный диаметр труб составляет от 32 до 315 мм, что соответствует нуждам потребителей магистральных трубопроводов.</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Газопроводы выпускаются в бухтах (диаметром 63 мм - до 250 метров в бухте, диаметром 90 - 110 - от 130 до 380 метров в бухте). Это обеспечивает удобство прокладки газопроводов и уменьшает количество стыков, т.е. «слабых звеньев» в цепи газотранспортной системы.</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Полиэтиленовые магистральные трубы высокого давления (при давлении выше 0,3 Мпа) согласно СНиП 42-01-2002 запрещено прокладывать по территории поселений, поэтому новые распределительные сети высокого давления </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категории, проходящие по территории жилой многоэтажной застройки будут</w:t>
      </w:r>
      <w:proofErr w:type="gramEnd"/>
      <w:r>
        <w:rPr>
          <w:rFonts w:ascii="Times New Roman" w:eastAsia="Times New Roman" w:hAnsi="Times New Roman" w:cs="Times New Roman"/>
          <w:sz w:val="28"/>
          <w:szCs w:val="28"/>
        </w:rPr>
        <w:t xml:space="preserve"> выполнены из стали.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Полиэтиленовые трубы легко соединяются с </w:t>
      </w:r>
      <w:proofErr w:type="gramStart"/>
      <w:r>
        <w:rPr>
          <w:rFonts w:ascii="Times New Roman" w:eastAsia="Times New Roman" w:hAnsi="Times New Roman" w:cs="Times New Roman"/>
          <w:sz w:val="28"/>
          <w:szCs w:val="28"/>
        </w:rPr>
        <w:t>металлическими</w:t>
      </w:r>
      <w:proofErr w:type="gramEnd"/>
      <w:r>
        <w:rPr>
          <w:rFonts w:ascii="Times New Roman" w:eastAsia="Times New Roman" w:hAnsi="Times New Roman" w:cs="Times New Roman"/>
          <w:sz w:val="28"/>
          <w:szCs w:val="28"/>
        </w:rPr>
        <w:t xml:space="preserve">. Трубы стыкуются с помощью </w:t>
      </w:r>
      <w:proofErr w:type="spellStart"/>
      <w:r>
        <w:rPr>
          <w:rFonts w:ascii="Times New Roman" w:eastAsia="Times New Roman" w:hAnsi="Times New Roman" w:cs="Times New Roman"/>
          <w:sz w:val="28"/>
          <w:szCs w:val="28"/>
        </w:rPr>
        <w:t>седловых</w:t>
      </w:r>
      <w:proofErr w:type="spellEnd"/>
      <w:r>
        <w:rPr>
          <w:rFonts w:ascii="Times New Roman" w:eastAsia="Times New Roman" w:hAnsi="Times New Roman" w:cs="Times New Roman"/>
          <w:sz w:val="28"/>
          <w:szCs w:val="28"/>
        </w:rPr>
        <w:t xml:space="preserve"> отводов и муфт с закладными нагревателями, при этом получаются прочные и герметичные соединения.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Заглубление газопроводов до верха трубы при прокладке в грунтах любого типа, кроме </w:t>
      </w:r>
      <w:proofErr w:type="spellStart"/>
      <w:r>
        <w:rPr>
          <w:rFonts w:ascii="Times New Roman" w:eastAsia="Times New Roman" w:hAnsi="Times New Roman" w:cs="Times New Roman"/>
          <w:sz w:val="28"/>
          <w:szCs w:val="28"/>
        </w:rPr>
        <w:t>сильнопучинистых</w:t>
      </w:r>
      <w:proofErr w:type="spellEnd"/>
      <w:r>
        <w:rPr>
          <w:rFonts w:ascii="Times New Roman" w:eastAsia="Times New Roman" w:hAnsi="Times New Roman" w:cs="Times New Roman"/>
          <w:sz w:val="28"/>
          <w:szCs w:val="28"/>
        </w:rPr>
        <w:t>, должно приниматься не менее 1 м.</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Переходы газопроводов через железные дороги общей сети и автомобильные дороги </w:t>
      </w:r>
      <w:r>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II</w:t>
      </w:r>
      <w:r>
        <w:rPr>
          <w:rFonts w:ascii="Times New Roman" w:eastAsia="Times New Roman" w:hAnsi="Times New Roman" w:cs="Times New Roman"/>
          <w:sz w:val="28"/>
          <w:szCs w:val="28"/>
        </w:rPr>
        <w:t xml:space="preserve"> категорий, под скоростными дорогами, магистральными улицами и дорогами общегородского значения, а также через водные преграды шириной более 25 м при меженном горизонте и болота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типа должны выполняться из стальных труб.</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Ширина траншеи должна быть не менее 300 мм для труб диаметром от 63 мм и выше, и не менее 250 мм для труб диаметром до 50 мм включительно.</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Присоединение полиэтиленовых газопроводов к запорной арматуре может быть как непосредственное, при помощи узлов разъемных фланцевых соединений, так и через стальные вставки.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Трасса газопровода на территории населенного пункта должна </w:t>
      </w:r>
      <w:r>
        <w:rPr>
          <w:rFonts w:ascii="Times New Roman" w:eastAsia="Times New Roman" w:hAnsi="Times New Roman" w:cs="Times New Roman"/>
          <w:sz w:val="28"/>
          <w:szCs w:val="28"/>
        </w:rPr>
        <w:lastRenderedPageBreak/>
        <w:t>обозначаться в местах поворотов и через каждые 200 м на прямолинейных участках с помощью привязки к зданиям, каменным оградам и т.д.</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bookmarkStart w:id="21" w:name="_bookmark24"/>
      <w:bookmarkEnd w:id="21"/>
      <w:r>
        <w:rPr>
          <w:rFonts w:ascii="Times New Roman" w:eastAsia="Times New Roman" w:hAnsi="Times New Roman" w:cs="Times New Roman"/>
          <w:sz w:val="28"/>
          <w:szCs w:val="28"/>
        </w:rPr>
        <w:t>Финансирование мероприятий по строительству, реконструкции и техническому перевооружению системы газоснабжения может осуществляться из двух основных групп источников: бюджетных и внебюджетных.</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правовыми актами.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Внебюджетное финансирование осуществляется за счет собственных средств газоснабжающих и газораспределительных предприятий, состоящих из прибыли и амортизационных отчислений.</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Прибыль. </w:t>
      </w:r>
      <w:r>
        <w:rPr>
          <w:rFonts w:ascii="Times New Roman" w:eastAsia="Times New Roman" w:hAnsi="Times New Roman" w:cs="Times New Roman"/>
          <w:sz w:val="28"/>
          <w:szCs w:val="28"/>
        </w:rPr>
        <w:t>Чистая прибыль предприятия – один из основных источников инвестиционных средств на предприятиях любой формы собственности.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Амортизационные фонды</w:t>
      </w:r>
      <w:r>
        <w:rPr>
          <w:rFonts w:ascii="Times New Roman" w:eastAsia="Times New Roman" w:hAnsi="Times New Roman" w:cs="Times New Roman"/>
          <w:sz w:val="28"/>
          <w:szCs w:val="28"/>
        </w:rPr>
        <w:t>. Амортизационный фонд – это денежные средства, накопленные за счет амортизационных отчислений основных средств (основных фондов) и предназначенные для восстановления изношенных основных средств и приобретения новых.</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современной отечественной практике амортизация не играет существенной роли в техническом перевооружении и модернизации фирм, вследствие того, что этот фонд на поверку является чисто учетным, «бумажным». Наличие этого фонда не означает наличия оборотных средств, прежде всего денежных, которые могут быть инвестированы в новое оборудование и новые технологии.</w:t>
      </w:r>
    </w:p>
    <w:p w:rsidR="00C143C7" w:rsidRDefault="00C143C7">
      <w:pPr>
        <w:widowControl w:val="0"/>
        <w:spacing w:after="0" w:line="240" w:lineRule="auto"/>
        <w:ind w:firstLine="720"/>
        <w:jc w:val="both"/>
        <w:rPr>
          <w:rFonts w:ascii="Times New Roman" w:eastAsia="Times New Roman" w:hAnsi="Times New Roman" w:cs="Times New Roman"/>
          <w:sz w:val="28"/>
          <w:szCs w:val="28"/>
        </w:rPr>
      </w:pPr>
    </w:p>
    <w:p w:rsidR="00C143C7" w:rsidRDefault="000E24F5">
      <w:pPr>
        <w:widowControl w:val="0"/>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Глава 5 Экологические аспекты мероприятий по строительству и реконструкции объектов газоснабжения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законом «О промышленной безопасности опасных производственных объектов», Законом Российской Федерации «Об охране окружающей природной среды», Федеральным законом «Об экологической экспертизе», Федеральным законом «О газоснабжении в Российской Федерации» и другими федеральными законами и иными нормативными правовыми актами Российской Федерации.</w:t>
      </w:r>
      <w:proofErr w:type="gramEnd"/>
    </w:p>
    <w:p w:rsidR="00C143C7" w:rsidRDefault="000E24F5">
      <w:pPr>
        <w:widowControl w:val="0"/>
        <w:spacing w:after="0"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Каждый объект систем газоснабжения, отнесенный в установленном законодательством Российской Федерации порядке к категории опасных, а также проекты нормативных правовых актов и технические проекты в области промышленной безопасности систем газоснабжения и их объектов </w:t>
      </w:r>
      <w:r>
        <w:rPr>
          <w:rFonts w:ascii="Times New Roman" w:eastAsia="Times New Roman" w:hAnsi="Times New Roman" w:cs="Times New Roman"/>
          <w:sz w:val="28"/>
          <w:szCs w:val="28"/>
        </w:rPr>
        <w:lastRenderedPageBreak/>
        <w:t>подлежат государственной экологической экспертизе в порядке, установленном законодательством Российской Федерации.</w:t>
      </w:r>
      <w:proofErr w:type="gramEnd"/>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Экологическая экспертиза –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газопроводу к потребителю поступает природный газ, содержащий </w:t>
      </w:r>
      <w:proofErr w:type="spellStart"/>
      <w:r>
        <w:rPr>
          <w:rFonts w:ascii="Times New Roman" w:eastAsia="Times New Roman" w:hAnsi="Times New Roman" w:cs="Times New Roman"/>
          <w:sz w:val="28"/>
          <w:szCs w:val="28"/>
        </w:rPr>
        <w:t>одорант</w:t>
      </w:r>
      <w:proofErr w:type="spellEnd"/>
      <w:r>
        <w:rPr>
          <w:rFonts w:ascii="Times New Roman" w:eastAsia="Times New Roman" w:hAnsi="Times New Roman" w:cs="Times New Roman"/>
          <w:sz w:val="28"/>
          <w:szCs w:val="28"/>
        </w:rPr>
        <w:t>. Природный газ обычно рассматривается как безвредный газ, бесцветен, не имеет запаха, не токсичен. Главная опасность связана с асфиксией из-за недостатка кислорода.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proofErr w:type="spellStart"/>
      <w:r>
        <w:rPr>
          <w:rFonts w:ascii="Times New Roman" w:eastAsia="Times New Roman" w:hAnsi="Times New Roman" w:cs="Times New Roman"/>
          <w:sz w:val="28"/>
          <w:szCs w:val="28"/>
        </w:rPr>
        <w:t>одорации</w:t>
      </w:r>
      <w:proofErr w:type="spellEnd"/>
      <w:r>
        <w:rPr>
          <w:rFonts w:ascii="Times New Roman" w:eastAsia="Times New Roman" w:hAnsi="Times New Roman" w:cs="Times New Roman"/>
          <w:sz w:val="28"/>
          <w:szCs w:val="28"/>
        </w:rPr>
        <w:t xml:space="preserve"> природного газа применяется </w:t>
      </w:r>
      <w:proofErr w:type="spellStart"/>
      <w:r>
        <w:rPr>
          <w:rFonts w:ascii="Times New Roman" w:eastAsia="Times New Roman" w:hAnsi="Times New Roman" w:cs="Times New Roman"/>
          <w:sz w:val="28"/>
          <w:szCs w:val="28"/>
        </w:rPr>
        <w:t>этилмеркаптан</w:t>
      </w:r>
      <w:proofErr w:type="spellEnd"/>
      <w:r>
        <w:rPr>
          <w:rFonts w:ascii="Times New Roman" w:eastAsia="Times New Roman" w:hAnsi="Times New Roman" w:cs="Times New Roman"/>
          <w:sz w:val="28"/>
          <w:szCs w:val="28"/>
        </w:rPr>
        <w:t xml:space="preserve">. При любых выбросах газа в атмосферу вместе с ним попадает и </w:t>
      </w:r>
      <w:proofErr w:type="spellStart"/>
      <w:r>
        <w:rPr>
          <w:rFonts w:ascii="Times New Roman" w:eastAsia="Times New Roman" w:hAnsi="Times New Roman" w:cs="Times New Roman"/>
          <w:sz w:val="28"/>
          <w:szCs w:val="28"/>
        </w:rPr>
        <w:t>одорант</w:t>
      </w:r>
      <w:proofErr w:type="spellEnd"/>
      <w:r>
        <w:rPr>
          <w:rFonts w:ascii="Times New Roman" w:eastAsia="Times New Roman" w:hAnsi="Times New Roman" w:cs="Times New Roman"/>
          <w:sz w:val="28"/>
          <w:szCs w:val="28"/>
        </w:rPr>
        <w:t xml:space="preserve">. Среднее удельное содержание </w:t>
      </w:r>
      <w:proofErr w:type="spellStart"/>
      <w:r>
        <w:rPr>
          <w:rFonts w:ascii="Times New Roman" w:eastAsia="Times New Roman" w:hAnsi="Times New Roman" w:cs="Times New Roman"/>
          <w:sz w:val="28"/>
          <w:szCs w:val="28"/>
        </w:rPr>
        <w:t>одоранта</w:t>
      </w:r>
      <w:proofErr w:type="spellEnd"/>
      <w:r>
        <w:rPr>
          <w:rFonts w:ascii="Times New Roman" w:eastAsia="Times New Roman" w:hAnsi="Times New Roman" w:cs="Times New Roman"/>
          <w:sz w:val="28"/>
          <w:szCs w:val="28"/>
        </w:rPr>
        <w:t xml:space="preserve"> в природном газе составляет 0,016 на 1м3 газа.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транспортируемого по газопроводу природного газа в целом отвечает требованиям ГОСТ 51.40-93.</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Природный газ легче воздуха и при выбросах стремится занять более высокие слои атмосферы. Вероятность скопления в низких точках местности и внизу помещения практически исключается.</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эксплуатации системы газоснабжения возникают технологические утечки природного газа. Эти утечки являются неизбежными вследствие невозможности достижения абсолютной герметичности резьбовых и фланцевых соединений, запорной арматуры, газового оборудования. Выброс природного газа и </w:t>
      </w:r>
      <w:proofErr w:type="spellStart"/>
      <w:r>
        <w:rPr>
          <w:rFonts w:ascii="Times New Roman" w:eastAsia="Times New Roman" w:hAnsi="Times New Roman" w:cs="Times New Roman"/>
          <w:sz w:val="28"/>
          <w:szCs w:val="28"/>
        </w:rPr>
        <w:t>одоранта</w:t>
      </w:r>
      <w:proofErr w:type="spellEnd"/>
      <w:r>
        <w:rPr>
          <w:rFonts w:ascii="Times New Roman" w:eastAsia="Times New Roman" w:hAnsi="Times New Roman" w:cs="Times New Roman"/>
          <w:sz w:val="28"/>
          <w:szCs w:val="28"/>
        </w:rPr>
        <w:t xml:space="preserve"> может наблюдаться при проведении ремонтных и профилактических работ, а также в случае аварийной ситуации. Стабильное истечение газа в атмосферу происходит при минимальном диаметре отверстия, составляющем 4% от сечения газопровода.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аварийную, можно рассматривать ситуацию, возникающую при повышении давления в системе газоснабжения. В этом случае срабатывает сбросной клапан, который сбрасывает «лишнее» количество газа через свечу в атмосферу и снижает тем самым давление газа в системе.</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целью уменьшения негативного воздействия загрязняющих веществ на атмосферный воздух прилегающей к газопроводу территории во время строительства и эксплуатации газопровода должны предусматриваться следующие мероприятия:</w:t>
      </w:r>
    </w:p>
    <w:p w:rsidR="00C143C7" w:rsidRDefault="000E24F5">
      <w:pPr>
        <w:widowControl w:val="0"/>
        <w:numPr>
          <w:ilvl w:val="2"/>
          <w:numId w:val="21"/>
        </w:numPr>
        <w:tabs>
          <w:tab w:val="left" w:pos="953"/>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Поддержание дорожной и автотранспортной техники в исправном состоянии за счет проведения в установленное время техосмотра, техобслуживания и планово- предупредительного ремонта.</w:t>
      </w:r>
    </w:p>
    <w:p w:rsidR="00C143C7" w:rsidRDefault="000E24F5">
      <w:pPr>
        <w:widowControl w:val="0"/>
        <w:numPr>
          <w:ilvl w:val="2"/>
          <w:numId w:val="21"/>
        </w:numPr>
        <w:tabs>
          <w:tab w:val="left" w:pos="978"/>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отдавать предпочтение газопроводам из полиэтиленовых труб, что максимально снижает загрязнение строительной площадки, как во </w:t>
      </w:r>
      <w:r>
        <w:rPr>
          <w:rFonts w:ascii="Times New Roman" w:eastAsia="Times New Roman" w:hAnsi="Times New Roman" w:cs="Times New Roman"/>
          <w:sz w:val="28"/>
          <w:szCs w:val="28"/>
        </w:rPr>
        <w:lastRenderedPageBreak/>
        <w:t>время проведения строительно-монтажных работ, так и в процессе эксплуатации газопровода.</w:t>
      </w:r>
    </w:p>
    <w:p w:rsidR="00C143C7" w:rsidRDefault="000E24F5">
      <w:pPr>
        <w:widowControl w:val="0"/>
        <w:numPr>
          <w:ilvl w:val="2"/>
          <w:numId w:val="21"/>
        </w:numPr>
        <w:tabs>
          <w:tab w:val="left" w:pos="953"/>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Применение современной землеройной техники сведет к минимуму площадь разрабатываемой траншеи под газопровод.</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строительстве и эксплуатации </w:t>
      </w:r>
      <w:proofErr w:type="gramStart"/>
      <w:r>
        <w:rPr>
          <w:rFonts w:ascii="Times New Roman" w:eastAsia="Times New Roman" w:hAnsi="Times New Roman" w:cs="Times New Roman"/>
          <w:sz w:val="28"/>
          <w:szCs w:val="28"/>
        </w:rPr>
        <w:t>газопровода</w:t>
      </w:r>
      <w:proofErr w:type="gramEnd"/>
      <w:r>
        <w:rPr>
          <w:rFonts w:ascii="Times New Roman" w:eastAsia="Times New Roman" w:hAnsi="Times New Roman" w:cs="Times New Roman"/>
          <w:sz w:val="28"/>
          <w:szCs w:val="28"/>
        </w:rPr>
        <w:t xml:space="preserve"> на атмосферный воздух прилегающей к нему территории будет оказываться незначительное воздействие, обусловленное поступлением в атмосферный воздух загрязняющих веществ. При условии соблюдения правил эксплуатации дорожно-транспортной техники и выполнении всех мероприятий, направленных на уменьшение воздействия загрязняющих веществ, концентрация загрязняющих веществ не превысит расчетных данных.</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строительства газопровода будет происходить кратковременное воздействие на земельные ресурсы. Это воздействие связано с изъятием земель, механическим нарушением почвенно-растительного покрова, изменением рельефа и геохимическим загрязнением.</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полосы временного отвода при прокладке газопровода (подвозка труб, сварка, снятие и перемещение плодородного слоя) происходит нарушение поверхностного слоя почвы. Более глубокое нарушение почвы происходит при разработке траншеи под укладку трубопровода.</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почвенного покрова нарушение при работе строительной техники может заключаться в изменении структуры почв, приводящем к их полной или частичной деградации. В целом последствия механического нарушения почвенно-растительного покрова могут проявляться в виде активизации водной и ветровой эрозии.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Геохимическое загрязнение территории проектируемого объекта связано с выбросами в атмосферу от строительной техники, с возможными разливами горюч</w:t>
      </w:r>
      <w:proofErr w:type="gramStart"/>
      <w:r>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xml:space="preserve"> смазочных материалов.</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проведения строительно-монтажных и земляных работ из полосы временного отвода земли убирается строительный мусор, вывозятся все временные устройства, проводится рекультивация земель.</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прохода строительного потока уложенный в траншею трубопровод засыпают. На участках, где траншеи разрабатываются вручную, непосредственно в местах пересечения с существующими коммуникациями, рекультивация проводится вручную, верхний плодородный слой складируется в одну сторону от траншеи, нижний минеральный – в другую. Засыпают в обратном направлении.</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период эксплуатации газопровода негативное воздействие на природные компоненты будет сведено к минимуму.</w:t>
      </w:r>
    </w:p>
    <w:p w:rsidR="00C143C7" w:rsidRDefault="000E24F5">
      <w:pPr>
        <w:widowControl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Механическое воздействие на почвенно-растительный покров на этой стадии будет исключено. Временная строительная полоса будет ликвидирована, а земли, отводимые под нее, </w:t>
      </w:r>
      <w:proofErr w:type="spellStart"/>
      <w:r>
        <w:rPr>
          <w:rFonts w:ascii="Times New Roman" w:eastAsia="Times New Roman" w:hAnsi="Times New Roman" w:cs="Times New Roman"/>
          <w:sz w:val="28"/>
          <w:szCs w:val="28"/>
        </w:rPr>
        <w:t>рекультивированы</w:t>
      </w:r>
      <w:proofErr w:type="spellEnd"/>
      <w:r>
        <w:rPr>
          <w:rFonts w:ascii="Times New Roman" w:eastAsia="Times New Roman" w:hAnsi="Times New Roman" w:cs="Times New Roman"/>
          <w:sz w:val="28"/>
          <w:szCs w:val="28"/>
        </w:rPr>
        <w:t xml:space="preserve">. Выбросы загрязняющих веществ в атмосферу, образующиеся при </w:t>
      </w:r>
      <w:proofErr w:type="gramStart"/>
      <w:r>
        <w:rPr>
          <w:rFonts w:ascii="Times New Roman" w:eastAsia="Times New Roman" w:hAnsi="Times New Roman" w:cs="Times New Roman"/>
          <w:sz w:val="28"/>
          <w:szCs w:val="28"/>
        </w:rPr>
        <w:t xml:space="preserve">эксплуатации объекта, являющиеся в процессе эксплуатации источником химического </w:t>
      </w:r>
      <w:r>
        <w:rPr>
          <w:rFonts w:ascii="Times New Roman" w:eastAsia="Times New Roman" w:hAnsi="Times New Roman" w:cs="Times New Roman"/>
          <w:sz w:val="28"/>
          <w:szCs w:val="28"/>
        </w:rPr>
        <w:lastRenderedPageBreak/>
        <w:t>загрязнения почвы не окажут</w:t>
      </w:r>
      <w:proofErr w:type="gramEnd"/>
      <w:r>
        <w:rPr>
          <w:rFonts w:ascii="Times New Roman" w:eastAsia="Times New Roman" w:hAnsi="Times New Roman" w:cs="Times New Roman"/>
          <w:sz w:val="28"/>
          <w:szCs w:val="28"/>
        </w:rPr>
        <w:t xml:space="preserve"> существенного влияния на состояние почвенно-растительного покрова.</w:t>
      </w:r>
    </w:p>
    <w:p w:rsidR="00C143C7" w:rsidRDefault="00C143C7">
      <w:pPr>
        <w:suppressAutoHyphens/>
        <w:overflowPunct w:val="0"/>
        <w:autoSpaceDE w:val="0"/>
        <w:spacing w:before="240" w:after="0" w:line="240" w:lineRule="auto"/>
        <w:ind w:firstLine="709"/>
        <w:contextualSpacing/>
        <w:jc w:val="both"/>
        <w:rPr>
          <w:rFonts w:ascii="Times New Roman" w:hAnsi="Times New Roman" w:cs="Times New Roman"/>
          <w:b/>
          <w:sz w:val="28"/>
          <w:szCs w:val="28"/>
          <w:lang w:eastAsia="ar-SA"/>
        </w:rPr>
      </w:pPr>
    </w:p>
    <w:sectPr w:rsidR="00C143C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E45" w:rsidRDefault="00175E45">
      <w:pPr>
        <w:spacing w:line="240" w:lineRule="auto"/>
      </w:pPr>
      <w:r>
        <w:separator/>
      </w:r>
    </w:p>
  </w:endnote>
  <w:endnote w:type="continuationSeparator" w:id="0">
    <w:p w:rsidR="00175E45" w:rsidRDefault="00175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altName w:val="Segoe Print"/>
    <w:charset w:val="00"/>
    <w:family w:val="auto"/>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等线">
    <w:altName w:val="Arial Unicode MS"/>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6633"/>
    </w:sdtPr>
    <w:sdtContent>
      <w:p w:rsidR="000E24F5" w:rsidRDefault="000E24F5">
        <w:pPr>
          <w:pStyle w:val="af1"/>
          <w:jc w:val="right"/>
        </w:pPr>
        <w:r>
          <w:fldChar w:fldCharType="begin"/>
        </w:r>
        <w:r>
          <w:instrText xml:space="preserve"> PAGE   \* MERGEFORMAT </w:instrText>
        </w:r>
        <w:r>
          <w:fldChar w:fldCharType="separate"/>
        </w:r>
        <w:r w:rsidR="000D0F86">
          <w:rPr>
            <w:noProof/>
          </w:rPr>
          <w:t>1</w:t>
        </w:r>
        <w:r>
          <w:fldChar w:fldCharType="end"/>
        </w:r>
      </w:p>
    </w:sdtContent>
  </w:sdt>
  <w:p w:rsidR="000E24F5" w:rsidRDefault="000E24F5">
    <w:pPr>
      <w:spacing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6612"/>
    </w:sdtPr>
    <w:sdtContent>
      <w:p w:rsidR="000E24F5" w:rsidRDefault="000E24F5">
        <w:pPr>
          <w:pStyle w:val="af1"/>
          <w:jc w:val="right"/>
        </w:pPr>
        <w:r>
          <w:fldChar w:fldCharType="begin"/>
        </w:r>
        <w:r>
          <w:instrText xml:space="preserve"> PAGE   \* MERGEFORMAT </w:instrText>
        </w:r>
        <w:r>
          <w:fldChar w:fldCharType="separate"/>
        </w:r>
        <w:r w:rsidR="000D0F86">
          <w:rPr>
            <w:noProof/>
          </w:rPr>
          <w:t>28</w:t>
        </w:r>
        <w:r>
          <w:fldChar w:fldCharType="end"/>
        </w:r>
      </w:p>
    </w:sdtContent>
  </w:sdt>
  <w:p w:rsidR="000E24F5" w:rsidRDefault="000E24F5">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E45" w:rsidRDefault="00175E45">
      <w:pPr>
        <w:spacing w:after="0"/>
      </w:pPr>
      <w:r>
        <w:separator/>
      </w:r>
    </w:p>
  </w:footnote>
  <w:footnote w:type="continuationSeparator" w:id="0">
    <w:p w:rsidR="00175E45" w:rsidRDefault="00175E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1BB4"/>
    <w:multiLevelType w:val="multilevel"/>
    <w:tmpl w:val="0F8C1BB4"/>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9B20425"/>
    <w:multiLevelType w:val="multilevel"/>
    <w:tmpl w:val="19B2042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AAE3345"/>
    <w:multiLevelType w:val="multilevel"/>
    <w:tmpl w:val="1AAE3345"/>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1CBA3923"/>
    <w:multiLevelType w:val="multilevel"/>
    <w:tmpl w:val="1CBA3923"/>
    <w:lvl w:ilvl="0">
      <w:start w:val="1"/>
      <w:numFmt w:val="bullet"/>
      <w:lvlText w:val="-"/>
      <w:lvlJc w:val="left"/>
      <w:pPr>
        <w:ind w:hanging="152"/>
      </w:pPr>
      <w:rPr>
        <w:rFonts w:ascii="Times New Roman" w:eastAsia="Times New Roman" w:hAnsi="Times New Roman" w:hint="default"/>
        <w:w w:val="99"/>
        <w:sz w:val="26"/>
        <w:szCs w:val="2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DBA2FBC"/>
    <w:multiLevelType w:val="multilevel"/>
    <w:tmpl w:val="1DBA2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8F59FD"/>
    <w:multiLevelType w:val="multilevel"/>
    <w:tmpl w:val="328F59FD"/>
    <w:lvl w:ilvl="0">
      <w:start w:val="1"/>
      <w:numFmt w:val="decimal"/>
      <w:lvlText w:val="%1."/>
      <w:lvlJc w:val="left"/>
      <w:pPr>
        <w:ind w:left="752" w:hanging="360"/>
      </w:pPr>
    </w:lvl>
    <w:lvl w:ilvl="1">
      <w:start w:val="1"/>
      <w:numFmt w:val="lowerLetter"/>
      <w:lvlText w:val="%2."/>
      <w:lvlJc w:val="left"/>
      <w:pPr>
        <w:ind w:left="1472" w:hanging="360"/>
      </w:pPr>
    </w:lvl>
    <w:lvl w:ilvl="2">
      <w:start w:val="1"/>
      <w:numFmt w:val="lowerRoman"/>
      <w:lvlText w:val="%3."/>
      <w:lvlJc w:val="right"/>
      <w:pPr>
        <w:ind w:left="2192" w:hanging="180"/>
      </w:pPr>
    </w:lvl>
    <w:lvl w:ilvl="3">
      <w:start w:val="1"/>
      <w:numFmt w:val="decimal"/>
      <w:lvlText w:val="%4."/>
      <w:lvlJc w:val="left"/>
      <w:pPr>
        <w:ind w:left="2912" w:hanging="360"/>
      </w:pPr>
    </w:lvl>
    <w:lvl w:ilvl="4">
      <w:start w:val="1"/>
      <w:numFmt w:val="lowerLetter"/>
      <w:lvlText w:val="%5."/>
      <w:lvlJc w:val="left"/>
      <w:pPr>
        <w:ind w:left="3632" w:hanging="360"/>
      </w:pPr>
    </w:lvl>
    <w:lvl w:ilvl="5">
      <w:start w:val="1"/>
      <w:numFmt w:val="lowerRoman"/>
      <w:lvlText w:val="%6."/>
      <w:lvlJc w:val="right"/>
      <w:pPr>
        <w:ind w:left="4352" w:hanging="180"/>
      </w:pPr>
    </w:lvl>
    <w:lvl w:ilvl="6">
      <w:start w:val="1"/>
      <w:numFmt w:val="decimal"/>
      <w:lvlText w:val="%7."/>
      <w:lvlJc w:val="left"/>
      <w:pPr>
        <w:ind w:left="5072" w:hanging="360"/>
      </w:pPr>
    </w:lvl>
    <w:lvl w:ilvl="7">
      <w:start w:val="1"/>
      <w:numFmt w:val="lowerLetter"/>
      <w:lvlText w:val="%8."/>
      <w:lvlJc w:val="left"/>
      <w:pPr>
        <w:ind w:left="5792" w:hanging="360"/>
      </w:pPr>
    </w:lvl>
    <w:lvl w:ilvl="8">
      <w:start w:val="1"/>
      <w:numFmt w:val="lowerRoman"/>
      <w:lvlText w:val="%9."/>
      <w:lvlJc w:val="right"/>
      <w:pPr>
        <w:ind w:left="6512" w:hanging="180"/>
      </w:pPr>
    </w:lvl>
  </w:abstractNum>
  <w:abstractNum w:abstractNumId="6">
    <w:nsid w:val="4B5C55E2"/>
    <w:multiLevelType w:val="multilevel"/>
    <w:tmpl w:val="4B5C55E2"/>
    <w:lvl w:ilvl="0">
      <w:start w:val="6"/>
      <w:numFmt w:val="decimal"/>
      <w:lvlText w:val="%1"/>
      <w:lvlJc w:val="left"/>
      <w:pPr>
        <w:ind w:hanging="432"/>
      </w:pPr>
      <w:rPr>
        <w:rFonts w:hint="default"/>
      </w:rPr>
    </w:lvl>
    <w:lvl w:ilvl="1">
      <w:start w:val="1"/>
      <w:numFmt w:val="decimal"/>
      <w:lvlText w:val="%1.%2."/>
      <w:lvlJc w:val="left"/>
      <w:pPr>
        <w:ind w:hanging="432"/>
      </w:pPr>
      <w:rPr>
        <w:rFonts w:ascii="Times New Roman" w:eastAsia="Times New Roman" w:hAnsi="Times New Roman" w:hint="default"/>
        <w:b/>
        <w:bCs/>
        <w:w w:val="99"/>
        <w:sz w:val="26"/>
        <w:szCs w:val="26"/>
      </w:rPr>
    </w:lvl>
    <w:lvl w:ilvl="2">
      <w:start w:val="1"/>
      <w:numFmt w:val="decimal"/>
      <w:lvlText w:val="%3."/>
      <w:lvlJc w:val="left"/>
      <w:pPr>
        <w:ind w:hanging="286"/>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4E903234"/>
    <w:multiLevelType w:val="multilevel"/>
    <w:tmpl w:val="4E90323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0015DF"/>
    <w:multiLevelType w:val="multilevel"/>
    <w:tmpl w:val="550015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2B51321"/>
    <w:multiLevelType w:val="multilevel"/>
    <w:tmpl w:val="62B51321"/>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0">
    <w:nsid w:val="6794688C"/>
    <w:multiLevelType w:val="multilevel"/>
    <w:tmpl w:val="6794688C"/>
    <w:lvl w:ilvl="0">
      <w:start w:val="1"/>
      <w:numFmt w:val="bullet"/>
      <w:lvlText w:val="-"/>
      <w:lvlJc w:val="left"/>
      <w:pPr>
        <w:ind w:hanging="152"/>
      </w:pPr>
      <w:rPr>
        <w:rFonts w:ascii="Times New Roman" w:eastAsia="Times New Roman" w:hAnsi="Times New Roman" w:hint="default"/>
        <w:w w:val="99"/>
        <w:sz w:val="26"/>
        <w:szCs w:val="2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67F15DB9"/>
    <w:multiLevelType w:val="multilevel"/>
    <w:tmpl w:val="67F15DB9"/>
    <w:lvl w:ilvl="0">
      <w:start w:val="1"/>
      <w:numFmt w:val="decimal"/>
      <w:lvlText w:val="%1"/>
      <w:lvlJc w:val="left"/>
      <w:pPr>
        <w:ind w:left="0" w:hanging="915"/>
      </w:pPr>
      <w:rPr>
        <w:rFonts w:hint="default"/>
      </w:rPr>
    </w:lvl>
    <w:lvl w:ilvl="1">
      <w:start w:val="1"/>
      <w:numFmt w:val="decimal"/>
      <w:lvlText w:val="%1.%2"/>
      <w:lvlJc w:val="left"/>
      <w:pPr>
        <w:ind w:left="1908" w:hanging="915"/>
      </w:pPr>
      <w:rPr>
        <w:rFonts w:ascii="Times New Roman" w:eastAsia="Times New Roman" w:hAnsi="Times New Roman" w:hint="default"/>
        <w:b/>
        <w:bCs/>
        <w:w w:val="99"/>
        <w:sz w:val="24"/>
        <w:szCs w:val="24"/>
      </w:rPr>
    </w:lvl>
    <w:lvl w:ilvl="2">
      <w:start w:val="1"/>
      <w:numFmt w:val="decimal"/>
      <w:lvlText w:val="%3."/>
      <w:lvlJc w:val="left"/>
      <w:pPr>
        <w:ind w:left="0" w:hanging="360"/>
      </w:pPr>
      <w:rPr>
        <w:rFonts w:ascii="Times New Roman" w:eastAsia="Times New Roman" w:hAnsi="Times New Roman" w:hint="default"/>
        <w:w w:val="99"/>
        <w:sz w:val="26"/>
        <w:szCs w:val="26"/>
      </w:rPr>
    </w:lvl>
    <w:lvl w:ilvl="3">
      <w:start w:val="1"/>
      <w:numFmt w:val="decimal"/>
      <w:lvlText w:val="%3.%4."/>
      <w:lvlJc w:val="left"/>
      <w:pPr>
        <w:ind w:left="0" w:hanging="629"/>
      </w:pPr>
      <w:rPr>
        <w:rFonts w:ascii="Times New Roman" w:eastAsia="Times New Roman" w:hAnsi="Times New Roman" w:hint="default"/>
        <w:w w:val="99"/>
        <w:sz w:val="26"/>
        <w:szCs w:val="26"/>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2">
    <w:nsid w:val="694120BC"/>
    <w:multiLevelType w:val="multilevel"/>
    <w:tmpl w:val="694120BC"/>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984309F"/>
    <w:multiLevelType w:val="multilevel"/>
    <w:tmpl w:val="6984309F"/>
    <w:lvl w:ilvl="0">
      <w:start w:val="1"/>
      <w:numFmt w:val="bullet"/>
      <w:lvlText w:val="-"/>
      <w:lvlJc w:val="left"/>
      <w:pPr>
        <w:ind w:hanging="152"/>
      </w:pPr>
      <w:rPr>
        <w:rFonts w:ascii="Times New Roman" w:eastAsia="Times New Roman" w:hAnsi="Times New Roman" w:hint="default"/>
        <w:w w:val="99"/>
        <w:sz w:val="26"/>
        <w:szCs w:val="2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6B124CFD"/>
    <w:multiLevelType w:val="multilevel"/>
    <w:tmpl w:val="6B124CFD"/>
    <w:lvl w:ilvl="0">
      <w:start w:val="1"/>
      <w:numFmt w:val="decimal"/>
      <w:lvlText w:val="%1."/>
      <w:lvlJc w:val="left"/>
      <w:pPr>
        <w:ind w:left="12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D7622D7"/>
    <w:multiLevelType w:val="multilevel"/>
    <w:tmpl w:val="6D7622D7"/>
    <w:lvl w:ilvl="0">
      <w:start w:val="2"/>
      <w:numFmt w:val="decimal"/>
      <w:lvlText w:val="%1"/>
      <w:lvlJc w:val="left"/>
      <w:pPr>
        <w:ind w:hanging="432"/>
      </w:pPr>
      <w:rPr>
        <w:rFonts w:hint="default"/>
      </w:rPr>
    </w:lvl>
    <w:lvl w:ilvl="1">
      <w:start w:val="1"/>
      <w:numFmt w:val="decimal"/>
      <w:lvlText w:val="%1.%2."/>
      <w:lvlJc w:val="left"/>
      <w:pPr>
        <w:ind w:hanging="432"/>
      </w:pPr>
      <w:rPr>
        <w:rFonts w:ascii="Times New Roman" w:eastAsia="Times New Roman" w:hAnsi="Times New Roman" w:hint="default"/>
        <w:b/>
        <w:bCs/>
        <w:w w:val="99"/>
        <w:sz w:val="26"/>
        <w:szCs w:val="26"/>
      </w:rPr>
    </w:lvl>
    <w:lvl w:ilvl="2">
      <w:start w:val="1"/>
      <w:numFmt w:val="decimal"/>
      <w:lvlText w:val="%3."/>
      <w:lvlJc w:val="left"/>
      <w:pPr>
        <w:ind w:hanging="286"/>
      </w:pPr>
      <w:rPr>
        <w:rFonts w:ascii="Times New Roman" w:eastAsia="Times New Roman" w:hAnsi="Times New Roman" w:hint="default"/>
        <w:w w:val="99"/>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6F124EA7"/>
    <w:multiLevelType w:val="multilevel"/>
    <w:tmpl w:val="6F124EA7"/>
    <w:lvl w:ilvl="0">
      <w:start w:val="1"/>
      <w:numFmt w:val="bullet"/>
      <w:lvlText w:val="-"/>
      <w:lvlJc w:val="left"/>
      <w:pPr>
        <w:ind w:hanging="363"/>
      </w:pPr>
      <w:rPr>
        <w:rFonts w:ascii="Times New Roman" w:eastAsia="Times New Roman" w:hAnsi="Times New Roman" w:hint="default"/>
        <w:w w:val="99"/>
        <w:sz w:val="26"/>
        <w:szCs w:val="26"/>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73B71058"/>
    <w:multiLevelType w:val="multilevel"/>
    <w:tmpl w:val="73B71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57A22AC"/>
    <w:multiLevelType w:val="multilevel"/>
    <w:tmpl w:val="757A22AC"/>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79AA2E79"/>
    <w:multiLevelType w:val="multilevel"/>
    <w:tmpl w:val="79AA2E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E6A7C9D"/>
    <w:multiLevelType w:val="multilevel"/>
    <w:tmpl w:val="7E6A7C9D"/>
    <w:lvl w:ilvl="0">
      <w:start w:val="4"/>
      <w:numFmt w:val="decimal"/>
      <w:lvlText w:val="%1"/>
      <w:lvlJc w:val="left"/>
      <w:pPr>
        <w:ind w:hanging="497"/>
      </w:pPr>
      <w:rPr>
        <w:rFonts w:hint="default"/>
      </w:rPr>
    </w:lvl>
    <w:lvl w:ilvl="1">
      <w:start w:val="1"/>
      <w:numFmt w:val="decimal"/>
      <w:lvlText w:val="%1.%2."/>
      <w:lvlJc w:val="left"/>
      <w:pPr>
        <w:ind w:hanging="497"/>
        <w:jc w:val="right"/>
      </w:pPr>
      <w:rPr>
        <w:rFonts w:ascii="Times New Roman" w:eastAsia="Times New Roman" w:hAnsi="Times New Roman" w:hint="default"/>
        <w:b/>
        <w:bCs/>
        <w:w w:val="99"/>
        <w:sz w:val="26"/>
        <w:szCs w:val="26"/>
      </w:rPr>
    </w:lvl>
    <w:lvl w:ilvl="2">
      <w:start w:val="1"/>
      <w:numFmt w:val="bullet"/>
      <w:lvlText w:val="–"/>
      <w:lvlJc w:val="left"/>
      <w:pPr>
        <w:ind w:hanging="195"/>
      </w:pPr>
      <w:rPr>
        <w:rFonts w:ascii="Times New Roman" w:eastAsia="Times New Roman" w:hAnsi="Times New Roman" w:hint="default"/>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7"/>
  </w:num>
  <w:num w:numId="2">
    <w:abstractNumId w:val="14"/>
  </w:num>
  <w:num w:numId="3">
    <w:abstractNumId w:val="5"/>
  </w:num>
  <w:num w:numId="4">
    <w:abstractNumId w:val="1"/>
  </w:num>
  <w:num w:numId="5">
    <w:abstractNumId w:val="18"/>
  </w:num>
  <w:num w:numId="6">
    <w:abstractNumId w:val="17"/>
  </w:num>
  <w:num w:numId="7">
    <w:abstractNumId w:val="8"/>
  </w:num>
  <w:num w:numId="8">
    <w:abstractNumId w:val="19"/>
  </w:num>
  <w:num w:numId="9">
    <w:abstractNumId w:val="4"/>
  </w:num>
  <w:num w:numId="10">
    <w:abstractNumId w:val="3"/>
  </w:num>
  <w:num w:numId="11">
    <w:abstractNumId w:val="2"/>
  </w:num>
  <w:num w:numId="12">
    <w:abstractNumId w:val="9"/>
  </w:num>
  <w:num w:numId="13">
    <w:abstractNumId w:val="10"/>
  </w:num>
  <w:num w:numId="14">
    <w:abstractNumId w:val="11"/>
  </w:num>
  <w:num w:numId="15">
    <w:abstractNumId w:val="12"/>
  </w:num>
  <w:num w:numId="16">
    <w:abstractNumId w:val="0"/>
  </w:num>
  <w:num w:numId="17">
    <w:abstractNumId w:val="15"/>
  </w:num>
  <w:num w:numId="18">
    <w:abstractNumId w:val="16"/>
  </w:num>
  <w:num w:numId="19">
    <w:abstractNumId w:val="20"/>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76D"/>
    <w:rsid w:val="00001B4B"/>
    <w:rsid w:val="000066C5"/>
    <w:rsid w:val="000102B3"/>
    <w:rsid w:val="000115DB"/>
    <w:rsid w:val="00011E02"/>
    <w:rsid w:val="000128AD"/>
    <w:rsid w:val="00013B0C"/>
    <w:rsid w:val="00014EB3"/>
    <w:rsid w:val="00017938"/>
    <w:rsid w:val="00020553"/>
    <w:rsid w:val="00022560"/>
    <w:rsid w:val="00023402"/>
    <w:rsid w:val="000256F5"/>
    <w:rsid w:val="0002621D"/>
    <w:rsid w:val="000262BB"/>
    <w:rsid w:val="00026877"/>
    <w:rsid w:val="0003102B"/>
    <w:rsid w:val="000363F2"/>
    <w:rsid w:val="00036B4A"/>
    <w:rsid w:val="00040DCC"/>
    <w:rsid w:val="000427D5"/>
    <w:rsid w:val="00043E3D"/>
    <w:rsid w:val="0004587D"/>
    <w:rsid w:val="000469D2"/>
    <w:rsid w:val="00050CAB"/>
    <w:rsid w:val="000515B3"/>
    <w:rsid w:val="00053081"/>
    <w:rsid w:val="00055DC0"/>
    <w:rsid w:val="00057313"/>
    <w:rsid w:val="000612D6"/>
    <w:rsid w:val="00062F2D"/>
    <w:rsid w:val="00065DF5"/>
    <w:rsid w:val="00070FAF"/>
    <w:rsid w:val="00072C92"/>
    <w:rsid w:val="000736BA"/>
    <w:rsid w:val="0007435A"/>
    <w:rsid w:val="00080436"/>
    <w:rsid w:val="000826AA"/>
    <w:rsid w:val="000856AD"/>
    <w:rsid w:val="00086C94"/>
    <w:rsid w:val="00087A6B"/>
    <w:rsid w:val="000921A7"/>
    <w:rsid w:val="00094640"/>
    <w:rsid w:val="00094FBC"/>
    <w:rsid w:val="00095168"/>
    <w:rsid w:val="0009746F"/>
    <w:rsid w:val="000A0D8C"/>
    <w:rsid w:val="000A16FA"/>
    <w:rsid w:val="000A24DC"/>
    <w:rsid w:val="000A491E"/>
    <w:rsid w:val="000A58A2"/>
    <w:rsid w:val="000A7A47"/>
    <w:rsid w:val="000B6748"/>
    <w:rsid w:val="000B689C"/>
    <w:rsid w:val="000C4707"/>
    <w:rsid w:val="000C6441"/>
    <w:rsid w:val="000D0F86"/>
    <w:rsid w:val="000D3523"/>
    <w:rsid w:val="000D3E66"/>
    <w:rsid w:val="000D731B"/>
    <w:rsid w:val="000E213F"/>
    <w:rsid w:val="000E24F5"/>
    <w:rsid w:val="000E6E87"/>
    <w:rsid w:val="000E7C5C"/>
    <w:rsid w:val="000F0ED0"/>
    <w:rsid w:val="000F3387"/>
    <w:rsid w:val="00100591"/>
    <w:rsid w:val="001011CA"/>
    <w:rsid w:val="00102A5F"/>
    <w:rsid w:val="00103028"/>
    <w:rsid w:val="00106C0A"/>
    <w:rsid w:val="0011122D"/>
    <w:rsid w:val="00112ADF"/>
    <w:rsid w:val="0011462B"/>
    <w:rsid w:val="001262D5"/>
    <w:rsid w:val="00132DB7"/>
    <w:rsid w:val="00132F12"/>
    <w:rsid w:val="0013541F"/>
    <w:rsid w:val="00137E92"/>
    <w:rsid w:val="00146337"/>
    <w:rsid w:val="00152626"/>
    <w:rsid w:val="0016116E"/>
    <w:rsid w:val="001634A6"/>
    <w:rsid w:val="00165D81"/>
    <w:rsid w:val="00175E45"/>
    <w:rsid w:val="00181430"/>
    <w:rsid w:val="00190144"/>
    <w:rsid w:val="00192D09"/>
    <w:rsid w:val="00193319"/>
    <w:rsid w:val="00194783"/>
    <w:rsid w:val="001A12F1"/>
    <w:rsid w:val="001A3CB8"/>
    <w:rsid w:val="001A5ACE"/>
    <w:rsid w:val="001B0BFF"/>
    <w:rsid w:val="001B5A4A"/>
    <w:rsid w:val="001C69BA"/>
    <w:rsid w:val="001C779D"/>
    <w:rsid w:val="001D127A"/>
    <w:rsid w:val="001E180F"/>
    <w:rsid w:val="001E1838"/>
    <w:rsid w:val="001E2F09"/>
    <w:rsid w:val="001F04F5"/>
    <w:rsid w:val="002015B1"/>
    <w:rsid w:val="0021091E"/>
    <w:rsid w:val="0021471E"/>
    <w:rsid w:val="002171EA"/>
    <w:rsid w:val="00217623"/>
    <w:rsid w:val="00220ACE"/>
    <w:rsid w:val="00223152"/>
    <w:rsid w:val="00223E6D"/>
    <w:rsid w:val="0022710C"/>
    <w:rsid w:val="002271A9"/>
    <w:rsid w:val="0023288C"/>
    <w:rsid w:val="00237497"/>
    <w:rsid w:val="0023758F"/>
    <w:rsid w:val="00237850"/>
    <w:rsid w:val="002415CE"/>
    <w:rsid w:val="002459DF"/>
    <w:rsid w:val="0024798A"/>
    <w:rsid w:val="002513FE"/>
    <w:rsid w:val="002514AC"/>
    <w:rsid w:val="00253DF3"/>
    <w:rsid w:val="002546FB"/>
    <w:rsid w:val="00257B79"/>
    <w:rsid w:val="00257E8C"/>
    <w:rsid w:val="00260A48"/>
    <w:rsid w:val="00261E8B"/>
    <w:rsid w:val="0026276D"/>
    <w:rsid w:val="00266054"/>
    <w:rsid w:val="00266A03"/>
    <w:rsid w:val="00266A63"/>
    <w:rsid w:val="0026797B"/>
    <w:rsid w:val="002736FB"/>
    <w:rsid w:val="00275446"/>
    <w:rsid w:val="0027787C"/>
    <w:rsid w:val="002779F4"/>
    <w:rsid w:val="00282819"/>
    <w:rsid w:val="00286D74"/>
    <w:rsid w:val="0029073A"/>
    <w:rsid w:val="00293D8A"/>
    <w:rsid w:val="002A4129"/>
    <w:rsid w:val="002A67BE"/>
    <w:rsid w:val="002B3237"/>
    <w:rsid w:val="002B6613"/>
    <w:rsid w:val="002C32DE"/>
    <w:rsid w:val="002C4125"/>
    <w:rsid w:val="002C7C87"/>
    <w:rsid w:val="002D28B4"/>
    <w:rsid w:val="002D41CA"/>
    <w:rsid w:val="002E0F96"/>
    <w:rsid w:val="002E6AB8"/>
    <w:rsid w:val="002F3EDE"/>
    <w:rsid w:val="002F43A4"/>
    <w:rsid w:val="00304B15"/>
    <w:rsid w:val="00304D9A"/>
    <w:rsid w:val="00305833"/>
    <w:rsid w:val="003210BA"/>
    <w:rsid w:val="003239AC"/>
    <w:rsid w:val="00325EBB"/>
    <w:rsid w:val="00334013"/>
    <w:rsid w:val="00334399"/>
    <w:rsid w:val="0033764F"/>
    <w:rsid w:val="00340A1E"/>
    <w:rsid w:val="00346546"/>
    <w:rsid w:val="0035078C"/>
    <w:rsid w:val="003508E6"/>
    <w:rsid w:val="00353965"/>
    <w:rsid w:val="00355F13"/>
    <w:rsid w:val="00356E01"/>
    <w:rsid w:val="00357F52"/>
    <w:rsid w:val="0036191E"/>
    <w:rsid w:val="00363A19"/>
    <w:rsid w:val="00363B9B"/>
    <w:rsid w:val="00374461"/>
    <w:rsid w:val="00374EE9"/>
    <w:rsid w:val="00380958"/>
    <w:rsid w:val="00382CC3"/>
    <w:rsid w:val="00385813"/>
    <w:rsid w:val="00386407"/>
    <w:rsid w:val="00392288"/>
    <w:rsid w:val="00393B46"/>
    <w:rsid w:val="00394E2F"/>
    <w:rsid w:val="003A0F9E"/>
    <w:rsid w:val="003A134C"/>
    <w:rsid w:val="003A55E2"/>
    <w:rsid w:val="003A576A"/>
    <w:rsid w:val="003A7091"/>
    <w:rsid w:val="003A7403"/>
    <w:rsid w:val="003B0076"/>
    <w:rsid w:val="003B096D"/>
    <w:rsid w:val="003B1B9B"/>
    <w:rsid w:val="003B5249"/>
    <w:rsid w:val="003B6F22"/>
    <w:rsid w:val="003C136B"/>
    <w:rsid w:val="003C2DB8"/>
    <w:rsid w:val="003C5B4C"/>
    <w:rsid w:val="003D0499"/>
    <w:rsid w:val="003D09F0"/>
    <w:rsid w:val="003D6334"/>
    <w:rsid w:val="003E0C8C"/>
    <w:rsid w:val="003E432B"/>
    <w:rsid w:val="003E5B79"/>
    <w:rsid w:val="003E7853"/>
    <w:rsid w:val="003F67C1"/>
    <w:rsid w:val="0040440B"/>
    <w:rsid w:val="00405202"/>
    <w:rsid w:val="00407C0A"/>
    <w:rsid w:val="004117DB"/>
    <w:rsid w:val="00412EF6"/>
    <w:rsid w:val="004138C0"/>
    <w:rsid w:val="00413962"/>
    <w:rsid w:val="00421100"/>
    <w:rsid w:val="00430DE4"/>
    <w:rsid w:val="00431EC2"/>
    <w:rsid w:val="00433548"/>
    <w:rsid w:val="00443AA0"/>
    <w:rsid w:val="00445D1C"/>
    <w:rsid w:val="00450401"/>
    <w:rsid w:val="00453367"/>
    <w:rsid w:val="004555CC"/>
    <w:rsid w:val="0046690B"/>
    <w:rsid w:val="0047267B"/>
    <w:rsid w:val="004733B5"/>
    <w:rsid w:val="00475DBD"/>
    <w:rsid w:val="004822F2"/>
    <w:rsid w:val="00486581"/>
    <w:rsid w:val="004916CD"/>
    <w:rsid w:val="004919C9"/>
    <w:rsid w:val="00493289"/>
    <w:rsid w:val="004954C8"/>
    <w:rsid w:val="004966E8"/>
    <w:rsid w:val="004A4263"/>
    <w:rsid w:val="004A7A9C"/>
    <w:rsid w:val="004B1D65"/>
    <w:rsid w:val="004B2E02"/>
    <w:rsid w:val="004B336D"/>
    <w:rsid w:val="004B6C05"/>
    <w:rsid w:val="004C5120"/>
    <w:rsid w:val="004C6423"/>
    <w:rsid w:val="004C6B72"/>
    <w:rsid w:val="004C7C5D"/>
    <w:rsid w:val="004D18C2"/>
    <w:rsid w:val="004D28EC"/>
    <w:rsid w:val="004D2BAE"/>
    <w:rsid w:val="004D3B06"/>
    <w:rsid w:val="004D44B1"/>
    <w:rsid w:val="004E01FA"/>
    <w:rsid w:val="004E2468"/>
    <w:rsid w:val="004E4C0B"/>
    <w:rsid w:val="004E7942"/>
    <w:rsid w:val="004E7C6B"/>
    <w:rsid w:val="004F7B72"/>
    <w:rsid w:val="005029BF"/>
    <w:rsid w:val="00505069"/>
    <w:rsid w:val="005078E6"/>
    <w:rsid w:val="00510F82"/>
    <w:rsid w:val="00511D6D"/>
    <w:rsid w:val="0051347C"/>
    <w:rsid w:val="0051425E"/>
    <w:rsid w:val="005211C7"/>
    <w:rsid w:val="005230E1"/>
    <w:rsid w:val="00530B5B"/>
    <w:rsid w:val="00532132"/>
    <w:rsid w:val="005345CD"/>
    <w:rsid w:val="00536DAD"/>
    <w:rsid w:val="005379DA"/>
    <w:rsid w:val="00541082"/>
    <w:rsid w:val="00542C2F"/>
    <w:rsid w:val="00542F7F"/>
    <w:rsid w:val="0054755F"/>
    <w:rsid w:val="00550073"/>
    <w:rsid w:val="00550673"/>
    <w:rsid w:val="005540E4"/>
    <w:rsid w:val="00555461"/>
    <w:rsid w:val="00555937"/>
    <w:rsid w:val="00556275"/>
    <w:rsid w:val="005567B6"/>
    <w:rsid w:val="00556BA8"/>
    <w:rsid w:val="005574C7"/>
    <w:rsid w:val="00560598"/>
    <w:rsid w:val="00560A58"/>
    <w:rsid w:val="00562470"/>
    <w:rsid w:val="00563C16"/>
    <w:rsid w:val="00564DA2"/>
    <w:rsid w:val="00567485"/>
    <w:rsid w:val="00572704"/>
    <w:rsid w:val="00573FE0"/>
    <w:rsid w:val="00575E89"/>
    <w:rsid w:val="00576D4F"/>
    <w:rsid w:val="00580CD5"/>
    <w:rsid w:val="005811CB"/>
    <w:rsid w:val="0058174D"/>
    <w:rsid w:val="00582DF1"/>
    <w:rsid w:val="00583A04"/>
    <w:rsid w:val="00592E08"/>
    <w:rsid w:val="00593251"/>
    <w:rsid w:val="00594E20"/>
    <w:rsid w:val="00594E9F"/>
    <w:rsid w:val="005957CC"/>
    <w:rsid w:val="00597C38"/>
    <w:rsid w:val="005A19F2"/>
    <w:rsid w:val="005A5814"/>
    <w:rsid w:val="005B08DD"/>
    <w:rsid w:val="005B1411"/>
    <w:rsid w:val="005B2A0B"/>
    <w:rsid w:val="005B336F"/>
    <w:rsid w:val="005B5A1F"/>
    <w:rsid w:val="005B6852"/>
    <w:rsid w:val="005B737B"/>
    <w:rsid w:val="005C21C9"/>
    <w:rsid w:val="005C2B3F"/>
    <w:rsid w:val="005C5553"/>
    <w:rsid w:val="005D368F"/>
    <w:rsid w:val="005D57C3"/>
    <w:rsid w:val="005D6000"/>
    <w:rsid w:val="005D60F2"/>
    <w:rsid w:val="005D6D53"/>
    <w:rsid w:val="005E10C2"/>
    <w:rsid w:val="005E44E1"/>
    <w:rsid w:val="005E5355"/>
    <w:rsid w:val="005F0D3D"/>
    <w:rsid w:val="005F1730"/>
    <w:rsid w:val="005F26A3"/>
    <w:rsid w:val="005F28BC"/>
    <w:rsid w:val="00601B38"/>
    <w:rsid w:val="00602CD2"/>
    <w:rsid w:val="006044F8"/>
    <w:rsid w:val="0060763A"/>
    <w:rsid w:val="00607689"/>
    <w:rsid w:val="00612D00"/>
    <w:rsid w:val="00612F24"/>
    <w:rsid w:val="00614624"/>
    <w:rsid w:val="00614937"/>
    <w:rsid w:val="006174E8"/>
    <w:rsid w:val="00621B9E"/>
    <w:rsid w:val="00624741"/>
    <w:rsid w:val="00624D51"/>
    <w:rsid w:val="00626A1B"/>
    <w:rsid w:val="00637CA8"/>
    <w:rsid w:val="00642B24"/>
    <w:rsid w:val="0065066A"/>
    <w:rsid w:val="00651F60"/>
    <w:rsid w:val="0065384F"/>
    <w:rsid w:val="0066154A"/>
    <w:rsid w:val="006616B3"/>
    <w:rsid w:val="00661818"/>
    <w:rsid w:val="00661A57"/>
    <w:rsid w:val="00664D59"/>
    <w:rsid w:val="00671673"/>
    <w:rsid w:val="00674A6E"/>
    <w:rsid w:val="00675559"/>
    <w:rsid w:val="00676AB9"/>
    <w:rsid w:val="00684225"/>
    <w:rsid w:val="00685653"/>
    <w:rsid w:val="006864FD"/>
    <w:rsid w:val="00686E58"/>
    <w:rsid w:val="00687E49"/>
    <w:rsid w:val="006960FB"/>
    <w:rsid w:val="006B6360"/>
    <w:rsid w:val="006C076D"/>
    <w:rsid w:val="006C3EE4"/>
    <w:rsid w:val="006C444E"/>
    <w:rsid w:val="006C5145"/>
    <w:rsid w:val="006D03C2"/>
    <w:rsid w:val="006D13FA"/>
    <w:rsid w:val="006D316F"/>
    <w:rsid w:val="006D3A5D"/>
    <w:rsid w:val="006D3B5F"/>
    <w:rsid w:val="006D44BE"/>
    <w:rsid w:val="006E3891"/>
    <w:rsid w:val="006E43BF"/>
    <w:rsid w:val="006F4616"/>
    <w:rsid w:val="00707A4A"/>
    <w:rsid w:val="00713511"/>
    <w:rsid w:val="00715A30"/>
    <w:rsid w:val="0071786E"/>
    <w:rsid w:val="007178B4"/>
    <w:rsid w:val="00717C47"/>
    <w:rsid w:val="00717D54"/>
    <w:rsid w:val="00722848"/>
    <w:rsid w:val="00724C9D"/>
    <w:rsid w:val="00725E95"/>
    <w:rsid w:val="00726790"/>
    <w:rsid w:val="00731FC1"/>
    <w:rsid w:val="007379FB"/>
    <w:rsid w:val="00740AA1"/>
    <w:rsid w:val="00742144"/>
    <w:rsid w:val="0074426D"/>
    <w:rsid w:val="00751C06"/>
    <w:rsid w:val="00752357"/>
    <w:rsid w:val="00762788"/>
    <w:rsid w:val="00772809"/>
    <w:rsid w:val="00773B15"/>
    <w:rsid w:val="007765F2"/>
    <w:rsid w:val="00776B12"/>
    <w:rsid w:val="00776FDA"/>
    <w:rsid w:val="00777287"/>
    <w:rsid w:val="00777ADE"/>
    <w:rsid w:val="00780F21"/>
    <w:rsid w:val="00785624"/>
    <w:rsid w:val="0078564A"/>
    <w:rsid w:val="007856A2"/>
    <w:rsid w:val="00792E67"/>
    <w:rsid w:val="007946F1"/>
    <w:rsid w:val="007959F4"/>
    <w:rsid w:val="00797748"/>
    <w:rsid w:val="007A21F0"/>
    <w:rsid w:val="007A26BB"/>
    <w:rsid w:val="007A3F9A"/>
    <w:rsid w:val="007B256A"/>
    <w:rsid w:val="007B4C1E"/>
    <w:rsid w:val="007B7BA1"/>
    <w:rsid w:val="007C4C6D"/>
    <w:rsid w:val="007C7DD4"/>
    <w:rsid w:val="007D3AA9"/>
    <w:rsid w:val="007D4C14"/>
    <w:rsid w:val="007D589E"/>
    <w:rsid w:val="007D5EA9"/>
    <w:rsid w:val="007E1851"/>
    <w:rsid w:val="007E1907"/>
    <w:rsid w:val="007E7680"/>
    <w:rsid w:val="007F09DF"/>
    <w:rsid w:val="007F39F2"/>
    <w:rsid w:val="007F3F76"/>
    <w:rsid w:val="007F66E2"/>
    <w:rsid w:val="007F6FA4"/>
    <w:rsid w:val="008128EF"/>
    <w:rsid w:val="00812BCC"/>
    <w:rsid w:val="008146DA"/>
    <w:rsid w:val="00814A77"/>
    <w:rsid w:val="00816B70"/>
    <w:rsid w:val="0082250A"/>
    <w:rsid w:val="00822AF1"/>
    <w:rsid w:val="00822CAE"/>
    <w:rsid w:val="00825A89"/>
    <w:rsid w:val="0082723F"/>
    <w:rsid w:val="008277EA"/>
    <w:rsid w:val="00831979"/>
    <w:rsid w:val="008340A1"/>
    <w:rsid w:val="00840A39"/>
    <w:rsid w:val="0084301B"/>
    <w:rsid w:val="00843739"/>
    <w:rsid w:val="008439A2"/>
    <w:rsid w:val="00844B10"/>
    <w:rsid w:val="00853556"/>
    <w:rsid w:val="008549FF"/>
    <w:rsid w:val="00854DC7"/>
    <w:rsid w:val="008559E9"/>
    <w:rsid w:val="00860CAC"/>
    <w:rsid w:val="00863805"/>
    <w:rsid w:val="008642C7"/>
    <w:rsid w:val="0086520F"/>
    <w:rsid w:val="008679C8"/>
    <w:rsid w:val="00871623"/>
    <w:rsid w:val="008746EA"/>
    <w:rsid w:val="00874798"/>
    <w:rsid w:val="00876DA6"/>
    <w:rsid w:val="008775B1"/>
    <w:rsid w:val="00877C52"/>
    <w:rsid w:val="008809F8"/>
    <w:rsid w:val="00880A72"/>
    <w:rsid w:val="008832D1"/>
    <w:rsid w:val="0088383D"/>
    <w:rsid w:val="00887A17"/>
    <w:rsid w:val="00890FAC"/>
    <w:rsid w:val="00891909"/>
    <w:rsid w:val="00893B93"/>
    <w:rsid w:val="008A3851"/>
    <w:rsid w:val="008A6163"/>
    <w:rsid w:val="008B4BAB"/>
    <w:rsid w:val="008B658F"/>
    <w:rsid w:val="008C4E2B"/>
    <w:rsid w:val="008D21CC"/>
    <w:rsid w:val="008D50D7"/>
    <w:rsid w:val="008D74C7"/>
    <w:rsid w:val="008E0A6C"/>
    <w:rsid w:val="008E533E"/>
    <w:rsid w:val="008E645C"/>
    <w:rsid w:val="008E7134"/>
    <w:rsid w:val="008F3901"/>
    <w:rsid w:val="00900010"/>
    <w:rsid w:val="00903537"/>
    <w:rsid w:val="009041F1"/>
    <w:rsid w:val="00906A04"/>
    <w:rsid w:val="00910950"/>
    <w:rsid w:val="00910A70"/>
    <w:rsid w:val="0091171E"/>
    <w:rsid w:val="00911C19"/>
    <w:rsid w:val="00914021"/>
    <w:rsid w:val="0091416E"/>
    <w:rsid w:val="00917EF6"/>
    <w:rsid w:val="00920F49"/>
    <w:rsid w:val="009223D8"/>
    <w:rsid w:val="009243F2"/>
    <w:rsid w:val="00926CCB"/>
    <w:rsid w:val="00926DA5"/>
    <w:rsid w:val="00927BCD"/>
    <w:rsid w:val="00931B4B"/>
    <w:rsid w:val="00932D2C"/>
    <w:rsid w:val="00933601"/>
    <w:rsid w:val="009443C8"/>
    <w:rsid w:val="00946869"/>
    <w:rsid w:val="009469E7"/>
    <w:rsid w:val="00965322"/>
    <w:rsid w:val="00975D30"/>
    <w:rsid w:val="00977AF2"/>
    <w:rsid w:val="0099036B"/>
    <w:rsid w:val="0099333C"/>
    <w:rsid w:val="0099569F"/>
    <w:rsid w:val="009A1FDC"/>
    <w:rsid w:val="009A4033"/>
    <w:rsid w:val="009B0B9E"/>
    <w:rsid w:val="009B1262"/>
    <w:rsid w:val="009B28AB"/>
    <w:rsid w:val="009B4003"/>
    <w:rsid w:val="009B4928"/>
    <w:rsid w:val="009B4E17"/>
    <w:rsid w:val="009B4F71"/>
    <w:rsid w:val="009B703A"/>
    <w:rsid w:val="009C00CC"/>
    <w:rsid w:val="009C16A6"/>
    <w:rsid w:val="009C1783"/>
    <w:rsid w:val="009C5D26"/>
    <w:rsid w:val="009D028C"/>
    <w:rsid w:val="009D1517"/>
    <w:rsid w:val="009D49D9"/>
    <w:rsid w:val="009D513D"/>
    <w:rsid w:val="009E1B90"/>
    <w:rsid w:val="009E2A28"/>
    <w:rsid w:val="009E3897"/>
    <w:rsid w:val="009E578E"/>
    <w:rsid w:val="009E5A8B"/>
    <w:rsid w:val="009E60FB"/>
    <w:rsid w:val="009E74DA"/>
    <w:rsid w:val="009F2D54"/>
    <w:rsid w:val="009F5D6F"/>
    <w:rsid w:val="00A043A4"/>
    <w:rsid w:val="00A05CE0"/>
    <w:rsid w:val="00A12B41"/>
    <w:rsid w:val="00A12B78"/>
    <w:rsid w:val="00A15F9E"/>
    <w:rsid w:val="00A20F64"/>
    <w:rsid w:val="00A21E59"/>
    <w:rsid w:val="00A222F0"/>
    <w:rsid w:val="00A263D1"/>
    <w:rsid w:val="00A26A57"/>
    <w:rsid w:val="00A26D73"/>
    <w:rsid w:val="00A27589"/>
    <w:rsid w:val="00A334C9"/>
    <w:rsid w:val="00A34525"/>
    <w:rsid w:val="00A4578D"/>
    <w:rsid w:val="00A514CC"/>
    <w:rsid w:val="00A52720"/>
    <w:rsid w:val="00A52A78"/>
    <w:rsid w:val="00A550FD"/>
    <w:rsid w:val="00A61E49"/>
    <w:rsid w:val="00A62182"/>
    <w:rsid w:val="00A629E7"/>
    <w:rsid w:val="00A631AA"/>
    <w:rsid w:val="00A63B07"/>
    <w:rsid w:val="00A66074"/>
    <w:rsid w:val="00A671CF"/>
    <w:rsid w:val="00A71813"/>
    <w:rsid w:val="00A81762"/>
    <w:rsid w:val="00A83472"/>
    <w:rsid w:val="00A8348D"/>
    <w:rsid w:val="00A83BDF"/>
    <w:rsid w:val="00A8411A"/>
    <w:rsid w:val="00A85BEA"/>
    <w:rsid w:val="00A863B1"/>
    <w:rsid w:val="00A91958"/>
    <w:rsid w:val="00A94609"/>
    <w:rsid w:val="00A953DF"/>
    <w:rsid w:val="00A96A4B"/>
    <w:rsid w:val="00A97A2F"/>
    <w:rsid w:val="00AA3F54"/>
    <w:rsid w:val="00AA5285"/>
    <w:rsid w:val="00AB0495"/>
    <w:rsid w:val="00AB355C"/>
    <w:rsid w:val="00AB633F"/>
    <w:rsid w:val="00AC18CC"/>
    <w:rsid w:val="00AC1E72"/>
    <w:rsid w:val="00AC47BD"/>
    <w:rsid w:val="00AC7A9A"/>
    <w:rsid w:val="00AD2BFC"/>
    <w:rsid w:val="00AD5CB0"/>
    <w:rsid w:val="00AE00A4"/>
    <w:rsid w:val="00B03037"/>
    <w:rsid w:val="00B04D47"/>
    <w:rsid w:val="00B06610"/>
    <w:rsid w:val="00B07F58"/>
    <w:rsid w:val="00B1482A"/>
    <w:rsid w:val="00B1685C"/>
    <w:rsid w:val="00B17245"/>
    <w:rsid w:val="00B2243B"/>
    <w:rsid w:val="00B24108"/>
    <w:rsid w:val="00B268CD"/>
    <w:rsid w:val="00B31A6A"/>
    <w:rsid w:val="00B32412"/>
    <w:rsid w:val="00B33AC4"/>
    <w:rsid w:val="00B40CF9"/>
    <w:rsid w:val="00B419FB"/>
    <w:rsid w:val="00B427C1"/>
    <w:rsid w:val="00B45474"/>
    <w:rsid w:val="00B45599"/>
    <w:rsid w:val="00B46DAC"/>
    <w:rsid w:val="00B51BF1"/>
    <w:rsid w:val="00B53506"/>
    <w:rsid w:val="00B54A57"/>
    <w:rsid w:val="00B606D8"/>
    <w:rsid w:val="00B61363"/>
    <w:rsid w:val="00B62548"/>
    <w:rsid w:val="00B625F4"/>
    <w:rsid w:val="00B639BC"/>
    <w:rsid w:val="00B63AEC"/>
    <w:rsid w:val="00B63E3A"/>
    <w:rsid w:val="00B825F0"/>
    <w:rsid w:val="00B832A9"/>
    <w:rsid w:val="00B852E8"/>
    <w:rsid w:val="00B9026A"/>
    <w:rsid w:val="00B91C04"/>
    <w:rsid w:val="00B93B9D"/>
    <w:rsid w:val="00BA1D3E"/>
    <w:rsid w:val="00BA5AF1"/>
    <w:rsid w:val="00BB455D"/>
    <w:rsid w:val="00BB5DDE"/>
    <w:rsid w:val="00BC38F7"/>
    <w:rsid w:val="00BC5CFC"/>
    <w:rsid w:val="00BE3B52"/>
    <w:rsid w:val="00BE6CAE"/>
    <w:rsid w:val="00BF11C4"/>
    <w:rsid w:val="00BF32FA"/>
    <w:rsid w:val="00BF410B"/>
    <w:rsid w:val="00BF4E02"/>
    <w:rsid w:val="00BF541F"/>
    <w:rsid w:val="00C002F2"/>
    <w:rsid w:val="00C024ED"/>
    <w:rsid w:val="00C03298"/>
    <w:rsid w:val="00C076A7"/>
    <w:rsid w:val="00C143C7"/>
    <w:rsid w:val="00C15C8F"/>
    <w:rsid w:val="00C17E88"/>
    <w:rsid w:val="00C207E2"/>
    <w:rsid w:val="00C216C6"/>
    <w:rsid w:val="00C30610"/>
    <w:rsid w:val="00C3093E"/>
    <w:rsid w:val="00C312EB"/>
    <w:rsid w:val="00C32691"/>
    <w:rsid w:val="00C32E01"/>
    <w:rsid w:val="00C40120"/>
    <w:rsid w:val="00C411E6"/>
    <w:rsid w:val="00C43E33"/>
    <w:rsid w:val="00C47450"/>
    <w:rsid w:val="00C4770D"/>
    <w:rsid w:val="00C5322D"/>
    <w:rsid w:val="00C55239"/>
    <w:rsid w:val="00C6787A"/>
    <w:rsid w:val="00C7241D"/>
    <w:rsid w:val="00C73775"/>
    <w:rsid w:val="00C743B7"/>
    <w:rsid w:val="00C753A2"/>
    <w:rsid w:val="00C77021"/>
    <w:rsid w:val="00C82748"/>
    <w:rsid w:val="00C83B80"/>
    <w:rsid w:val="00CA702E"/>
    <w:rsid w:val="00CA7CD4"/>
    <w:rsid w:val="00CB30A5"/>
    <w:rsid w:val="00CB7FFC"/>
    <w:rsid w:val="00CC2670"/>
    <w:rsid w:val="00CC7B23"/>
    <w:rsid w:val="00CD34AB"/>
    <w:rsid w:val="00CD3829"/>
    <w:rsid w:val="00CD5043"/>
    <w:rsid w:val="00CD68E2"/>
    <w:rsid w:val="00CD6ADE"/>
    <w:rsid w:val="00CD7001"/>
    <w:rsid w:val="00CE1C17"/>
    <w:rsid w:val="00CF23B9"/>
    <w:rsid w:val="00CF28CD"/>
    <w:rsid w:val="00CF54AC"/>
    <w:rsid w:val="00D01181"/>
    <w:rsid w:val="00D06155"/>
    <w:rsid w:val="00D076EC"/>
    <w:rsid w:val="00D10339"/>
    <w:rsid w:val="00D12FF0"/>
    <w:rsid w:val="00D14E60"/>
    <w:rsid w:val="00D161A2"/>
    <w:rsid w:val="00D22D1F"/>
    <w:rsid w:val="00D260BA"/>
    <w:rsid w:val="00D30A91"/>
    <w:rsid w:val="00D321A9"/>
    <w:rsid w:val="00D331BD"/>
    <w:rsid w:val="00D33469"/>
    <w:rsid w:val="00D33B4C"/>
    <w:rsid w:val="00D35465"/>
    <w:rsid w:val="00D36405"/>
    <w:rsid w:val="00D42B33"/>
    <w:rsid w:val="00D561F3"/>
    <w:rsid w:val="00D56F3C"/>
    <w:rsid w:val="00D6177F"/>
    <w:rsid w:val="00D6351A"/>
    <w:rsid w:val="00D677FA"/>
    <w:rsid w:val="00D7065B"/>
    <w:rsid w:val="00D7142F"/>
    <w:rsid w:val="00D803E1"/>
    <w:rsid w:val="00D819D7"/>
    <w:rsid w:val="00D81F7E"/>
    <w:rsid w:val="00D835E5"/>
    <w:rsid w:val="00D83F7F"/>
    <w:rsid w:val="00D84AC4"/>
    <w:rsid w:val="00D87D93"/>
    <w:rsid w:val="00D91775"/>
    <w:rsid w:val="00D9498E"/>
    <w:rsid w:val="00D94D7A"/>
    <w:rsid w:val="00D953CA"/>
    <w:rsid w:val="00D966E1"/>
    <w:rsid w:val="00D97617"/>
    <w:rsid w:val="00D97C10"/>
    <w:rsid w:val="00DB2B7D"/>
    <w:rsid w:val="00DB6135"/>
    <w:rsid w:val="00DB65B1"/>
    <w:rsid w:val="00DC3C19"/>
    <w:rsid w:val="00DD679B"/>
    <w:rsid w:val="00DE0180"/>
    <w:rsid w:val="00DE1E21"/>
    <w:rsid w:val="00DE2F86"/>
    <w:rsid w:val="00DE62D2"/>
    <w:rsid w:val="00DF1B0E"/>
    <w:rsid w:val="00DF4D0F"/>
    <w:rsid w:val="00E02199"/>
    <w:rsid w:val="00E04127"/>
    <w:rsid w:val="00E06508"/>
    <w:rsid w:val="00E11F93"/>
    <w:rsid w:val="00E1215F"/>
    <w:rsid w:val="00E148E3"/>
    <w:rsid w:val="00E154C9"/>
    <w:rsid w:val="00E17160"/>
    <w:rsid w:val="00E24B91"/>
    <w:rsid w:val="00E26109"/>
    <w:rsid w:val="00E268C3"/>
    <w:rsid w:val="00E36D48"/>
    <w:rsid w:val="00E40D53"/>
    <w:rsid w:val="00E53BC3"/>
    <w:rsid w:val="00E54773"/>
    <w:rsid w:val="00E5623E"/>
    <w:rsid w:val="00E57899"/>
    <w:rsid w:val="00E62741"/>
    <w:rsid w:val="00E65981"/>
    <w:rsid w:val="00E66A84"/>
    <w:rsid w:val="00E722A3"/>
    <w:rsid w:val="00E733CC"/>
    <w:rsid w:val="00E73EED"/>
    <w:rsid w:val="00E74E76"/>
    <w:rsid w:val="00E77BD2"/>
    <w:rsid w:val="00E87BB0"/>
    <w:rsid w:val="00E90020"/>
    <w:rsid w:val="00E90D9F"/>
    <w:rsid w:val="00E91493"/>
    <w:rsid w:val="00E946F1"/>
    <w:rsid w:val="00E960B8"/>
    <w:rsid w:val="00E97A6C"/>
    <w:rsid w:val="00EA286A"/>
    <w:rsid w:val="00EA5947"/>
    <w:rsid w:val="00EA5B19"/>
    <w:rsid w:val="00EB100E"/>
    <w:rsid w:val="00EB5CAE"/>
    <w:rsid w:val="00EC023B"/>
    <w:rsid w:val="00EC4172"/>
    <w:rsid w:val="00EC6FD2"/>
    <w:rsid w:val="00ED0A25"/>
    <w:rsid w:val="00ED4434"/>
    <w:rsid w:val="00ED48C6"/>
    <w:rsid w:val="00ED506B"/>
    <w:rsid w:val="00EE2377"/>
    <w:rsid w:val="00EF1527"/>
    <w:rsid w:val="00EF39B2"/>
    <w:rsid w:val="00EF6EF8"/>
    <w:rsid w:val="00EF75D9"/>
    <w:rsid w:val="00F0010B"/>
    <w:rsid w:val="00F00320"/>
    <w:rsid w:val="00F1488A"/>
    <w:rsid w:val="00F17066"/>
    <w:rsid w:val="00F203D1"/>
    <w:rsid w:val="00F21DB7"/>
    <w:rsid w:val="00F23D8A"/>
    <w:rsid w:val="00F24D0B"/>
    <w:rsid w:val="00F24D46"/>
    <w:rsid w:val="00F26389"/>
    <w:rsid w:val="00F318A2"/>
    <w:rsid w:val="00F3216C"/>
    <w:rsid w:val="00F334F9"/>
    <w:rsid w:val="00F45D12"/>
    <w:rsid w:val="00F5092C"/>
    <w:rsid w:val="00F62607"/>
    <w:rsid w:val="00F63FC9"/>
    <w:rsid w:val="00F673D0"/>
    <w:rsid w:val="00F67918"/>
    <w:rsid w:val="00F7173F"/>
    <w:rsid w:val="00F71FA3"/>
    <w:rsid w:val="00F7368B"/>
    <w:rsid w:val="00F73F22"/>
    <w:rsid w:val="00F749A7"/>
    <w:rsid w:val="00F7662F"/>
    <w:rsid w:val="00F80D7B"/>
    <w:rsid w:val="00F8459E"/>
    <w:rsid w:val="00F90855"/>
    <w:rsid w:val="00F97FA6"/>
    <w:rsid w:val="00FA07A8"/>
    <w:rsid w:val="00FA1D48"/>
    <w:rsid w:val="00FA307F"/>
    <w:rsid w:val="00FA3288"/>
    <w:rsid w:val="00FA3B37"/>
    <w:rsid w:val="00FA3C45"/>
    <w:rsid w:val="00FA62C8"/>
    <w:rsid w:val="00FC004B"/>
    <w:rsid w:val="00FD6D4A"/>
    <w:rsid w:val="00FE0593"/>
    <w:rsid w:val="00FE59B6"/>
    <w:rsid w:val="00FE5FFE"/>
    <w:rsid w:val="00FE641C"/>
    <w:rsid w:val="00FF1004"/>
    <w:rsid w:val="00FF11B6"/>
    <w:rsid w:val="00FF19C6"/>
    <w:rsid w:val="00FF1F10"/>
    <w:rsid w:val="00FF2C4A"/>
    <w:rsid w:val="00FF4176"/>
    <w:rsid w:val="00FF4465"/>
    <w:rsid w:val="00FF5407"/>
    <w:rsid w:val="00FF570A"/>
    <w:rsid w:val="00FF6145"/>
    <w:rsid w:val="00FF63B1"/>
    <w:rsid w:val="00FF6773"/>
    <w:rsid w:val="00FF7DEB"/>
    <w:rsid w:val="26456ACA"/>
    <w:rsid w:val="7CB52FA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semiHidden="0" w:uiPriority="0" w:unhideWhenUsed="0" w:qFormat="1"/>
    <w:lsdException w:name="footnote reference" w:semiHidden="0" w:qFormat="1"/>
    <w:lsdException w:name="page number"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1"/>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Hyperlink"/>
    <w:basedOn w:val="a0"/>
    <w:uiPriority w:val="99"/>
    <w:qFormat/>
    <w:rPr>
      <w:color w:val="0066CC"/>
      <w:u w:val="single"/>
    </w:rPr>
  </w:style>
  <w:style w:type="character" w:styleId="a5">
    <w:name w:val="page number"/>
    <w:uiPriority w:val="99"/>
    <w:qFormat/>
    <w:rPr>
      <w:rFonts w:ascii="Arial" w:hAnsi="Arial" w:cs="Arial"/>
      <w:sz w:val="20"/>
      <w:szCs w:val="20"/>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Plain Text"/>
    <w:basedOn w:val="a"/>
    <w:link w:val="a9"/>
    <w:pPr>
      <w:spacing w:after="0" w:line="240" w:lineRule="auto"/>
    </w:pPr>
    <w:rPr>
      <w:rFonts w:ascii="Courier New" w:eastAsia="Times New Roman" w:hAnsi="Courier New" w:cs="Times New Roman"/>
      <w:lang w:eastAsia="ru-RU"/>
    </w:rPr>
  </w:style>
  <w:style w:type="paragraph" w:styleId="aa">
    <w:name w:val="caption"/>
    <w:basedOn w:val="ab"/>
    <w:qFormat/>
    <w:pPr>
      <w:keepNext/>
      <w:keepLines/>
      <w:spacing w:before="120" w:after="120"/>
      <w:ind w:left="0" w:firstLine="0"/>
      <w:jc w:val="both"/>
    </w:pPr>
    <w:rPr>
      <w:rFonts w:ascii="Arial" w:hAnsi="Arial" w:cs="Arial"/>
      <w:b/>
      <w:bCs/>
      <w:sz w:val="20"/>
      <w:szCs w:val="20"/>
    </w:rPr>
  </w:style>
  <w:style w:type="paragraph" w:styleId="ab">
    <w:name w:val="Body Text"/>
    <w:basedOn w:val="a"/>
    <w:link w:val="ac"/>
    <w:uiPriority w:val="1"/>
    <w:qFormat/>
    <w:pPr>
      <w:widowControl w:val="0"/>
      <w:spacing w:after="0" w:line="240" w:lineRule="auto"/>
      <w:ind w:left="102" w:firstLine="566"/>
    </w:pPr>
    <w:rPr>
      <w:rFonts w:ascii="Times New Roman" w:eastAsia="Times New Roman" w:hAnsi="Times New Roman"/>
      <w:sz w:val="26"/>
      <w:szCs w:val="26"/>
      <w:lang w:val="en-US"/>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qFormat/>
    <w:pPr>
      <w:tabs>
        <w:tab w:val="center" w:pos="4677"/>
        <w:tab w:val="right" w:pos="9355"/>
      </w:tabs>
      <w:spacing w:after="0" w:line="240" w:lineRule="auto"/>
    </w:pPr>
  </w:style>
  <w:style w:type="paragraph" w:styleId="af1">
    <w:name w:val="footer"/>
    <w:basedOn w:val="a"/>
    <w:link w:val="af2"/>
    <w:uiPriority w:val="99"/>
    <w:unhideWhenUsed/>
    <w:qFormat/>
    <w:pPr>
      <w:tabs>
        <w:tab w:val="center" w:pos="4677"/>
        <w:tab w:val="right" w:pos="9355"/>
      </w:tabs>
      <w:spacing w:after="0" w:line="240" w:lineRule="auto"/>
    </w:pPr>
  </w:style>
  <w:style w:type="paragraph" w:styleId="af3">
    <w:name w:val="Normal (Web)"/>
    <w:basedOn w:val="a"/>
    <w:link w:val="af4"/>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Pr>
      <w:rFonts w:ascii="Calibri" w:eastAsia="Times New Roman" w:hAnsi="Calibri" w:cs="Times New Roman"/>
      <w:sz w:val="22"/>
      <w:szCs w:val="22"/>
      <w:lang w:eastAsia="en-US"/>
    </w:rPr>
  </w:style>
  <w:style w:type="paragraph" w:styleId="af8">
    <w:name w:val="List Paragraph"/>
    <w:basedOn w:val="a"/>
    <w:link w:val="af9"/>
    <w:uiPriority w:val="1"/>
    <w:qFormat/>
    <w:pPr>
      <w:ind w:left="720"/>
      <w:contextualSpacing/>
    </w:pPr>
  </w:style>
  <w:style w:type="character" w:customStyle="1" w:styleId="af0">
    <w:name w:val="Верхний колонтитул Знак"/>
    <w:basedOn w:val="a0"/>
    <w:link w:val="af"/>
    <w:uiPriority w:val="99"/>
    <w:qFormat/>
  </w:style>
  <w:style w:type="character" w:customStyle="1" w:styleId="af2">
    <w:name w:val="Нижний колонтитул Знак"/>
    <w:basedOn w:val="a0"/>
    <w:link w:val="af1"/>
    <w:uiPriority w:val="99"/>
    <w:qFormat/>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f7">
    <w:name w:val="Без интервала Знак"/>
    <w:link w:val="af6"/>
    <w:qFormat/>
    <w:rPr>
      <w:rFonts w:ascii="Calibri" w:eastAsia="Times New Roman" w:hAnsi="Calibri" w:cs="Times New Roman"/>
    </w:rPr>
  </w:style>
  <w:style w:type="character" w:customStyle="1" w:styleId="af9">
    <w:name w:val="Абзац списка Знак"/>
    <w:link w:val="af8"/>
    <w:uiPriority w:val="1"/>
    <w:qFormat/>
  </w:style>
  <w:style w:type="table" w:customStyle="1" w:styleId="11">
    <w:name w:val="Сетка таблицы1"/>
    <w:basedOn w:val="a1"/>
    <w:uiPriority w:val="59"/>
    <w:qFormat/>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basedOn w:val="a0"/>
    <w:link w:val="ad"/>
    <w:uiPriority w:val="99"/>
    <w:semiHidden/>
    <w:qFormat/>
    <w:rPr>
      <w:sz w:val="20"/>
      <w:szCs w:val="20"/>
    </w:rPr>
  </w:style>
  <w:style w:type="character" w:customStyle="1" w:styleId="-">
    <w:name w:val="Интернет-ссылка"/>
    <w:basedOn w:val="a0"/>
    <w:uiPriority w:val="99"/>
    <w:unhideWhenUsed/>
    <w:qFormat/>
    <w:rPr>
      <w:color w:val="0563C1" w:themeColor="hyperlink"/>
      <w:u w:val="single"/>
    </w:rPr>
  </w:style>
  <w:style w:type="paragraph" w:customStyle="1" w:styleId="ConsPlusNormal">
    <w:name w:val="ConsPlusNormal"/>
    <w:qFormat/>
    <w:pPr>
      <w:widowControl w:val="0"/>
    </w:pPr>
    <w:rPr>
      <w:rFonts w:ascii="Arial" w:eastAsiaTheme="minorEastAsia" w:hAnsi="Arial" w:cs="Arial"/>
    </w:rPr>
  </w:style>
  <w:style w:type="table" w:customStyle="1" w:styleId="20">
    <w:name w:val="Сетка таблиц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pPr>
      <w:widowControl w:val="0"/>
    </w:pPr>
    <w:rPr>
      <w:lang w:val="en-US"/>
    </w:rPr>
    <w:tblPr>
      <w:tblCellMar>
        <w:top w:w="0" w:type="dxa"/>
        <w:left w:w="0" w:type="dxa"/>
        <w:bottom w:w="0" w:type="dxa"/>
        <w:right w:w="0" w:type="dxa"/>
      </w:tblCellMar>
    </w:tblPr>
  </w:style>
  <w:style w:type="paragraph" w:customStyle="1" w:styleId="210">
    <w:name w:val="Заголовок 21"/>
    <w:basedOn w:val="a"/>
    <w:next w:val="a"/>
    <w:link w:val="22"/>
    <w:uiPriority w:val="9"/>
    <w:unhideWhenUsed/>
    <w:qFormat/>
    <w:pPr>
      <w:keepNext/>
      <w:keepLines/>
      <w:widowControl w:val="0"/>
      <w:spacing w:before="200" w:after="0" w:line="240" w:lineRule="auto"/>
      <w:outlineLvl w:val="1"/>
    </w:pPr>
    <w:rPr>
      <w:rFonts w:ascii="Cambria" w:eastAsia="Times New Roman" w:hAnsi="Cambria" w:cs="Times New Roman"/>
      <w:b/>
      <w:bCs/>
      <w:color w:val="4F81BD"/>
      <w:sz w:val="26"/>
      <w:szCs w:val="26"/>
    </w:rPr>
  </w:style>
  <w:style w:type="paragraph" w:customStyle="1" w:styleId="110">
    <w:name w:val="Оглавление 11"/>
    <w:basedOn w:val="a"/>
    <w:uiPriority w:val="1"/>
    <w:qFormat/>
    <w:pPr>
      <w:widowControl w:val="0"/>
      <w:spacing w:before="100" w:after="0" w:line="240" w:lineRule="auto"/>
      <w:ind w:left="102"/>
    </w:pPr>
    <w:rPr>
      <w:rFonts w:ascii="Times New Roman" w:eastAsia="Times New Roman" w:hAnsi="Times New Roman"/>
      <w:lang w:val="en-US"/>
    </w:rPr>
  </w:style>
  <w:style w:type="paragraph" w:customStyle="1" w:styleId="211">
    <w:name w:val="Оглавление 21"/>
    <w:basedOn w:val="a"/>
    <w:uiPriority w:val="1"/>
    <w:qFormat/>
    <w:pPr>
      <w:widowControl w:val="0"/>
      <w:spacing w:before="100" w:after="0" w:line="240" w:lineRule="auto"/>
      <w:ind w:left="1095" w:hanging="711"/>
    </w:pPr>
    <w:rPr>
      <w:rFonts w:ascii="Times New Roman" w:eastAsia="Times New Roman" w:hAnsi="Times New Roman"/>
      <w:lang w:val="en-US"/>
    </w:rPr>
  </w:style>
  <w:style w:type="character" w:customStyle="1" w:styleId="ac">
    <w:name w:val="Основной текст Знак"/>
    <w:basedOn w:val="a0"/>
    <w:link w:val="ab"/>
    <w:uiPriority w:val="1"/>
    <w:qFormat/>
    <w:rPr>
      <w:rFonts w:ascii="Times New Roman" w:eastAsia="Times New Roman" w:hAnsi="Times New Roman"/>
      <w:sz w:val="26"/>
      <w:szCs w:val="26"/>
      <w:lang w:val="en-US"/>
    </w:rPr>
  </w:style>
  <w:style w:type="paragraph" w:customStyle="1" w:styleId="111">
    <w:name w:val="Заголовок 11"/>
    <w:basedOn w:val="a"/>
    <w:uiPriority w:val="1"/>
    <w:qFormat/>
    <w:pPr>
      <w:widowControl w:val="0"/>
      <w:spacing w:after="0" w:line="240" w:lineRule="auto"/>
      <w:outlineLvl w:val="1"/>
    </w:pPr>
    <w:rPr>
      <w:rFonts w:ascii="Times New Roman" w:eastAsia="Times New Roman" w:hAnsi="Times New Roman"/>
      <w:b/>
      <w:bCs/>
      <w:sz w:val="36"/>
      <w:szCs w:val="36"/>
      <w:lang w:val="en-US"/>
    </w:rPr>
  </w:style>
  <w:style w:type="paragraph" w:customStyle="1" w:styleId="31">
    <w:name w:val="Заголовок 31"/>
    <w:basedOn w:val="a"/>
    <w:uiPriority w:val="1"/>
    <w:qFormat/>
    <w:pPr>
      <w:widowControl w:val="0"/>
      <w:spacing w:after="0" w:line="240" w:lineRule="auto"/>
      <w:ind w:left="894"/>
      <w:outlineLvl w:val="3"/>
    </w:pPr>
    <w:rPr>
      <w:rFonts w:ascii="Times New Roman" w:eastAsia="Times New Roman" w:hAnsi="Times New Roman"/>
      <w:b/>
      <w:bCs/>
      <w:sz w:val="26"/>
      <w:szCs w:val="26"/>
      <w:lang w:val="en-US"/>
    </w:rPr>
  </w:style>
  <w:style w:type="paragraph" w:customStyle="1" w:styleId="41">
    <w:name w:val="Заголовок 41"/>
    <w:basedOn w:val="a"/>
    <w:uiPriority w:val="1"/>
    <w:qFormat/>
    <w:pPr>
      <w:widowControl w:val="0"/>
      <w:spacing w:after="0" w:line="240" w:lineRule="auto"/>
      <w:ind w:left="668"/>
      <w:outlineLvl w:val="4"/>
    </w:pPr>
    <w:rPr>
      <w:rFonts w:ascii="Times New Roman" w:eastAsia="Times New Roman" w:hAnsi="Times New Roman"/>
      <w:b/>
      <w:bCs/>
      <w:i/>
      <w:sz w:val="26"/>
      <w:szCs w:val="26"/>
      <w:lang w:val="en-US"/>
    </w:rPr>
  </w:style>
  <w:style w:type="paragraph" w:customStyle="1" w:styleId="TableParagraph">
    <w:name w:val="Table Paragraph"/>
    <w:basedOn w:val="a"/>
    <w:uiPriority w:val="1"/>
    <w:qFormat/>
    <w:pPr>
      <w:widowControl w:val="0"/>
      <w:spacing w:after="0" w:line="240" w:lineRule="auto"/>
    </w:pPr>
    <w:rPr>
      <w:lang w:val="en-US"/>
    </w:rPr>
  </w:style>
  <w:style w:type="character" w:customStyle="1" w:styleId="FontStyle11">
    <w:name w:val="Font Style11"/>
    <w:qFormat/>
    <w:rPr>
      <w:rFonts w:ascii="Times New Roman" w:hAnsi="Times New Roman" w:cs="Times New Roman"/>
      <w:b/>
      <w:bCs/>
      <w:sz w:val="30"/>
      <w:szCs w:val="30"/>
    </w:rPr>
  </w:style>
  <w:style w:type="paragraph" w:customStyle="1" w:styleId="Style4">
    <w:name w:val="Style4"/>
    <w:basedOn w:val="a"/>
    <w:qFormat/>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3">
    <w:name w:val="Font Style13"/>
    <w:qFormat/>
    <w:rPr>
      <w:rFonts w:ascii="Times New Roman" w:hAnsi="Times New Roman" w:cs="Times New Roman"/>
      <w:sz w:val="26"/>
      <w:szCs w:val="26"/>
    </w:rPr>
  </w:style>
  <w:style w:type="character" w:customStyle="1" w:styleId="af4">
    <w:name w:val="Обычный (веб) Знак"/>
    <w:link w:val="af3"/>
    <w:uiPriority w:val="99"/>
    <w:qFormat/>
    <w:locked/>
    <w:rPr>
      <w:rFonts w:ascii="Times New Roman" w:eastAsia="Times New Roman" w:hAnsi="Times New Roman" w:cs="Times New Roman"/>
      <w:sz w:val="24"/>
      <w:szCs w:val="24"/>
      <w:lang w:eastAsia="ru-RU"/>
    </w:rPr>
  </w:style>
  <w:style w:type="character" w:customStyle="1" w:styleId="Bodytext">
    <w:name w:val="Body text_"/>
    <w:basedOn w:val="a0"/>
    <w:link w:val="Bodytext1"/>
    <w:qFormat/>
    <w:rPr>
      <w:rFonts w:ascii="Arial" w:hAnsi="Arial" w:cs="Arial"/>
      <w:sz w:val="23"/>
      <w:szCs w:val="23"/>
      <w:shd w:val="clear" w:color="auto" w:fill="FFFFFF"/>
    </w:rPr>
  </w:style>
  <w:style w:type="paragraph" w:customStyle="1" w:styleId="Bodytext1">
    <w:name w:val="Body text1"/>
    <w:basedOn w:val="a"/>
    <w:link w:val="Bodytext"/>
    <w:qFormat/>
    <w:pPr>
      <w:shd w:val="clear" w:color="auto" w:fill="FFFFFF"/>
      <w:spacing w:after="0" w:line="240" w:lineRule="atLeast"/>
      <w:ind w:hanging="720"/>
    </w:pPr>
    <w:rPr>
      <w:rFonts w:ascii="Arial" w:hAnsi="Arial" w:cs="Arial"/>
      <w:sz w:val="23"/>
      <w:szCs w:val="23"/>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12">
    <w:name w:val="Основной текст1"/>
    <w:basedOn w:val="a0"/>
    <w:qFormat/>
    <w:rPr>
      <w:rFonts w:ascii="Times New Roman" w:eastAsia="Times New Roman" w:hAnsi="Times New Roman" w:cs="Times New Roman"/>
      <w:color w:val="000000"/>
      <w:spacing w:val="0"/>
      <w:w w:val="100"/>
      <w:position w:val="0"/>
      <w:sz w:val="22"/>
      <w:szCs w:val="22"/>
      <w:u w:val="single"/>
      <w:shd w:val="clear" w:color="auto" w:fill="FFFFFF"/>
      <w:lang w:val="ru-RU" w:eastAsia="ru-RU" w:bidi="ru-RU"/>
    </w:rPr>
  </w:style>
  <w:style w:type="paragraph" w:customStyle="1" w:styleId="5">
    <w:name w:val="Основной текст5"/>
    <w:basedOn w:val="a"/>
    <w:qFormat/>
    <w:pPr>
      <w:widowControl w:val="0"/>
      <w:shd w:val="clear" w:color="auto" w:fill="FFFFFF"/>
      <w:spacing w:before="1380" w:after="0" w:line="485" w:lineRule="exact"/>
      <w:ind w:hanging="360"/>
      <w:jc w:val="both"/>
    </w:pPr>
    <w:rPr>
      <w:rFonts w:ascii="Times New Roman" w:eastAsia="Times New Roman" w:hAnsi="Times New Roman" w:cs="Times New Roman"/>
      <w:color w:val="000000"/>
      <w:sz w:val="26"/>
      <w:szCs w:val="26"/>
      <w:lang w:eastAsia="ru-RU" w:bidi="ru-RU"/>
    </w:rPr>
  </w:style>
  <w:style w:type="paragraph" w:customStyle="1" w:styleId="Textbody">
    <w:name w:val="Text body"/>
    <w:basedOn w:val="a"/>
    <w:qFormat/>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23">
    <w:name w:val="Текст2"/>
    <w:basedOn w:val="2"/>
    <w:qFormat/>
    <w:pPr>
      <w:keepNext w:val="0"/>
      <w:keepLines w:val="0"/>
      <w:tabs>
        <w:tab w:val="left" w:pos="1701"/>
      </w:tabs>
      <w:spacing w:before="80" w:line="252" w:lineRule="auto"/>
      <w:ind w:firstLine="851"/>
      <w:jc w:val="both"/>
    </w:pPr>
    <w:rPr>
      <w:rFonts w:ascii="Times New Roman" w:eastAsia="SimSun" w:hAnsi="Times New Roman" w:cs="Times New Roman"/>
      <w:b w:val="0"/>
      <w:bCs w:val="0"/>
      <w:color w:val="auto"/>
      <w:sz w:val="28"/>
      <w:szCs w:val="28"/>
      <w:lang w:eastAsia="ru-RU"/>
    </w:rPr>
  </w:style>
  <w:style w:type="character" w:customStyle="1" w:styleId="22">
    <w:name w:val="Заголовок 2 Знак"/>
    <w:basedOn w:val="a0"/>
    <w:link w:val="210"/>
    <w:uiPriority w:val="9"/>
    <w:semiHidden/>
    <w:qFormat/>
    <w:rPr>
      <w:rFonts w:ascii="Cambria" w:eastAsia="Times New Roman" w:hAnsi="Cambria" w:cs="Times New Roman"/>
      <w:b/>
      <w:bCs/>
      <w:color w:val="4F81BD"/>
      <w:sz w:val="26"/>
      <w:szCs w:val="26"/>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table" w:customStyle="1" w:styleId="3">
    <w:name w:val="Сетка таблицы3"/>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Заголовок 32"/>
    <w:basedOn w:val="a"/>
    <w:uiPriority w:val="1"/>
    <w:qFormat/>
    <w:pPr>
      <w:widowControl w:val="0"/>
      <w:spacing w:after="0" w:line="240" w:lineRule="auto"/>
      <w:ind w:left="894"/>
      <w:outlineLvl w:val="3"/>
    </w:pPr>
    <w:rPr>
      <w:rFonts w:ascii="Times New Roman" w:eastAsia="Times New Roman" w:hAnsi="Times New Roman" w:cs="Times New Roman"/>
      <w:b/>
      <w:bCs/>
      <w:sz w:val="26"/>
      <w:szCs w:val="26"/>
      <w:lang w:val="en-US"/>
    </w:rPr>
  </w:style>
  <w:style w:type="character" w:customStyle="1" w:styleId="a9">
    <w:name w:val="Текст Знак"/>
    <w:basedOn w:val="a0"/>
    <w:link w:val="a8"/>
    <w:qFormat/>
    <w:rPr>
      <w:rFonts w:ascii="Courier New" w:eastAsia="Times New Roman" w:hAnsi="Courier New" w:cs="Times New Roman"/>
      <w:lang w:eastAsia="ru-RU"/>
    </w:rPr>
  </w:style>
  <w:style w:type="character" w:customStyle="1" w:styleId="21">
    <w:name w:val="Заголовок 2 Знак1"/>
    <w:basedOn w:val="a0"/>
    <w:link w:val="2"/>
    <w:uiPriority w:val="9"/>
    <w:semiHidden/>
    <w:qFormat/>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semiHidden="0" w:uiPriority="0" w:unhideWhenUsed="0" w:qFormat="1"/>
    <w:lsdException w:name="footnote reference" w:semiHidden="0" w:qFormat="1"/>
    <w:lsdException w:name="page number" w:semiHidden="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1"/>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Pr>
      <w:vertAlign w:val="superscript"/>
    </w:rPr>
  </w:style>
  <w:style w:type="character" w:styleId="a4">
    <w:name w:val="Hyperlink"/>
    <w:basedOn w:val="a0"/>
    <w:uiPriority w:val="99"/>
    <w:qFormat/>
    <w:rPr>
      <w:color w:val="0066CC"/>
      <w:u w:val="single"/>
    </w:rPr>
  </w:style>
  <w:style w:type="character" w:styleId="a5">
    <w:name w:val="page number"/>
    <w:uiPriority w:val="99"/>
    <w:qFormat/>
    <w:rPr>
      <w:rFonts w:ascii="Arial" w:hAnsi="Arial" w:cs="Arial"/>
      <w:sz w:val="20"/>
      <w:szCs w:val="20"/>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Plain Text"/>
    <w:basedOn w:val="a"/>
    <w:link w:val="a9"/>
    <w:pPr>
      <w:spacing w:after="0" w:line="240" w:lineRule="auto"/>
    </w:pPr>
    <w:rPr>
      <w:rFonts w:ascii="Courier New" w:eastAsia="Times New Roman" w:hAnsi="Courier New" w:cs="Times New Roman"/>
      <w:lang w:eastAsia="ru-RU"/>
    </w:rPr>
  </w:style>
  <w:style w:type="paragraph" w:styleId="aa">
    <w:name w:val="caption"/>
    <w:basedOn w:val="ab"/>
    <w:qFormat/>
    <w:pPr>
      <w:keepNext/>
      <w:keepLines/>
      <w:spacing w:before="120" w:after="120"/>
      <w:ind w:left="0" w:firstLine="0"/>
      <w:jc w:val="both"/>
    </w:pPr>
    <w:rPr>
      <w:rFonts w:ascii="Arial" w:hAnsi="Arial" w:cs="Arial"/>
      <w:b/>
      <w:bCs/>
      <w:sz w:val="20"/>
      <w:szCs w:val="20"/>
    </w:rPr>
  </w:style>
  <w:style w:type="paragraph" w:styleId="ab">
    <w:name w:val="Body Text"/>
    <w:basedOn w:val="a"/>
    <w:link w:val="ac"/>
    <w:uiPriority w:val="1"/>
    <w:qFormat/>
    <w:pPr>
      <w:widowControl w:val="0"/>
      <w:spacing w:after="0" w:line="240" w:lineRule="auto"/>
      <w:ind w:left="102" w:firstLine="566"/>
    </w:pPr>
    <w:rPr>
      <w:rFonts w:ascii="Times New Roman" w:eastAsia="Times New Roman" w:hAnsi="Times New Roman"/>
      <w:sz w:val="26"/>
      <w:szCs w:val="26"/>
      <w:lang w:val="en-US"/>
    </w:rPr>
  </w:style>
  <w:style w:type="paragraph" w:styleId="ad">
    <w:name w:val="footnote text"/>
    <w:basedOn w:val="a"/>
    <w:link w:val="ae"/>
    <w:uiPriority w:val="99"/>
    <w:semiHidden/>
    <w:unhideWhenUsed/>
    <w:qFormat/>
    <w:pPr>
      <w:spacing w:after="0" w:line="240" w:lineRule="auto"/>
    </w:pPr>
    <w:rPr>
      <w:sz w:val="20"/>
      <w:szCs w:val="20"/>
    </w:rPr>
  </w:style>
  <w:style w:type="paragraph" w:styleId="af">
    <w:name w:val="header"/>
    <w:basedOn w:val="a"/>
    <w:link w:val="af0"/>
    <w:uiPriority w:val="99"/>
    <w:unhideWhenUsed/>
    <w:qFormat/>
    <w:pPr>
      <w:tabs>
        <w:tab w:val="center" w:pos="4677"/>
        <w:tab w:val="right" w:pos="9355"/>
      </w:tabs>
      <w:spacing w:after="0" w:line="240" w:lineRule="auto"/>
    </w:pPr>
  </w:style>
  <w:style w:type="paragraph" w:styleId="af1">
    <w:name w:val="footer"/>
    <w:basedOn w:val="a"/>
    <w:link w:val="af2"/>
    <w:uiPriority w:val="99"/>
    <w:unhideWhenUsed/>
    <w:qFormat/>
    <w:pPr>
      <w:tabs>
        <w:tab w:val="center" w:pos="4677"/>
        <w:tab w:val="right" w:pos="9355"/>
      </w:tabs>
      <w:spacing w:after="0" w:line="240" w:lineRule="auto"/>
    </w:pPr>
  </w:style>
  <w:style w:type="paragraph" w:styleId="af3">
    <w:name w:val="Normal (Web)"/>
    <w:basedOn w:val="a"/>
    <w:link w:val="af4"/>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link w:val="af7"/>
    <w:uiPriority w:val="1"/>
    <w:qFormat/>
    <w:rPr>
      <w:rFonts w:ascii="Calibri" w:eastAsia="Times New Roman" w:hAnsi="Calibri" w:cs="Times New Roman"/>
      <w:sz w:val="22"/>
      <w:szCs w:val="22"/>
      <w:lang w:eastAsia="en-US"/>
    </w:rPr>
  </w:style>
  <w:style w:type="paragraph" w:styleId="af8">
    <w:name w:val="List Paragraph"/>
    <w:basedOn w:val="a"/>
    <w:link w:val="af9"/>
    <w:uiPriority w:val="1"/>
    <w:qFormat/>
    <w:pPr>
      <w:ind w:left="720"/>
      <w:contextualSpacing/>
    </w:pPr>
  </w:style>
  <w:style w:type="character" w:customStyle="1" w:styleId="af0">
    <w:name w:val="Верхний колонтитул Знак"/>
    <w:basedOn w:val="a0"/>
    <w:link w:val="af"/>
    <w:uiPriority w:val="99"/>
    <w:qFormat/>
  </w:style>
  <w:style w:type="character" w:customStyle="1" w:styleId="af2">
    <w:name w:val="Нижний колонтитул Знак"/>
    <w:basedOn w:val="a0"/>
    <w:link w:val="af1"/>
    <w:uiPriority w:val="99"/>
    <w:qFormat/>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af7">
    <w:name w:val="Без интервала Знак"/>
    <w:link w:val="af6"/>
    <w:qFormat/>
    <w:rPr>
      <w:rFonts w:ascii="Calibri" w:eastAsia="Times New Roman" w:hAnsi="Calibri" w:cs="Times New Roman"/>
    </w:rPr>
  </w:style>
  <w:style w:type="character" w:customStyle="1" w:styleId="af9">
    <w:name w:val="Абзац списка Знак"/>
    <w:link w:val="af8"/>
    <w:uiPriority w:val="1"/>
    <w:qFormat/>
  </w:style>
  <w:style w:type="table" w:customStyle="1" w:styleId="11">
    <w:name w:val="Сетка таблицы1"/>
    <w:basedOn w:val="a1"/>
    <w:uiPriority w:val="59"/>
    <w:qFormat/>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basedOn w:val="a0"/>
    <w:link w:val="ad"/>
    <w:uiPriority w:val="99"/>
    <w:semiHidden/>
    <w:qFormat/>
    <w:rPr>
      <w:sz w:val="20"/>
      <w:szCs w:val="20"/>
    </w:rPr>
  </w:style>
  <w:style w:type="character" w:customStyle="1" w:styleId="-">
    <w:name w:val="Интернет-ссылка"/>
    <w:basedOn w:val="a0"/>
    <w:uiPriority w:val="99"/>
    <w:unhideWhenUsed/>
    <w:qFormat/>
    <w:rPr>
      <w:color w:val="0563C1" w:themeColor="hyperlink"/>
      <w:u w:val="single"/>
    </w:rPr>
  </w:style>
  <w:style w:type="paragraph" w:customStyle="1" w:styleId="ConsPlusNormal">
    <w:name w:val="ConsPlusNormal"/>
    <w:qFormat/>
    <w:pPr>
      <w:widowControl w:val="0"/>
    </w:pPr>
    <w:rPr>
      <w:rFonts w:ascii="Arial" w:eastAsiaTheme="minorEastAsia" w:hAnsi="Arial" w:cs="Arial"/>
    </w:rPr>
  </w:style>
  <w:style w:type="table" w:customStyle="1" w:styleId="20">
    <w:name w:val="Сетка таблицы2"/>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pPr>
      <w:widowControl w:val="0"/>
    </w:pPr>
    <w:rPr>
      <w:lang w:val="en-US"/>
    </w:rPr>
    <w:tblPr>
      <w:tblCellMar>
        <w:top w:w="0" w:type="dxa"/>
        <w:left w:w="0" w:type="dxa"/>
        <w:bottom w:w="0" w:type="dxa"/>
        <w:right w:w="0" w:type="dxa"/>
      </w:tblCellMar>
    </w:tblPr>
  </w:style>
  <w:style w:type="paragraph" w:customStyle="1" w:styleId="210">
    <w:name w:val="Заголовок 21"/>
    <w:basedOn w:val="a"/>
    <w:next w:val="a"/>
    <w:link w:val="22"/>
    <w:uiPriority w:val="9"/>
    <w:unhideWhenUsed/>
    <w:qFormat/>
    <w:pPr>
      <w:keepNext/>
      <w:keepLines/>
      <w:widowControl w:val="0"/>
      <w:spacing w:before="200" w:after="0" w:line="240" w:lineRule="auto"/>
      <w:outlineLvl w:val="1"/>
    </w:pPr>
    <w:rPr>
      <w:rFonts w:ascii="Cambria" w:eastAsia="Times New Roman" w:hAnsi="Cambria" w:cs="Times New Roman"/>
      <w:b/>
      <w:bCs/>
      <w:color w:val="4F81BD"/>
      <w:sz w:val="26"/>
      <w:szCs w:val="26"/>
    </w:rPr>
  </w:style>
  <w:style w:type="paragraph" w:customStyle="1" w:styleId="110">
    <w:name w:val="Оглавление 11"/>
    <w:basedOn w:val="a"/>
    <w:uiPriority w:val="1"/>
    <w:qFormat/>
    <w:pPr>
      <w:widowControl w:val="0"/>
      <w:spacing w:before="100" w:after="0" w:line="240" w:lineRule="auto"/>
      <w:ind w:left="102"/>
    </w:pPr>
    <w:rPr>
      <w:rFonts w:ascii="Times New Roman" w:eastAsia="Times New Roman" w:hAnsi="Times New Roman"/>
      <w:lang w:val="en-US"/>
    </w:rPr>
  </w:style>
  <w:style w:type="paragraph" w:customStyle="1" w:styleId="211">
    <w:name w:val="Оглавление 21"/>
    <w:basedOn w:val="a"/>
    <w:uiPriority w:val="1"/>
    <w:qFormat/>
    <w:pPr>
      <w:widowControl w:val="0"/>
      <w:spacing w:before="100" w:after="0" w:line="240" w:lineRule="auto"/>
      <w:ind w:left="1095" w:hanging="711"/>
    </w:pPr>
    <w:rPr>
      <w:rFonts w:ascii="Times New Roman" w:eastAsia="Times New Roman" w:hAnsi="Times New Roman"/>
      <w:lang w:val="en-US"/>
    </w:rPr>
  </w:style>
  <w:style w:type="character" w:customStyle="1" w:styleId="ac">
    <w:name w:val="Основной текст Знак"/>
    <w:basedOn w:val="a0"/>
    <w:link w:val="ab"/>
    <w:uiPriority w:val="1"/>
    <w:qFormat/>
    <w:rPr>
      <w:rFonts w:ascii="Times New Roman" w:eastAsia="Times New Roman" w:hAnsi="Times New Roman"/>
      <w:sz w:val="26"/>
      <w:szCs w:val="26"/>
      <w:lang w:val="en-US"/>
    </w:rPr>
  </w:style>
  <w:style w:type="paragraph" w:customStyle="1" w:styleId="111">
    <w:name w:val="Заголовок 11"/>
    <w:basedOn w:val="a"/>
    <w:uiPriority w:val="1"/>
    <w:qFormat/>
    <w:pPr>
      <w:widowControl w:val="0"/>
      <w:spacing w:after="0" w:line="240" w:lineRule="auto"/>
      <w:outlineLvl w:val="1"/>
    </w:pPr>
    <w:rPr>
      <w:rFonts w:ascii="Times New Roman" w:eastAsia="Times New Roman" w:hAnsi="Times New Roman"/>
      <w:b/>
      <w:bCs/>
      <w:sz w:val="36"/>
      <w:szCs w:val="36"/>
      <w:lang w:val="en-US"/>
    </w:rPr>
  </w:style>
  <w:style w:type="paragraph" w:customStyle="1" w:styleId="31">
    <w:name w:val="Заголовок 31"/>
    <w:basedOn w:val="a"/>
    <w:uiPriority w:val="1"/>
    <w:qFormat/>
    <w:pPr>
      <w:widowControl w:val="0"/>
      <w:spacing w:after="0" w:line="240" w:lineRule="auto"/>
      <w:ind w:left="894"/>
      <w:outlineLvl w:val="3"/>
    </w:pPr>
    <w:rPr>
      <w:rFonts w:ascii="Times New Roman" w:eastAsia="Times New Roman" w:hAnsi="Times New Roman"/>
      <w:b/>
      <w:bCs/>
      <w:sz w:val="26"/>
      <w:szCs w:val="26"/>
      <w:lang w:val="en-US"/>
    </w:rPr>
  </w:style>
  <w:style w:type="paragraph" w:customStyle="1" w:styleId="41">
    <w:name w:val="Заголовок 41"/>
    <w:basedOn w:val="a"/>
    <w:uiPriority w:val="1"/>
    <w:qFormat/>
    <w:pPr>
      <w:widowControl w:val="0"/>
      <w:spacing w:after="0" w:line="240" w:lineRule="auto"/>
      <w:ind w:left="668"/>
      <w:outlineLvl w:val="4"/>
    </w:pPr>
    <w:rPr>
      <w:rFonts w:ascii="Times New Roman" w:eastAsia="Times New Roman" w:hAnsi="Times New Roman"/>
      <w:b/>
      <w:bCs/>
      <w:i/>
      <w:sz w:val="26"/>
      <w:szCs w:val="26"/>
      <w:lang w:val="en-US"/>
    </w:rPr>
  </w:style>
  <w:style w:type="paragraph" w:customStyle="1" w:styleId="TableParagraph">
    <w:name w:val="Table Paragraph"/>
    <w:basedOn w:val="a"/>
    <w:uiPriority w:val="1"/>
    <w:qFormat/>
    <w:pPr>
      <w:widowControl w:val="0"/>
      <w:spacing w:after="0" w:line="240" w:lineRule="auto"/>
    </w:pPr>
    <w:rPr>
      <w:lang w:val="en-US"/>
    </w:rPr>
  </w:style>
  <w:style w:type="character" w:customStyle="1" w:styleId="FontStyle11">
    <w:name w:val="Font Style11"/>
    <w:qFormat/>
    <w:rPr>
      <w:rFonts w:ascii="Times New Roman" w:hAnsi="Times New Roman" w:cs="Times New Roman"/>
      <w:b/>
      <w:bCs/>
      <w:sz w:val="30"/>
      <w:szCs w:val="30"/>
    </w:rPr>
  </w:style>
  <w:style w:type="paragraph" w:customStyle="1" w:styleId="Style4">
    <w:name w:val="Style4"/>
    <w:basedOn w:val="a"/>
    <w:qFormat/>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3">
    <w:name w:val="Font Style13"/>
    <w:qFormat/>
    <w:rPr>
      <w:rFonts w:ascii="Times New Roman" w:hAnsi="Times New Roman" w:cs="Times New Roman"/>
      <w:sz w:val="26"/>
      <w:szCs w:val="26"/>
    </w:rPr>
  </w:style>
  <w:style w:type="character" w:customStyle="1" w:styleId="af4">
    <w:name w:val="Обычный (веб) Знак"/>
    <w:link w:val="af3"/>
    <w:uiPriority w:val="99"/>
    <w:qFormat/>
    <w:locked/>
    <w:rPr>
      <w:rFonts w:ascii="Times New Roman" w:eastAsia="Times New Roman" w:hAnsi="Times New Roman" w:cs="Times New Roman"/>
      <w:sz w:val="24"/>
      <w:szCs w:val="24"/>
      <w:lang w:eastAsia="ru-RU"/>
    </w:rPr>
  </w:style>
  <w:style w:type="character" w:customStyle="1" w:styleId="Bodytext">
    <w:name w:val="Body text_"/>
    <w:basedOn w:val="a0"/>
    <w:link w:val="Bodytext1"/>
    <w:qFormat/>
    <w:rPr>
      <w:rFonts w:ascii="Arial" w:hAnsi="Arial" w:cs="Arial"/>
      <w:sz w:val="23"/>
      <w:szCs w:val="23"/>
      <w:shd w:val="clear" w:color="auto" w:fill="FFFFFF"/>
    </w:rPr>
  </w:style>
  <w:style w:type="paragraph" w:customStyle="1" w:styleId="Bodytext1">
    <w:name w:val="Body text1"/>
    <w:basedOn w:val="a"/>
    <w:link w:val="Bodytext"/>
    <w:qFormat/>
    <w:pPr>
      <w:shd w:val="clear" w:color="auto" w:fill="FFFFFF"/>
      <w:spacing w:after="0" w:line="240" w:lineRule="atLeast"/>
      <w:ind w:hanging="720"/>
    </w:pPr>
    <w:rPr>
      <w:rFonts w:ascii="Arial" w:hAnsi="Arial" w:cs="Arial"/>
      <w:sz w:val="23"/>
      <w:szCs w:val="23"/>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character" w:customStyle="1" w:styleId="12">
    <w:name w:val="Основной текст1"/>
    <w:basedOn w:val="a0"/>
    <w:qFormat/>
    <w:rPr>
      <w:rFonts w:ascii="Times New Roman" w:eastAsia="Times New Roman" w:hAnsi="Times New Roman" w:cs="Times New Roman"/>
      <w:color w:val="000000"/>
      <w:spacing w:val="0"/>
      <w:w w:val="100"/>
      <w:position w:val="0"/>
      <w:sz w:val="22"/>
      <w:szCs w:val="22"/>
      <w:u w:val="single"/>
      <w:shd w:val="clear" w:color="auto" w:fill="FFFFFF"/>
      <w:lang w:val="ru-RU" w:eastAsia="ru-RU" w:bidi="ru-RU"/>
    </w:rPr>
  </w:style>
  <w:style w:type="paragraph" w:customStyle="1" w:styleId="5">
    <w:name w:val="Основной текст5"/>
    <w:basedOn w:val="a"/>
    <w:qFormat/>
    <w:pPr>
      <w:widowControl w:val="0"/>
      <w:shd w:val="clear" w:color="auto" w:fill="FFFFFF"/>
      <w:spacing w:before="1380" w:after="0" w:line="485" w:lineRule="exact"/>
      <w:ind w:hanging="360"/>
      <w:jc w:val="both"/>
    </w:pPr>
    <w:rPr>
      <w:rFonts w:ascii="Times New Roman" w:eastAsia="Times New Roman" w:hAnsi="Times New Roman" w:cs="Times New Roman"/>
      <w:color w:val="000000"/>
      <w:sz w:val="26"/>
      <w:szCs w:val="26"/>
      <w:lang w:eastAsia="ru-RU" w:bidi="ru-RU"/>
    </w:rPr>
  </w:style>
  <w:style w:type="paragraph" w:customStyle="1" w:styleId="Textbody">
    <w:name w:val="Text body"/>
    <w:basedOn w:val="a"/>
    <w:qFormat/>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23">
    <w:name w:val="Текст2"/>
    <w:basedOn w:val="2"/>
    <w:qFormat/>
    <w:pPr>
      <w:keepNext w:val="0"/>
      <w:keepLines w:val="0"/>
      <w:tabs>
        <w:tab w:val="left" w:pos="1701"/>
      </w:tabs>
      <w:spacing w:before="80" w:line="252" w:lineRule="auto"/>
      <w:ind w:firstLine="851"/>
      <w:jc w:val="both"/>
    </w:pPr>
    <w:rPr>
      <w:rFonts w:ascii="Times New Roman" w:eastAsia="SimSun" w:hAnsi="Times New Roman" w:cs="Times New Roman"/>
      <w:b w:val="0"/>
      <w:bCs w:val="0"/>
      <w:color w:val="auto"/>
      <w:sz w:val="28"/>
      <w:szCs w:val="28"/>
      <w:lang w:eastAsia="ru-RU"/>
    </w:rPr>
  </w:style>
  <w:style w:type="character" w:customStyle="1" w:styleId="22">
    <w:name w:val="Заголовок 2 Знак"/>
    <w:basedOn w:val="a0"/>
    <w:link w:val="210"/>
    <w:uiPriority w:val="9"/>
    <w:semiHidden/>
    <w:qFormat/>
    <w:rPr>
      <w:rFonts w:ascii="Cambria" w:eastAsia="Times New Roman" w:hAnsi="Cambria" w:cs="Times New Roman"/>
      <w:b/>
      <w:bCs/>
      <w:color w:val="4F81BD"/>
      <w:sz w:val="26"/>
      <w:szCs w:val="26"/>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table" w:customStyle="1" w:styleId="3">
    <w:name w:val="Сетка таблицы3"/>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Заголовок 32"/>
    <w:basedOn w:val="a"/>
    <w:uiPriority w:val="1"/>
    <w:qFormat/>
    <w:pPr>
      <w:widowControl w:val="0"/>
      <w:spacing w:after="0" w:line="240" w:lineRule="auto"/>
      <w:ind w:left="894"/>
      <w:outlineLvl w:val="3"/>
    </w:pPr>
    <w:rPr>
      <w:rFonts w:ascii="Times New Roman" w:eastAsia="Times New Roman" w:hAnsi="Times New Roman" w:cs="Times New Roman"/>
      <w:b/>
      <w:bCs/>
      <w:sz w:val="26"/>
      <w:szCs w:val="26"/>
      <w:lang w:val="en-US"/>
    </w:rPr>
  </w:style>
  <w:style w:type="character" w:customStyle="1" w:styleId="a9">
    <w:name w:val="Текст Знак"/>
    <w:basedOn w:val="a0"/>
    <w:link w:val="a8"/>
    <w:qFormat/>
    <w:rPr>
      <w:rFonts w:ascii="Courier New" w:eastAsia="Times New Roman" w:hAnsi="Courier New" w:cs="Times New Roman"/>
      <w:lang w:eastAsia="ru-RU"/>
    </w:rPr>
  </w:style>
  <w:style w:type="character" w:customStyle="1" w:styleId="21">
    <w:name w:val="Заголовок 2 Знак1"/>
    <w:basedOn w:val="a0"/>
    <w:link w:val="2"/>
    <w:uiPriority w:val="9"/>
    <w:semiHidden/>
    <w:qFormat/>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qFormat/>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F%D0%B5%D1%80%D0%B5%D1%85%D0%BE%D0%B4%D0%B0_(%D1%80%D0%B5%D0%BA%D0%B0)" TargetMode="External"/><Relationship Id="rId18" Type="http://schemas.openxmlformats.org/officeDocument/2006/relationships/hyperlink" Target="https://ru.wikipedia.org/wiki/%D0%A1%D0%B5%D0%B2%D0%B5%D1%80%D0%BA%D0%B0_(%D0%BF%D1%80%D0%B8%D1%82%D0%BE%D0%BA_%D0%A8%D0%B5%D0%BB%D0%BE%D0%BD%D0%B8)" TargetMode="External"/><Relationship Id="rId26" Type="http://schemas.openxmlformats.org/officeDocument/2006/relationships/hyperlink" Target="https://ru.qwe.wiki/wiki/Temperate_broadleaf_and_mixed_forest" TargetMode="External"/><Relationship Id="rId3" Type="http://schemas.openxmlformats.org/officeDocument/2006/relationships/styles" Target="styles.xml"/><Relationship Id="rId21" Type="http://schemas.openxmlformats.org/officeDocument/2006/relationships/hyperlink" Target="https://ru.wikipedia.org/wiki/%D0%A1%D1%82%D0%B0%D1%80%D0%BE%D1%80%D1%83%D1%81%D1%81%D0%BA%D0%B8%D0%B9_%D1%80%D0%B0%D0%B9%D0%BE%D0%BD"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wikipedia.org/wiki/%D0%9F%D1%81%D0%B8%D0%B6%D0%B0_(%D1%80%D0%B5%D0%BA%D0%B0)" TargetMode="External"/><Relationship Id="rId17" Type="http://schemas.openxmlformats.org/officeDocument/2006/relationships/hyperlink" Target="https://ru.wikipedia.org/wiki/%D0%9F%D0%BE%D0%BB%D0%B8%D1%81%D1%82%D1%8C_(%D0%BF%D1%80%D0%B8%D1%82%D0%BE%D0%BA_%D0%9B%D0%BE%D0%B2%D0%B0%D1%82%D0%B8)" TargetMode="External"/><Relationship Id="rId25" Type="http://schemas.openxmlformats.org/officeDocument/2006/relationships/hyperlink" Target="https://ru.qwe.wiki/wiki/Above_sea_leve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wikipedia.org/wiki/%D0%9A%D0%B0%D0%BC%D0%B5%D0%BD%D0%BA%D0%B0_(%D1%80%D0%B5%D0%BA%D0%B0)" TargetMode="External"/><Relationship Id="rId20" Type="http://schemas.openxmlformats.org/officeDocument/2006/relationships/hyperlink" Target="https://ru.wikipedia.org/wiki/%D0%A8%D0%B5%D0%BB%D0%BE%D0%BD%D1%8C" TargetMode="External"/><Relationship Id="rId29" Type="http://schemas.openxmlformats.org/officeDocument/2006/relationships/hyperlink" Target="http://ru.wikipedia.org/wiki/%D0%A4%D0%B8%D0%BB%D1%8C%D1%82%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B%D0%B8%D1%81%D1%82%D0%B2%D0%B5%D0%BD%D0%BD%D1%8B%D0%B9_%D0%BB%D0%B5%D1%81" TargetMode="External"/><Relationship Id="rId24" Type="http://schemas.openxmlformats.org/officeDocument/2006/relationships/hyperlink" Target="https://ru.wikipedia.org/wiki/%D0%94%D0%B5%D0%B4%D0%BE%D0%B2%D0%B8%D1%87%D1%81%D0%BA%D0%B8%D0%B9_%D1%80%D0%B0%D0%B9%D0%BE%D0%BD"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A1%D0%BD%D0%B5%D0%B6%D0%B0_(%D1%80%D0%B5%D0%BA%D0%B0)" TargetMode="External"/><Relationship Id="rId23" Type="http://schemas.openxmlformats.org/officeDocument/2006/relationships/hyperlink" Target="https://ru.wikipedia.org/wiki/%D0%94%D0%BD%D0%BE%D0%B2%D1%81%D0%BA%D0%B8%D0%B9_%D1%80%D0%B0%D0%B9%D0%BE%D0%BD" TargetMode="External"/><Relationship Id="rId28" Type="http://schemas.openxmlformats.org/officeDocument/2006/relationships/hyperlink" Target="http://ru.wikipedia.org/wiki/%D0%9C%D0%B0%D0%BD%D0%BE%D0%BC%D0%B5%D1%82%D1%80" TargetMode="External"/><Relationship Id="rId10" Type="http://schemas.openxmlformats.org/officeDocument/2006/relationships/hyperlink" Target="https://ru.wikipedia.org/wiki/%D0%9A%D0%B2%D0%B0%D0%B4%D1%80%D0%B0%D1%82%D0%BD%D1%8B%D0%B9_%D0%BA%D0%B8%D0%BB%D0%BE%D0%BC%D0%B5%D1%82%D1%80" TargetMode="External"/><Relationship Id="rId19" Type="http://schemas.openxmlformats.org/officeDocument/2006/relationships/hyperlink" Target="https://ru.wikipedia.org/wiki/%D0%9A%D0%BE%D0%BB%D0%BE%D1%88%D0%BA%D0%B0_(%D1%80%D0%B5%D0%BA%D0%B0)" TargetMode="External"/><Relationship Id="rId31" Type="http://schemas.openxmlformats.org/officeDocument/2006/relationships/hyperlink" Target="http://ru.wikipedia.org/wiki/%D0%A0%D0%B5%D0%B3%D1%83%D0%BB%D1%8F%D1%82%D0%BE%D1%80_%D0%B4%D0%B0%D0%B2%D0%BB%D0%B5%D0%BD%D0%B8%D1%8F_%D0%B3%D0%B0%D0%B7%D0%B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8%D0%BB%D1%8C%D0%BC%D0%B5%D0%BD%D1%8C" TargetMode="External"/><Relationship Id="rId22" Type="http://schemas.openxmlformats.org/officeDocument/2006/relationships/hyperlink" Target="https://ru.wikipedia.org/wiki/%D0%A8%D0%B8%D0%BC%D1%81%D0%BA%D0%B8%D0%B9_%D1%80%D0%B0%D0%B9%D0%BE%D0%BD" TargetMode="External"/><Relationship Id="rId27" Type="http://schemas.openxmlformats.org/officeDocument/2006/relationships/image" Target="media/image2.png"/><Relationship Id="rId30" Type="http://schemas.openxmlformats.org/officeDocument/2006/relationships/hyperlink" Target="http://ru.wikipedia.org/wiki/%D0%91%D0%B0%D0%B9%D0%BF%D0%B0%D1%8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B750-70B6-4336-8DA4-2B81811F2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36</Pages>
  <Words>12313</Words>
  <Characters>70186</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Лидия Анатольевна</dc:creator>
  <cp:lastModifiedBy>Новицкая Людмила Викторовна</cp:lastModifiedBy>
  <cp:revision>4</cp:revision>
  <cp:lastPrinted>2024-09-27T12:49:00Z</cp:lastPrinted>
  <dcterms:created xsi:type="dcterms:W3CDTF">2025-04-07T13:32:00Z</dcterms:created>
  <dcterms:modified xsi:type="dcterms:W3CDTF">2025-04-07T13:45:00Z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1573CABA5780465BAB00323DE6A6CA21_12</vt:lpwstr>
  </property>
</Properties>
</file>