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8D" w:rsidRPr="00BB24EA" w:rsidRDefault="00BB24EA" w:rsidP="00BB24EA">
      <w:pPr>
        <w:pStyle w:val="ConsPlusTitle"/>
        <w:spacing w:line="360" w:lineRule="atLeast"/>
        <w:jc w:val="right"/>
        <w:outlineLvl w:val="0"/>
        <w:rPr>
          <w:b w:val="0"/>
          <w:sz w:val="28"/>
          <w:szCs w:val="28"/>
        </w:rPr>
      </w:pPr>
      <w:r>
        <w:rPr>
          <w:b w:val="0"/>
          <w:noProof/>
        </w:rPr>
        <w:t>проект</w:t>
      </w:r>
    </w:p>
    <w:p w:rsidR="009E0A8D" w:rsidRDefault="009E0A8D" w:rsidP="009E0A8D">
      <w:pPr>
        <w:pStyle w:val="ConsPlusTitle"/>
        <w:spacing w:line="360" w:lineRule="atLeast"/>
        <w:jc w:val="center"/>
        <w:outlineLvl w:val="0"/>
        <w:rPr>
          <w:b w:val="0"/>
          <w:sz w:val="28"/>
          <w:szCs w:val="28"/>
        </w:rPr>
      </w:pPr>
      <w:r>
        <w:rPr>
          <w:b w:val="0"/>
          <w:sz w:val="28"/>
          <w:szCs w:val="28"/>
        </w:rPr>
        <w:t>Российская Федерация</w:t>
      </w:r>
    </w:p>
    <w:p w:rsidR="009E0A8D" w:rsidRDefault="009E0A8D" w:rsidP="009E0A8D">
      <w:pPr>
        <w:pStyle w:val="ConsPlusTitle"/>
        <w:spacing w:line="360" w:lineRule="atLeast"/>
        <w:jc w:val="center"/>
        <w:outlineLvl w:val="0"/>
        <w:rPr>
          <w:b w:val="0"/>
          <w:sz w:val="28"/>
          <w:szCs w:val="28"/>
        </w:rPr>
      </w:pPr>
      <w:r>
        <w:rPr>
          <w:b w:val="0"/>
          <w:sz w:val="28"/>
          <w:szCs w:val="28"/>
        </w:rPr>
        <w:t>Новгородская область</w:t>
      </w:r>
    </w:p>
    <w:p w:rsidR="009E0A8D" w:rsidRDefault="009E0A8D" w:rsidP="009E0A8D">
      <w:pPr>
        <w:pStyle w:val="ConsPlusTitle"/>
        <w:spacing w:line="360" w:lineRule="atLeast"/>
        <w:jc w:val="center"/>
        <w:outlineLvl w:val="0"/>
        <w:rPr>
          <w:b w:val="0"/>
          <w:sz w:val="28"/>
          <w:szCs w:val="28"/>
        </w:rPr>
      </w:pPr>
      <w:r>
        <w:rPr>
          <w:b w:val="0"/>
          <w:sz w:val="28"/>
          <w:szCs w:val="28"/>
        </w:rPr>
        <w:t xml:space="preserve">АДМИНИСТРАЦИЯ ВОЛОТОВСКОГО МУНИЦИПАЛЬНОГО </w:t>
      </w:r>
      <w:r w:rsidR="000D3099">
        <w:rPr>
          <w:b w:val="0"/>
          <w:sz w:val="28"/>
          <w:szCs w:val="28"/>
        </w:rPr>
        <w:t>ОКРУГА</w:t>
      </w:r>
    </w:p>
    <w:p w:rsidR="009E0A8D" w:rsidRDefault="009E0A8D" w:rsidP="009E0A8D">
      <w:pPr>
        <w:pStyle w:val="ConsPlusTitle"/>
        <w:spacing w:line="360" w:lineRule="atLeast"/>
        <w:jc w:val="center"/>
        <w:outlineLvl w:val="0"/>
        <w:rPr>
          <w:b w:val="0"/>
          <w:sz w:val="28"/>
          <w:szCs w:val="28"/>
        </w:rPr>
      </w:pPr>
    </w:p>
    <w:p w:rsidR="009E0A8D" w:rsidRDefault="009E0A8D" w:rsidP="009E0A8D">
      <w:pPr>
        <w:pStyle w:val="ConsPlusTitle"/>
        <w:spacing w:line="360" w:lineRule="atLeast"/>
        <w:jc w:val="center"/>
        <w:outlineLvl w:val="0"/>
        <w:rPr>
          <w:sz w:val="28"/>
          <w:szCs w:val="28"/>
        </w:rPr>
      </w:pPr>
      <w:proofErr w:type="gramStart"/>
      <w:r>
        <w:rPr>
          <w:sz w:val="28"/>
          <w:szCs w:val="28"/>
        </w:rPr>
        <w:t>П</w:t>
      </w:r>
      <w:proofErr w:type="gramEnd"/>
      <w:r>
        <w:rPr>
          <w:sz w:val="28"/>
          <w:szCs w:val="28"/>
        </w:rPr>
        <w:t xml:space="preserve"> О С Т А Н О В Л Е Н И Е</w:t>
      </w:r>
    </w:p>
    <w:p w:rsidR="009E0A8D" w:rsidRDefault="009E0A8D" w:rsidP="005867F9">
      <w:pPr>
        <w:pStyle w:val="ConsPlusTitle"/>
        <w:spacing w:line="360" w:lineRule="atLeast"/>
        <w:outlineLvl w:val="0"/>
        <w:rPr>
          <w:sz w:val="28"/>
          <w:szCs w:val="28"/>
        </w:rPr>
      </w:pPr>
    </w:p>
    <w:p w:rsidR="009E0A8D" w:rsidRDefault="000D3099" w:rsidP="009E0A8D">
      <w:pPr>
        <w:pStyle w:val="ConsPlusTitle"/>
        <w:spacing w:line="360" w:lineRule="atLeast"/>
        <w:outlineLvl w:val="0"/>
        <w:rPr>
          <w:b w:val="0"/>
          <w:sz w:val="28"/>
          <w:szCs w:val="28"/>
        </w:rPr>
      </w:pPr>
      <w:r>
        <w:rPr>
          <w:b w:val="0"/>
          <w:sz w:val="28"/>
          <w:szCs w:val="28"/>
        </w:rPr>
        <w:t xml:space="preserve">от    № </w:t>
      </w:r>
    </w:p>
    <w:p w:rsidR="009E0A8D" w:rsidRDefault="009E0A8D" w:rsidP="009E0A8D">
      <w:pPr>
        <w:pStyle w:val="ConsPlusTitle"/>
        <w:spacing w:line="360" w:lineRule="atLeast"/>
        <w:outlineLvl w:val="0"/>
        <w:rPr>
          <w:b w:val="0"/>
          <w:sz w:val="28"/>
          <w:szCs w:val="28"/>
        </w:rPr>
      </w:pPr>
      <w:r>
        <w:rPr>
          <w:b w:val="0"/>
          <w:sz w:val="28"/>
          <w:szCs w:val="28"/>
        </w:rPr>
        <w:t>п. Волот</w:t>
      </w:r>
    </w:p>
    <w:p w:rsidR="000D3099" w:rsidRDefault="000D3099" w:rsidP="009E0A8D">
      <w:pPr>
        <w:pStyle w:val="ConsPlusTitle"/>
        <w:spacing w:line="360" w:lineRule="atLeast"/>
        <w:outlineLvl w:val="0"/>
        <w:rPr>
          <w:b w:val="0"/>
          <w:sz w:val="28"/>
          <w:szCs w:val="28"/>
        </w:rPr>
      </w:pPr>
    </w:p>
    <w:p w:rsidR="000D3099" w:rsidRDefault="000D3099" w:rsidP="009E0A8D">
      <w:pPr>
        <w:pStyle w:val="ConsPlusTitle"/>
        <w:spacing w:line="360" w:lineRule="atLeast"/>
        <w:outlineLvl w:val="0"/>
        <w:rPr>
          <w:b w:val="0"/>
          <w:sz w:val="28"/>
          <w:szCs w:val="28"/>
        </w:rPr>
      </w:pPr>
    </w:p>
    <w:p w:rsidR="009E0A8D" w:rsidRPr="000D3099" w:rsidRDefault="000D3099" w:rsidP="000D3099">
      <w:pPr>
        <w:pStyle w:val="ConsPlusTitle"/>
        <w:spacing w:line="360" w:lineRule="atLeast"/>
        <w:ind w:right="4818"/>
        <w:jc w:val="both"/>
        <w:outlineLvl w:val="0"/>
        <w:rPr>
          <w:b w:val="0"/>
          <w:sz w:val="28"/>
          <w:szCs w:val="28"/>
        </w:rPr>
      </w:pPr>
      <w:r>
        <w:rPr>
          <w:b w:val="0"/>
          <w:sz w:val="28"/>
          <w:szCs w:val="28"/>
        </w:rPr>
        <w:t xml:space="preserve">О системе оплаты </w:t>
      </w:r>
      <w:r w:rsidRPr="000D3099">
        <w:rPr>
          <w:b w:val="0"/>
          <w:sz w:val="28"/>
          <w:szCs w:val="28"/>
        </w:rPr>
        <w:t>труда работник</w:t>
      </w:r>
      <w:r>
        <w:rPr>
          <w:b w:val="0"/>
          <w:sz w:val="28"/>
          <w:szCs w:val="28"/>
        </w:rPr>
        <w:t xml:space="preserve">ов муниципальных учреждений </w:t>
      </w:r>
      <w:r w:rsidRPr="000D3099">
        <w:rPr>
          <w:b w:val="0"/>
          <w:sz w:val="28"/>
          <w:szCs w:val="28"/>
        </w:rPr>
        <w:t xml:space="preserve">Волотовского муниципального </w:t>
      </w:r>
      <w:r>
        <w:rPr>
          <w:b w:val="0"/>
          <w:sz w:val="28"/>
          <w:szCs w:val="28"/>
        </w:rPr>
        <w:t>округа</w:t>
      </w:r>
    </w:p>
    <w:p w:rsidR="005867F9" w:rsidRDefault="005867F9" w:rsidP="005867F9">
      <w:pPr>
        <w:pStyle w:val="ConsPlusNormal"/>
        <w:jc w:val="both"/>
        <w:rPr>
          <w:rFonts w:ascii="Times New Roman" w:hAnsi="Times New Roman" w:cs="Times New Roman"/>
          <w:sz w:val="28"/>
          <w:szCs w:val="28"/>
        </w:rPr>
      </w:pPr>
    </w:p>
    <w:p w:rsidR="000D3099" w:rsidRPr="001D18A1" w:rsidRDefault="000D3099" w:rsidP="005867F9">
      <w:pPr>
        <w:pStyle w:val="ConsPlusNormal"/>
        <w:jc w:val="both"/>
        <w:rPr>
          <w:rFonts w:ascii="Times New Roman" w:hAnsi="Times New Roman" w:cs="Times New Roman"/>
          <w:sz w:val="28"/>
          <w:szCs w:val="28"/>
        </w:rPr>
      </w:pPr>
    </w:p>
    <w:p w:rsidR="005867F9" w:rsidRPr="005867F9" w:rsidRDefault="005867F9" w:rsidP="00D50576">
      <w:pPr>
        <w:pStyle w:val="ConsPlusNormal"/>
        <w:suppressAutoHyphens/>
        <w:ind w:firstLine="709"/>
        <w:jc w:val="both"/>
        <w:rPr>
          <w:rFonts w:ascii="Times New Roman" w:hAnsi="Times New Roman" w:cs="Times New Roman"/>
          <w:sz w:val="28"/>
          <w:szCs w:val="28"/>
        </w:rPr>
      </w:pPr>
      <w:r w:rsidRPr="001D18A1">
        <w:rPr>
          <w:rFonts w:ascii="Times New Roman" w:hAnsi="Times New Roman" w:cs="Times New Roman"/>
          <w:sz w:val="28"/>
          <w:szCs w:val="28"/>
        </w:rPr>
        <w:t xml:space="preserve">В соответствии со </w:t>
      </w:r>
      <w:hyperlink r:id="rId5" w:tooltip="&quot;Трудовой кодекс Российской Федерации&quot; от 30.12.2001 N 197-ФЗ (ред. от 28.06.2014){КонсультантПлюс}" w:history="1">
        <w:r w:rsidRPr="005867F9">
          <w:rPr>
            <w:rFonts w:ascii="Times New Roman" w:hAnsi="Times New Roman" w:cs="Times New Roman"/>
            <w:sz w:val="28"/>
            <w:szCs w:val="28"/>
          </w:rPr>
          <w:t>статьей 144</w:t>
        </w:r>
      </w:hyperlink>
      <w:r w:rsidRPr="005867F9">
        <w:rPr>
          <w:rFonts w:ascii="Times New Roman" w:hAnsi="Times New Roman" w:cs="Times New Roman"/>
          <w:sz w:val="28"/>
          <w:szCs w:val="28"/>
        </w:rPr>
        <w:t xml:space="preserve"> Трудового кодекса Российской Федерации </w:t>
      </w:r>
    </w:p>
    <w:p w:rsidR="005867F9" w:rsidRPr="000D3099" w:rsidRDefault="005867F9" w:rsidP="00D50576">
      <w:pPr>
        <w:pStyle w:val="ConsPlusNormal"/>
        <w:suppressAutoHyphens/>
        <w:ind w:firstLine="709"/>
        <w:jc w:val="both"/>
        <w:rPr>
          <w:rFonts w:ascii="Times New Roman" w:hAnsi="Times New Roman" w:cs="Times New Roman"/>
          <w:b/>
          <w:sz w:val="28"/>
          <w:szCs w:val="28"/>
        </w:rPr>
      </w:pPr>
      <w:r w:rsidRPr="000D3099">
        <w:rPr>
          <w:rFonts w:ascii="Times New Roman" w:hAnsi="Times New Roman" w:cs="Times New Roman"/>
          <w:b/>
          <w:sz w:val="28"/>
          <w:szCs w:val="28"/>
        </w:rPr>
        <w:t>ПОСТАНОВЛЯЮ:</w:t>
      </w:r>
    </w:p>
    <w:p w:rsidR="005867F9" w:rsidRPr="005867F9" w:rsidRDefault="005867F9" w:rsidP="00D50576">
      <w:pPr>
        <w:pStyle w:val="ConsPlusNormal"/>
        <w:suppressAutoHyphens/>
        <w:ind w:firstLine="709"/>
        <w:jc w:val="both"/>
        <w:rPr>
          <w:rFonts w:ascii="Times New Roman" w:hAnsi="Times New Roman" w:cs="Times New Roman"/>
          <w:sz w:val="28"/>
          <w:szCs w:val="28"/>
        </w:rPr>
      </w:pPr>
      <w:r w:rsidRPr="005867F9">
        <w:rPr>
          <w:rFonts w:ascii="Times New Roman" w:hAnsi="Times New Roman" w:cs="Times New Roman"/>
          <w:sz w:val="28"/>
          <w:szCs w:val="28"/>
        </w:rPr>
        <w:t xml:space="preserve">1. Утвердить прилагаемое </w:t>
      </w:r>
      <w:hyperlink w:anchor="Par50" w:tooltip="Ссылка на текущий документ" w:history="1">
        <w:r w:rsidRPr="005867F9">
          <w:rPr>
            <w:rFonts w:ascii="Times New Roman" w:hAnsi="Times New Roman" w:cs="Times New Roman"/>
            <w:sz w:val="28"/>
            <w:szCs w:val="28"/>
          </w:rPr>
          <w:t>Положение</w:t>
        </w:r>
      </w:hyperlink>
      <w:r w:rsidRPr="005867F9">
        <w:rPr>
          <w:rFonts w:ascii="Times New Roman" w:hAnsi="Times New Roman" w:cs="Times New Roman"/>
          <w:sz w:val="28"/>
          <w:szCs w:val="28"/>
        </w:rPr>
        <w:t xml:space="preserve"> о системе оплаты труда работников муниципальных (бюджетных, автономных и казенных) учреждений, созданных Волотовским муниципальным </w:t>
      </w:r>
      <w:r w:rsidR="000D3099">
        <w:rPr>
          <w:rFonts w:ascii="Times New Roman" w:hAnsi="Times New Roman" w:cs="Times New Roman"/>
          <w:sz w:val="28"/>
          <w:szCs w:val="28"/>
        </w:rPr>
        <w:t>округом</w:t>
      </w:r>
      <w:r w:rsidRPr="005867F9">
        <w:rPr>
          <w:rFonts w:ascii="Times New Roman" w:hAnsi="Times New Roman" w:cs="Times New Roman"/>
          <w:sz w:val="28"/>
          <w:szCs w:val="28"/>
        </w:rPr>
        <w:t>.</w:t>
      </w:r>
    </w:p>
    <w:p w:rsidR="005867F9" w:rsidRPr="005867F9" w:rsidRDefault="005867F9" w:rsidP="00D50576">
      <w:pPr>
        <w:pStyle w:val="ConsPlusNormal"/>
        <w:suppressAutoHyphens/>
        <w:ind w:firstLine="709"/>
        <w:jc w:val="both"/>
        <w:rPr>
          <w:rFonts w:ascii="Times New Roman" w:hAnsi="Times New Roman" w:cs="Times New Roman"/>
          <w:sz w:val="28"/>
          <w:szCs w:val="28"/>
        </w:rPr>
      </w:pPr>
      <w:r w:rsidRPr="005867F9">
        <w:rPr>
          <w:rFonts w:ascii="Times New Roman" w:hAnsi="Times New Roman" w:cs="Times New Roman"/>
          <w:sz w:val="28"/>
          <w:szCs w:val="28"/>
        </w:rPr>
        <w:t>2. Признать утратив</w:t>
      </w:r>
      <w:r w:rsidR="000D3099">
        <w:rPr>
          <w:rFonts w:ascii="Times New Roman" w:hAnsi="Times New Roman" w:cs="Times New Roman"/>
          <w:sz w:val="28"/>
          <w:szCs w:val="28"/>
        </w:rPr>
        <w:t>шим силу постановление</w:t>
      </w:r>
      <w:r w:rsidRPr="005867F9">
        <w:rPr>
          <w:rFonts w:ascii="Times New Roman" w:hAnsi="Times New Roman" w:cs="Times New Roman"/>
          <w:sz w:val="28"/>
          <w:szCs w:val="28"/>
        </w:rPr>
        <w:t xml:space="preserve"> Адми</w:t>
      </w:r>
      <w:r w:rsidR="000D3099">
        <w:rPr>
          <w:rFonts w:ascii="Times New Roman" w:hAnsi="Times New Roman" w:cs="Times New Roman"/>
          <w:sz w:val="28"/>
          <w:szCs w:val="28"/>
        </w:rPr>
        <w:t xml:space="preserve">нистрации муниципального района от 08.09.2014 </w:t>
      </w:r>
      <w:r w:rsidR="000D3099" w:rsidRPr="000D3099">
        <w:rPr>
          <w:rFonts w:ascii="Times New Roman" w:hAnsi="Times New Roman" w:cs="Times New Roman"/>
          <w:sz w:val="28"/>
          <w:szCs w:val="28"/>
        </w:rPr>
        <w:t>№ 539</w:t>
      </w:r>
      <w:r w:rsidR="000D3099">
        <w:rPr>
          <w:rFonts w:ascii="Times New Roman" w:hAnsi="Times New Roman" w:cs="Times New Roman"/>
          <w:sz w:val="28"/>
          <w:szCs w:val="28"/>
        </w:rPr>
        <w:t xml:space="preserve"> «О системе оплаты </w:t>
      </w:r>
      <w:r w:rsidR="000D3099" w:rsidRPr="000D3099">
        <w:rPr>
          <w:rFonts w:ascii="Times New Roman" w:hAnsi="Times New Roman" w:cs="Times New Roman"/>
          <w:sz w:val="28"/>
          <w:szCs w:val="28"/>
        </w:rPr>
        <w:t>труда работник</w:t>
      </w:r>
      <w:r w:rsidR="000D3099">
        <w:rPr>
          <w:rFonts w:ascii="Times New Roman" w:hAnsi="Times New Roman" w:cs="Times New Roman"/>
          <w:sz w:val="28"/>
          <w:szCs w:val="28"/>
        </w:rPr>
        <w:t xml:space="preserve">ов муниципальных учреждений </w:t>
      </w:r>
      <w:r w:rsidR="000D3099" w:rsidRPr="000D3099">
        <w:rPr>
          <w:rFonts w:ascii="Times New Roman" w:hAnsi="Times New Roman" w:cs="Times New Roman"/>
          <w:sz w:val="28"/>
          <w:szCs w:val="28"/>
        </w:rPr>
        <w:t>Волотовского муниципального района</w:t>
      </w:r>
      <w:r w:rsidR="000D3099">
        <w:rPr>
          <w:rFonts w:ascii="Times New Roman" w:hAnsi="Times New Roman" w:cs="Times New Roman"/>
          <w:sz w:val="28"/>
          <w:szCs w:val="28"/>
        </w:rPr>
        <w:t>».</w:t>
      </w:r>
    </w:p>
    <w:p w:rsidR="005867F9" w:rsidRDefault="000D3099" w:rsidP="00D50576">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5867F9" w:rsidRPr="005867F9">
        <w:rPr>
          <w:rFonts w:ascii="Times New Roman" w:hAnsi="Times New Roman" w:cs="Times New Roman"/>
          <w:sz w:val="28"/>
          <w:szCs w:val="28"/>
        </w:rPr>
        <w:t xml:space="preserve">. </w:t>
      </w:r>
      <w:r w:rsidRPr="000D3099">
        <w:rPr>
          <w:rFonts w:ascii="Times New Roman" w:hAnsi="Times New Roman" w:cs="Times New Roman"/>
          <w:sz w:val="28"/>
          <w:szCs w:val="28"/>
        </w:rPr>
        <w:t>Опубликовать настоящее постановление в муниципальной газете «Волотовские ведомости» и разместить на официальном сайте в информационно-телекоммуникационной сети «Интернет»</w:t>
      </w:r>
      <w:r>
        <w:rPr>
          <w:rFonts w:ascii="Times New Roman" w:hAnsi="Times New Roman" w:cs="Times New Roman"/>
          <w:sz w:val="28"/>
          <w:szCs w:val="28"/>
        </w:rPr>
        <w:t>.</w:t>
      </w:r>
    </w:p>
    <w:p w:rsidR="000D3099" w:rsidRDefault="000D3099" w:rsidP="000D3099">
      <w:pPr>
        <w:pStyle w:val="ConsPlusNormal"/>
        <w:ind w:firstLine="540"/>
        <w:jc w:val="both"/>
        <w:rPr>
          <w:rFonts w:ascii="Times New Roman" w:hAnsi="Times New Roman" w:cs="Times New Roman"/>
          <w:sz w:val="28"/>
          <w:szCs w:val="28"/>
        </w:rPr>
      </w:pPr>
    </w:p>
    <w:p w:rsidR="000D3099" w:rsidRPr="005867F9" w:rsidRDefault="000D3099" w:rsidP="000D3099">
      <w:pPr>
        <w:pStyle w:val="ConsPlusNormal"/>
        <w:ind w:firstLine="540"/>
        <w:jc w:val="both"/>
        <w:rPr>
          <w:rFonts w:ascii="Times New Roman" w:hAnsi="Times New Roman" w:cs="Times New Roman"/>
          <w:sz w:val="28"/>
          <w:szCs w:val="28"/>
        </w:rPr>
      </w:pPr>
    </w:p>
    <w:p w:rsidR="000D3099" w:rsidRDefault="005867F9" w:rsidP="00123762">
      <w:pPr>
        <w:pStyle w:val="ConsPlusNormal"/>
        <w:rPr>
          <w:rFonts w:ascii="Times New Roman" w:hAnsi="Times New Roman" w:cs="Times New Roman"/>
          <w:sz w:val="28"/>
          <w:szCs w:val="28"/>
        </w:rPr>
      </w:pPr>
      <w:r w:rsidRPr="005867F9">
        <w:rPr>
          <w:rFonts w:ascii="Times New Roman" w:hAnsi="Times New Roman" w:cs="Times New Roman"/>
          <w:sz w:val="28"/>
          <w:szCs w:val="28"/>
        </w:rPr>
        <w:t xml:space="preserve">Глава </w:t>
      </w:r>
      <w:proofErr w:type="gramStart"/>
      <w:r w:rsidRPr="005867F9">
        <w:rPr>
          <w:rFonts w:ascii="Times New Roman" w:hAnsi="Times New Roman" w:cs="Times New Roman"/>
          <w:sz w:val="28"/>
          <w:szCs w:val="28"/>
        </w:rPr>
        <w:t>муниципального</w:t>
      </w:r>
      <w:proofErr w:type="gramEnd"/>
      <w:r w:rsidR="000D3099">
        <w:rPr>
          <w:rFonts w:ascii="Times New Roman" w:hAnsi="Times New Roman" w:cs="Times New Roman"/>
          <w:sz w:val="28"/>
          <w:szCs w:val="28"/>
        </w:rPr>
        <w:t xml:space="preserve"> </w:t>
      </w:r>
    </w:p>
    <w:p w:rsidR="005867F9" w:rsidRDefault="000D3099" w:rsidP="00123762">
      <w:pPr>
        <w:pStyle w:val="ConsPlusNormal"/>
        <w:rPr>
          <w:rFonts w:ascii="Times New Roman" w:hAnsi="Times New Roman" w:cs="Times New Roman"/>
          <w:sz w:val="28"/>
          <w:szCs w:val="28"/>
        </w:rPr>
      </w:pPr>
      <w:r>
        <w:rPr>
          <w:rFonts w:ascii="Times New Roman" w:hAnsi="Times New Roman" w:cs="Times New Roman"/>
          <w:sz w:val="28"/>
          <w:szCs w:val="28"/>
        </w:rPr>
        <w:t>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6F8F">
        <w:rPr>
          <w:rFonts w:ascii="Times New Roman" w:hAnsi="Times New Roman" w:cs="Times New Roman"/>
          <w:sz w:val="28"/>
          <w:szCs w:val="28"/>
        </w:rPr>
        <w:tab/>
      </w:r>
      <w:r w:rsidR="00123762">
        <w:rPr>
          <w:rFonts w:ascii="Times New Roman" w:hAnsi="Times New Roman" w:cs="Times New Roman"/>
          <w:sz w:val="28"/>
          <w:szCs w:val="28"/>
        </w:rPr>
        <w:t>А.И.</w:t>
      </w:r>
      <w:r>
        <w:rPr>
          <w:rFonts w:ascii="Times New Roman" w:hAnsi="Times New Roman" w:cs="Times New Roman"/>
          <w:sz w:val="28"/>
          <w:szCs w:val="28"/>
        </w:rPr>
        <w:t xml:space="preserve"> </w:t>
      </w:r>
      <w:r w:rsidR="00123762">
        <w:rPr>
          <w:rFonts w:ascii="Times New Roman" w:hAnsi="Times New Roman" w:cs="Times New Roman"/>
          <w:sz w:val="28"/>
          <w:szCs w:val="28"/>
        </w:rPr>
        <w:t>Л</w:t>
      </w:r>
      <w:r w:rsidR="005867F9" w:rsidRPr="005867F9">
        <w:rPr>
          <w:rFonts w:ascii="Times New Roman" w:hAnsi="Times New Roman" w:cs="Times New Roman"/>
          <w:sz w:val="28"/>
          <w:szCs w:val="28"/>
        </w:rPr>
        <w:t>ыжов</w:t>
      </w:r>
    </w:p>
    <w:p w:rsidR="000D3099" w:rsidRDefault="000D3099" w:rsidP="00123762">
      <w:pPr>
        <w:pStyle w:val="ConsPlusNormal"/>
        <w:rPr>
          <w:rFonts w:ascii="Times New Roman" w:hAnsi="Times New Roman" w:cs="Times New Roman"/>
          <w:sz w:val="28"/>
          <w:szCs w:val="28"/>
        </w:rPr>
      </w:pPr>
    </w:p>
    <w:p w:rsidR="000D3099" w:rsidRDefault="000D3099" w:rsidP="00123762">
      <w:pPr>
        <w:pStyle w:val="ConsPlusNormal"/>
        <w:rPr>
          <w:rFonts w:ascii="Times New Roman" w:hAnsi="Times New Roman" w:cs="Times New Roman"/>
          <w:sz w:val="28"/>
          <w:szCs w:val="28"/>
        </w:rPr>
      </w:pPr>
    </w:p>
    <w:p w:rsidR="000D3099" w:rsidRDefault="000D3099" w:rsidP="000D3099">
      <w:pPr>
        <w:pStyle w:val="ConsPlusNormal"/>
        <w:tabs>
          <w:tab w:val="left" w:pos="2850"/>
        </w:tabs>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p w:rsidR="000D3099" w:rsidRDefault="000D3099">
      <w:pPr>
        <w:spacing w:after="200" w:line="276" w:lineRule="auto"/>
        <w:rPr>
          <w:sz w:val="28"/>
          <w:szCs w:val="28"/>
        </w:rPr>
      </w:pPr>
      <w:r>
        <w:rPr>
          <w:sz w:val="28"/>
          <w:szCs w:val="28"/>
        </w:rPr>
        <w:br w:type="page"/>
      </w:r>
    </w:p>
    <w:p w:rsidR="005867F9" w:rsidRPr="000D3099" w:rsidRDefault="005867F9" w:rsidP="000D3099">
      <w:pPr>
        <w:pStyle w:val="ConsPlusNormal"/>
        <w:ind w:left="5103"/>
        <w:jc w:val="both"/>
        <w:outlineLvl w:val="0"/>
        <w:rPr>
          <w:rFonts w:ascii="Times New Roman" w:hAnsi="Times New Roman" w:cs="Times New Roman"/>
          <w:sz w:val="24"/>
          <w:szCs w:val="28"/>
        </w:rPr>
      </w:pPr>
      <w:r w:rsidRPr="000D3099">
        <w:rPr>
          <w:rFonts w:ascii="Times New Roman" w:hAnsi="Times New Roman" w:cs="Times New Roman"/>
          <w:sz w:val="24"/>
          <w:szCs w:val="28"/>
        </w:rPr>
        <w:lastRenderedPageBreak/>
        <w:t>Утверждено</w:t>
      </w:r>
    </w:p>
    <w:p w:rsidR="000D3099" w:rsidRDefault="005867F9" w:rsidP="000D3099">
      <w:pPr>
        <w:pStyle w:val="ConsPlusNormal"/>
        <w:ind w:left="5103"/>
        <w:jc w:val="both"/>
        <w:rPr>
          <w:rFonts w:ascii="Times New Roman" w:hAnsi="Times New Roman" w:cs="Times New Roman"/>
          <w:sz w:val="24"/>
          <w:szCs w:val="28"/>
        </w:rPr>
      </w:pPr>
      <w:r w:rsidRPr="000D3099">
        <w:rPr>
          <w:rFonts w:ascii="Times New Roman" w:hAnsi="Times New Roman" w:cs="Times New Roman"/>
          <w:sz w:val="24"/>
          <w:szCs w:val="28"/>
        </w:rPr>
        <w:t>постановлением Администрации</w:t>
      </w:r>
      <w:r w:rsidR="000D3099" w:rsidRPr="000D3099">
        <w:rPr>
          <w:rFonts w:ascii="Times New Roman" w:hAnsi="Times New Roman" w:cs="Times New Roman"/>
          <w:sz w:val="24"/>
          <w:szCs w:val="28"/>
        </w:rPr>
        <w:t xml:space="preserve"> </w:t>
      </w:r>
      <w:r w:rsidRPr="000D3099">
        <w:rPr>
          <w:rFonts w:ascii="Times New Roman" w:hAnsi="Times New Roman" w:cs="Times New Roman"/>
          <w:sz w:val="24"/>
          <w:szCs w:val="28"/>
        </w:rPr>
        <w:t xml:space="preserve">муниципального </w:t>
      </w:r>
      <w:r w:rsidR="000D3099" w:rsidRPr="000D3099">
        <w:rPr>
          <w:rFonts w:ascii="Times New Roman" w:hAnsi="Times New Roman" w:cs="Times New Roman"/>
          <w:sz w:val="24"/>
          <w:szCs w:val="28"/>
        </w:rPr>
        <w:t>округа</w:t>
      </w:r>
      <w:r w:rsidRPr="000D3099">
        <w:rPr>
          <w:rFonts w:ascii="Times New Roman" w:hAnsi="Times New Roman" w:cs="Times New Roman"/>
          <w:sz w:val="24"/>
          <w:szCs w:val="28"/>
        </w:rPr>
        <w:t xml:space="preserve"> </w:t>
      </w:r>
    </w:p>
    <w:p w:rsidR="005867F9" w:rsidRPr="000D3099" w:rsidRDefault="005867F9" w:rsidP="000D3099">
      <w:pPr>
        <w:pStyle w:val="ConsPlusNormal"/>
        <w:ind w:left="5103"/>
        <w:jc w:val="both"/>
        <w:rPr>
          <w:rFonts w:ascii="Times New Roman" w:hAnsi="Times New Roman" w:cs="Times New Roman"/>
          <w:sz w:val="24"/>
          <w:szCs w:val="28"/>
        </w:rPr>
      </w:pPr>
      <w:r w:rsidRPr="000D3099">
        <w:rPr>
          <w:rFonts w:ascii="Times New Roman" w:hAnsi="Times New Roman" w:cs="Times New Roman"/>
          <w:sz w:val="24"/>
          <w:szCs w:val="28"/>
        </w:rPr>
        <w:t xml:space="preserve">от </w:t>
      </w:r>
      <w:r w:rsidR="000D3099" w:rsidRPr="000D3099">
        <w:rPr>
          <w:rFonts w:ascii="Times New Roman" w:hAnsi="Times New Roman" w:cs="Times New Roman"/>
          <w:sz w:val="24"/>
          <w:szCs w:val="28"/>
        </w:rPr>
        <w:t xml:space="preserve"> № </w:t>
      </w:r>
    </w:p>
    <w:p w:rsidR="005867F9" w:rsidRPr="005867F9" w:rsidRDefault="005867F9" w:rsidP="000D3099">
      <w:pPr>
        <w:pStyle w:val="ConsPlusNormal"/>
        <w:jc w:val="both"/>
        <w:rPr>
          <w:rFonts w:ascii="Times New Roman" w:hAnsi="Times New Roman" w:cs="Times New Roman"/>
          <w:sz w:val="28"/>
          <w:szCs w:val="28"/>
        </w:rPr>
      </w:pPr>
    </w:p>
    <w:p w:rsidR="005867F9" w:rsidRPr="000D3099" w:rsidRDefault="000D3099" w:rsidP="005867F9">
      <w:pPr>
        <w:pStyle w:val="ConsPlusNormal"/>
        <w:jc w:val="center"/>
        <w:rPr>
          <w:rFonts w:ascii="Times New Roman" w:hAnsi="Times New Roman" w:cs="Times New Roman"/>
          <w:bCs/>
          <w:sz w:val="28"/>
          <w:szCs w:val="28"/>
        </w:rPr>
      </w:pPr>
      <w:r w:rsidRPr="000D3099">
        <w:rPr>
          <w:rFonts w:ascii="Times New Roman" w:hAnsi="Times New Roman" w:cs="Times New Roman"/>
          <w:bCs/>
          <w:sz w:val="28"/>
          <w:szCs w:val="28"/>
        </w:rPr>
        <w:t>ПОЛОЖЕНИЕ</w:t>
      </w:r>
    </w:p>
    <w:p w:rsidR="005867F9" w:rsidRPr="000D3099" w:rsidRDefault="000D3099" w:rsidP="005867F9">
      <w:pPr>
        <w:pStyle w:val="ConsPlusNormal"/>
        <w:jc w:val="center"/>
        <w:rPr>
          <w:rFonts w:ascii="Times New Roman" w:hAnsi="Times New Roman" w:cs="Times New Roman"/>
          <w:bCs/>
          <w:sz w:val="28"/>
          <w:szCs w:val="28"/>
        </w:rPr>
      </w:pPr>
      <w:r w:rsidRPr="000D3099">
        <w:rPr>
          <w:rFonts w:ascii="Times New Roman" w:hAnsi="Times New Roman" w:cs="Times New Roman"/>
          <w:bCs/>
          <w:sz w:val="28"/>
          <w:szCs w:val="28"/>
        </w:rPr>
        <w:t xml:space="preserve">о системе оплаты труда работников муниципальных (бюджетных, автономных и казенных) учреждений, созданных </w:t>
      </w:r>
      <w:r>
        <w:rPr>
          <w:rFonts w:ascii="Times New Roman" w:hAnsi="Times New Roman" w:cs="Times New Roman"/>
          <w:bCs/>
          <w:sz w:val="28"/>
          <w:szCs w:val="28"/>
        </w:rPr>
        <w:t>В</w:t>
      </w:r>
      <w:r w:rsidRPr="000D3099">
        <w:rPr>
          <w:rFonts w:ascii="Times New Roman" w:hAnsi="Times New Roman" w:cs="Times New Roman"/>
          <w:bCs/>
          <w:sz w:val="28"/>
          <w:szCs w:val="28"/>
        </w:rPr>
        <w:t>олотовским муниципальным округом</w:t>
      </w:r>
    </w:p>
    <w:p w:rsidR="005867F9" w:rsidRPr="005867F9" w:rsidRDefault="005867F9" w:rsidP="005867F9">
      <w:pPr>
        <w:pStyle w:val="ConsPlusNormal"/>
        <w:jc w:val="both"/>
        <w:rPr>
          <w:rFonts w:ascii="Times New Roman" w:hAnsi="Times New Roman" w:cs="Times New Roman"/>
          <w:sz w:val="28"/>
          <w:szCs w:val="28"/>
        </w:rPr>
      </w:pPr>
    </w:p>
    <w:p w:rsidR="005867F9" w:rsidRPr="005867F9" w:rsidRDefault="005867F9" w:rsidP="00066715">
      <w:pPr>
        <w:pStyle w:val="ConsPlusNormal"/>
        <w:suppressAutoHyphens/>
        <w:ind w:firstLine="709"/>
        <w:jc w:val="both"/>
        <w:rPr>
          <w:rFonts w:ascii="Times New Roman" w:hAnsi="Times New Roman" w:cs="Times New Roman"/>
          <w:sz w:val="28"/>
          <w:szCs w:val="28"/>
        </w:rPr>
      </w:pPr>
      <w:r w:rsidRPr="005867F9">
        <w:rPr>
          <w:rFonts w:ascii="Times New Roman" w:hAnsi="Times New Roman" w:cs="Times New Roman"/>
          <w:sz w:val="28"/>
          <w:szCs w:val="28"/>
        </w:rPr>
        <w:t xml:space="preserve">1. </w:t>
      </w:r>
      <w:proofErr w:type="gramStart"/>
      <w:r w:rsidRPr="005867F9">
        <w:rPr>
          <w:rFonts w:ascii="Times New Roman" w:hAnsi="Times New Roman" w:cs="Times New Roman"/>
          <w:sz w:val="28"/>
          <w:szCs w:val="28"/>
        </w:rPr>
        <w:t xml:space="preserve">Система оплаты труда работников муниципальных (бюджетных, автономных и казенных) учреждений, созданных Волотовским муниципальным </w:t>
      </w:r>
      <w:r w:rsidR="000D3099">
        <w:rPr>
          <w:rFonts w:ascii="Times New Roman" w:hAnsi="Times New Roman" w:cs="Times New Roman"/>
          <w:sz w:val="28"/>
          <w:szCs w:val="28"/>
        </w:rPr>
        <w:t>округом</w:t>
      </w:r>
      <w:r w:rsidRPr="005867F9">
        <w:rPr>
          <w:rFonts w:ascii="Times New Roman" w:hAnsi="Times New Roman" w:cs="Times New Roman"/>
          <w:sz w:val="28"/>
          <w:szCs w:val="28"/>
        </w:rPr>
        <w:t xml:space="preserve"> (далее - учреждение), включает размеры окладов (должностных окладов), выплаты компенсационного и стимулирующего характера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w:t>
      </w:r>
      <w:r w:rsidR="00066715" w:rsidRPr="00066715">
        <w:rPr>
          <w:rFonts w:ascii="Times New Roman" w:hAnsi="Times New Roman" w:cs="Times New Roman"/>
          <w:sz w:val="28"/>
          <w:szCs w:val="28"/>
        </w:rPr>
        <w:t>областными законами и иными нормативными правовыми актами Новгородской области, нормативными правовыми актами органов местного</w:t>
      </w:r>
      <w:proofErr w:type="gramEnd"/>
      <w:r w:rsidR="00066715" w:rsidRPr="00066715">
        <w:rPr>
          <w:rFonts w:ascii="Times New Roman" w:hAnsi="Times New Roman" w:cs="Times New Roman"/>
          <w:sz w:val="28"/>
          <w:szCs w:val="28"/>
        </w:rPr>
        <w:t xml:space="preserve"> самоуправления </w:t>
      </w:r>
      <w:r w:rsidR="00066715">
        <w:rPr>
          <w:rFonts w:ascii="Times New Roman" w:hAnsi="Times New Roman" w:cs="Times New Roman"/>
          <w:sz w:val="28"/>
          <w:szCs w:val="28"/>
        </w:rPr>
        <w:t>Волотовского муниципального округа</w:t>
      </w:r>
      <w:r w:rsidR="00066715" w:rsidRPr="00066715">
        <w:rPr>
          <w:rFonts w:ascii="Times New Roman" w:hAnsi="Times New Roman" w:cs="Times New Roman"/>
          <w:sz w:val="28"/>
          <w:szCs w:val="28"/>
        </w:rPr>
        <w:t>, а также настоящим Положением</w:t>
      </w:r>
      <w:r w:rsidRPr="005867F9">
        <w:rPr>
          <w:rFonts w:ascii="Times New Roman" w:hAnsi="Times New Roman" w:cs="Times New Roman"/>
          <w:sz w:val="28"/>
          <w:szCs w:val="28"/>
        </w:rPr>
        <w:t>.</w:t>
      </w:r>
    </w:p>
    <w:p w:rsidR="00066715" w:rsidRDefault="005867F9" w:rsidP="00066715">
      <w:pPr>
        <w:pStyle w:val="ConsPlusNormal"/>
        <w:suppressAutoHyphens/>
        <w:ind w:firstLine="709"/>
        <w:jc w:val="both"/>
        <w:rPr>
          <w:rFonts w:ascii="Times New Roman" w:hAnsi="Times New Roman" w:cs="Times New Roman"/>
          <w:sz w:val="28"/>
          <w:szCs w:val="28"/>
        </w:rPr>
      </w:pPr>
      <w:r w:rsidRPr="005867F9">
        <w:rPr>
          <w:rFonts w:ascii="Times New Roman" w:hAnsi="Times New Roman" w:cs="Times New Roman"/>
          <w:sz w:val="28"/>
          <w:szCs w:val="28"/>
        </w:rPr>
        <w:t xml:space="preserve">2. </w:t>
      </w:r>
      <w:r w:rsidR="00066715" w:rsidRPr="00066715">
        <w:rPr>
          <w:rFonts w:ascii="Times New Roman" w:hAnsi="Times New Roman" w:cs="Times New Roman"/>
          <w:sz w:val="28"/>
          <w:szCs w:val="28"/>
        </w:rPr>
        <w:t xml:space="preserve">Положения (примерные положения) об оплате труда работников учреждений, учредителем которых является Администрация </w:t>
      </w:r>
      <w:r w:rsidR="00066715">
        <w:rPr>
          <w:rFonts w:ascii="Times New Roman" w:hAnsi="Times New Roman" w:cs="Times New Roman"/>
          <w:sz w:val="28"/>
          <w:szCs w:val="28"/>
        </w:rPr>
        <w:t>Волотовского муниципального округа</w:t>
      </w:r>
      <w:r w:rsidR="00066715" w:rsidRPr="00066715">
        <w:rPr>
          <w:rFonts w:ascii="Times New Roman" w:hAnsi="Times New Roman" w:cs="Times New Roman"/>
          <w:sz w:val="28"/>
          <w:szCs w:val="28"/>
        </w:rPr>
        <w:t xml:space="preserve"> (далее - учредитель), утверждаются правовыми актами Администрации </w:t>
      </w:r>
      <w:r w:rsidR="00066715">
        <w:rPr>
          <w:rFonts w:ascii="Times New Roman" w:hAnsi="Times New Roman" w:cs="Times New Roman"/>
          <w:sz w:val="28"/>
          <w:szCs w:val="28"/>
        </w:rPr>
        <w:t>Волотовского муниципального округа</w:t>
      </w:r>
      <w:r w:rsidR="00066715" w:rsidRPr="00066715">
        <w:rPr>
          <w:rFonts w:ascii="Times New Roman" w:hAnsi="Times New Roman" w:cs="Times New Roman"/>
          <w:sz w:val="28"/>
          <w:szCs w:val="28"/>
        </w:rPr>
        <w:t>, при этом учреждения самостоятельно устанавливают работникам учреждений размеры окладов (должностных окладов), а также размеры выплат компенсационного и стимулирующего характера с учетом данных положений (примерных положений).</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Системы оплаты труда работников учреждений устанавливаются с учетом:</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единого тарифно-квалификационного справочника работ и профессий рабочих или профессиональных стандартов;</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единого квалификационного справочника должностей руководителей, специалистов и служащих или профессиональных стандартов;</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государственных гарантий по оплате труда;</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выплат компенсационного и стимулирующего характера, перечисленных в </w:t>
      </w:r>
      <w:r w:rsidRPr="00066715">
        <w:rPr>
          <w:rFonts w:eastAsiaTheme="minorHAnsi"/>
          <w:sz w:val="28"/>
          <w:szCs w:val="28"/>
          <w:lang w:eastAsia="en-US"/>
        </w:rPr>
        <w:t xml:space="preserve">пунктах 6, 7 </w:t>
      </w:r>
      <w:r>
        <w:rPr>
          <w:rFonts w:eastAsiaTheme="minorHAnsi"/>
          <w:sz w:val="28"/>
          <w:szCs w:val="28"/>
          <w:lang w:eastAsia="en-US"/>
        </w:rPr>
        <w:t>настоящего Положения;</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рекомендаций Российской трехсторонней комиссии по регулированию социально-трудовых отношений;</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мнения соответствующих профсоюзов (объединений профсоюзов) и объединений работодателей.</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Оплата труда работников учреждений состоит </w:t>
      </w:r>
      <w:proofErr w:type="gramStart"/>
      <w:r>
        <w:rPr>
          <w:rFonts w:eastAsiaTheme="minorHAnsi"/>
          <w:sz w:val="28"/>
          <w:szCs w:val="28"/>
          <w:lang w:eastAsia="en-US"/>
        </w:rPr>
        <w:t>из</w:t>
      </w:r>
      <w:proofErr w:type="gramEnd"/>
      <w:r>
        <w:rPr>
          <w:rFonts w:eastAsiaTheme="minorHAnsi"/>
          <w:sz w:val="28"/>
          <w:szCs w:val="28"/>
          <w:lang w:eastAsia="en-US"/>
        </w:rPr>
        <w:t>:</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окладов (должностных окладов);</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 компенсационного характера;</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 стимулирующего характера.</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 В целях дифференциации окладов (должностных окладов) работников учреждений система оплаты труда может включать размеры повышающих коэффициентов к окладам (должностным окладам).</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Повышающие коэффициенты к окладам (должностным окладам) устанавливаются работникам учреждения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должностей, предусматривающих </w:t>
      </w:r>
      <w:proofErr w:type="spellStart"/>
      <w:r>
        <w:rPr>
          <w:rFonts w:eastAsiaTheme="minorHAnsi"/>
          <w:sz w:val="28"/>
          <w:szCs w:val="28"/>
          <w:lang w:eastAsia="en-US"/>
        </w:rPr>
        <w:t>категорийность</w:t>
      </w:r>
      <w:proofErr w:type="spellEnd"/>
      <w:r>
        <w:rPr>
          <w:rFonts w:eastAsiaTheme="minorHAnsi"/>
          <w:sz w:val="28"/>
          <w:szCs w:val="28"/>
          <w:lang w:eastAsia="en-US"/>
        </w:rPr>
        <w:t>.</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Повышающие коэффициенты к окладам (должностным окладам) устанавливаются на определенный период в течение соответствующего календарного года. Решение об установлении повышающих коэффициентов к окладам (должностным окладам) принимается руководителем учреждения в пределах фонда оплаты труда. Размеры и условия применения повышающих коэффициентов определяются положениями (примерными положениями) об оплате труда работников учреждений, утверждаемыми учредителем (далее - положения об оплате труда работников учреждений).</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К выплатам компенсационного характера относятся:</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выплаты работникам учреждений, занятым на тяжелых работах, работах с вредными и (или) опасными и иными особыми условиями труда;</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надбавки за работу со сведениями, составляющими государственную тайну, их засекречиванием и рассекречиванием, а также за работу с шифрами.</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Выплаты компенсационного характера устанавливаются к окладам (должностным окладам) работников учреждений по соответствующим профессиональным квалификационным группам в процентах к окладам (должностным окладам) или в абсолютных размерах (если иное не установлено федеральными законами или указами Президента Российской Федерации).</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К выплатам стимулирующего характера относятся:</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выплаты за интенсивность и высокие результаты работы;</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выплаты за качество выполняемых работ;</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выплаты за стаж непрерывной работы, выслугу лет;</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премиальные выплаты по итогам работы.</w:t>
      </w:r>
    </w:p>
    <w:p w:rsidR="00066715" w:rsidRDefault="00066715" w:rsidP="00066715">
      <w:pPr>
        <w:suppressAutoHyphens/>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Условия осуществления и размеры выплат стимулирующего характера устанавливаются положениями об оплате труда работников учреждений.</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9. Премирование руководителей и работников учреждений осуществляется на основании оценки эффективности их деятельности в соответствии с положениями об оплате труда работников учреждений, рекомендациями по разработке показателей эффективности деятельности </w:t>
      </w:r>
      <w:r w:rsidRPr="00D50576">
        <w:rPr>
          <w:rFonts w:eastAsiaTheme="minorHAnsi"/>
          <w:sz w:val="28"/>
          <w:szCs w:val="28"/>
          <w:lang w:eastAsia="en-US"/>
        </w:rPr>
        <w:lastRenderedPageBreak/>
        <w:t>учреждений, их руководителей, работников и критериев оценки эффективности их деятельности (приложение к настоящему Положению).</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10. Оплата труда руководителей учреждений, заместителей руководителей, главных бухгалтеров учреждений состоит из должностных окладов, выплат компенсационного и стимулирующего характера.</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11. Размер должностного оклада руководителя учреждения определяется трудовым договором в зависимости от сложности труда, в том числе масштаба управления, особенностей деятельности и значимости учреждения, и не может быть ниже минимального </w:t>
      </w:r>
      <w:proofErr w:type="gramStart"/>
      <w:r w:rsidRPr="00D50576">
        <w:rPr>
          <w:rFonts w:eastAsiaTheme="minorHAnsi"/>
          <w:sz w:val="28"/>
          <w:szCs w:val="28"/>
          <w:lang w:eastAsia="en-US"/>
        </w:rPr>
        <w:t>размера оплаты труда</w:t>
      </w:r>
      <w:proofErr w:type="gramEnd"/>
      <w:r w:rsidRPr="00D50576">
        <w:rPr>
          <w:rFonts w:eastAsiaTheme="minorHAnsi"/>
          <w:sz w:val="28"/>
          <w:szCs w:val="28"/>
          <w:lang w:eastAsia="en-US"/>
        </w:rPr>
        <w:t xml:space="preserve">, установленного Федеральным законом </w:t>
      </w:r>
      <w:r w:rsidR="00D50576" w:rsidRPr="00D50576">
        <w:rPr>
          <w:rFonts w:eastAsiaTheme="minorHAnsi"/>
          <w:sz w:val="28"/>
          <w:szCs w:val="28"/>
          <w:lang w:eastAsia="en-US"/>
        </w:rPr>
        <w:t>от 19 июня 2000 г. №</w:t>
      </w:r>
      <w:r w:rsidRPr="00D50576">
        <w:rPr>
          <w:rFonts w:eastAsiaTheme="minorHAnsi"/>
          <w:sz w:val="28"/>
          <w:szCs w:val="28"/>
          <w:lang w:eastAsia="en-US"/>
        </w:rPr>
        <w:t xml:space="preserve"> 82-ФЗ </w:t>
      </w:r>
      <w:r w:rsidR="00D50576" w:rsidRPr="00D50576">
        <w:rPr>
          <w:rFonts w:eastAsiaTheme="minorHAnsi"/>
          <w:sz w:val="28"/>
          <w:szCs w:val="28"/>
          <w:lang w:eastAsia="en-US"/>
        </w:rPr>
        <w:t>«</w:t>
      </w:r>
      <w:r w:rsidRPr="00D50576">
        <w:rPr>
          <w:rFonts w:eastAsiaTheme="minorHAnsi"/>
          <w:sz w:val="28"/>
          <w:szCs w:val="28"/>
          <w:lang w:eastAsia="en-US"/>
        </w:rPr>
        <w:t>О м</w:t>
      </w:r>
      <w:r w:rsidR="00D50576" w:rsidRPr="00D50576">
        <w:rPr>
          <w:rFonts w:eastAsiaTheme="minorHAnsi"/>
          <w:sz w:val="28"/>
          <w:szCs w:val="28"/>
          <w:lang w:eastAsia="en-US"/>
        </w:rPr>
        <w:t>инимальном размере оплаты труда»</w:t>
      </w:r>
      <w:r w:rsidRPr="00D50576">
        <w:rPr>
          <w:rFonts w:eastAsiaTheme="minorHAnsi"/>
          <w:sz w:val="28"/>
          <w:szCs w:val="28"/>
          <w:lang w:eastAsia="en-US"/>
        </w:rPr>
        <w:t>.</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12. Предельный уровень соотношения среднемесячной заработной платы руководителей учреждений и среднемесячной заработной платы работников этих учреждений (без учета заработной платы руководителей учреждений, заместителей руководителей, главных бухгалтеров учреждений) устанавливается учредителем в кратности до 5 в зависимости от сложности труда, в том числе с учетом масштаба управления и особенностей деятельности и значимости учреждения.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В случае создания нового учреждения и невозможности произвести расчет средней заработной платы по причине отсутствия фактических начислений работникам учреждения в течение 12 календарных месяцев, необходимых для расчета среднемесячной заработной платы, предельный уровень соотношения заработной платы руководителя учреждения и среднемесячной заработной платы работников учреждения рассчитывается</w:t>
      </w:r>
      <w:r w:rsidR="00D50576" w:rsidRPr="00D50576">
        <w:rPr>
          <w:rFonts w:eastAsiaTheme="minorHAnsi"/>
          <w:sz w:val="28"/>
          <w:szCs w:val="28"/>
          <w:lang w:eastAsia="en-US"/>
        </w:rPr>
        <w:t>,</w:t>
      </w:r>
      <w:r w:rsidRPr="00D50576">
        <w:rPr>
          <w:rFonts w:eastAsiaTheme="minorHAnsi"/>
          <w:sz w:val="28"/>
          <w:szCs w:val="28"/>
          <w:lang w:eastAsia="en-US"/>
        </w:rPr>
        <w:t xml:space="preserve"> начиная с месяца создания учреждения.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13. Предельный уровень соотношения среднемесячной заработной платы заместителей руководителей и главных бухгалтеров учреждений и среднемесячной заработной платы работников этих учреждений (без учета заработной платы руководителей учреждений, заместителей руководителей, главных бухгалтеров учреждений) устанавливается учредителем в кратности до 4.</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proofErr w:type="gramStart"/>
      <w:r w:rsidRPr="00D50576">
        <w:rPr>
          <w:rFonts w:eastAsiaTheme="minorHAnsi"/>
          <w:sz w:val="28"/>
          <w:szCs w:val="28"/>
          <w:lang w:eastAsia="en-US"/>
        </w:rPr>
        <w:t>В случае создания нового учреждения и невозможности произвести расчет средней заработной платы по причине отсутствия фактических начислений работникам учреждения в течение 12 календарных месяцев, необходимых для расчета среднемесячной заработной платы, предельный уровень соотношения заработной платы заместителя руководителя и главного бухгалтера учреждения и среднемесячной заработной платы работников учреждения рассчитывается</w:t>
      </w:r>
      <w:r w:rsidR="00D50576" w:rsidRPr="00D50576">
        <w:rPr>
          <w:rFonts w:eastAsiaTheme="minorHAnsi"/>
          <w:sz w:val="28"/>
          <w:szCs w:val="28"/>
          <w:lang w:eastAsia="en-US"/>
        </w:rPr>
        <w:t>,</w:t>
      </w:r>
      <w:r w:rsidRPr="00D50576">
        <w:rPr>
          <w:rFonts w:eastAsiaTheme="minorHAnsi"/>
          <w:sz w:val="28"/>
          <w:szCs w:val="28"/>
          <w:lang w:eastAsia="en-US"/>
        </w:rPr>
        <w:t xml:space="preserve"> начиная с месяца создания учреждения.</w:t>
      </w:r>
      <w:proofErr w:type="gramEnd"/>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Должностные оклады заместителей руководителей, главных бухгалтеров учреждений устанавливаются на 10 - 30 процентов ниже должностных окладов руководителей учреждений.</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proofErr w:type="gramStart"/>
      <w:r w:rsidRPr="00D50576">
        <w:rPr>
          <w:rFonts w:eastAsiaTheme="minorHAnsi"/>
          <w:sz w:val="28"/>
          <w:szCs w:val="28"/>
          <w:lang w:eastAsia="en-US"/>
        </w:rPr>
        <w:t xml:space="preserve">Соотношение среднемесячной заработной платы руководителей учреждений, заместителей руководителей и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определяется путем деления среднемесячной заработной платы </w:t>
      </w:r>
      <w:r w:rsidRPr="00D50576">
        <w:rPr>
          <w:rFonts w:eastAsiaTheme="minorHAnsi"/>
          <w:sz w:val="28"/>
          <w:szCs w:val="28"/>
          <w:lang w:eastAsia="en-US"/>
        </w:rPr>
        <w:lastRenderedPageBreak/>
        <w:t>соответствующего руководителя учреждения, заместителя руководителя, главного бухгалтера учреждения на среднемесячную заработную плату работников этого учреждения и рассчитывается за календарный год.</w:t>
      </w:r>
      <w:proofErr w:type="gramEnd"/>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Исчисление среднемесячной заработной платы руководителей учреждений, заместителей руководителей, главных бухгалтеров учреждений и среднемесячной заработной платы работников учреждений в целях определения предельного уровня их соотношения осуществляется в соответствии с Положением об особенностях порядка исчисления средней </w:t>
      </w:r>
      <w:r w:rsidR="00D50576" w:rsidRPr="00D50576">
        <w:rPr>
          <w:rFonts w:eastAsiaTheme="minorHAnsi"/>
          <w:sz w:val="28"/>
          <w:szCs w:val="28"/>
          <w:lang w:eastAsia="en-US"/>
        </w:rPr>
        <w:t>заработной платы, утвержденным п</w:t>
      </w:r>
      <w:r w:rsidRPr="00D50576">
        <w:rPr>
          <w:rFonts w:eastAsiaTheme="minorHAnsi"/>
          <w:sz w:val="28"/>
          <w:szCs w:val="28"/>
          <w:lang w:eastAsia="en-US"/>
        </w:rPr>
        <w:t>остановлением Правительства Российской Ф</w:t>
      </w:r>
      <w:r w:rsidR="00D50576" w:rsidRPr="00D50576">
        <w:rPr>
          <w:rFonts w:eastAsiaTheme="minorHAnsi"/>
          <w:sz w:val="28"/>
          <w:szCs w:val="28"/>
          <w:lang w:eastAsia="en-US"/>
        </w:rPr>
        <w:t>едерации от 24 декабря 2007 г. №</w:t>
      </w:r>
      <w:r w:rsidRPr="00D50576">
        <w:rPr>
          <w:rFonts w:eastAsiaTheme="minorHAnsi"/>
          <w:sz w:val="28"/>
          <w:szCs w:val="28"/>
          <w:lang w:eastAsia="en-US"/>
        </w:rPr>
        <w:t xml:space="preserve"> 922.</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При установлении условий оплаты труда руководителю учреждения учредитель должен исходить из необходимости обеспечения </w:t>
      </w:r>
      <w:proofErr w:type="spellStart"/>
      <w:r w:rsidRPr="00D50576">
        <w:rPr>
          <w:rFonts w:eastAsiaTheme="minorHAnsi"/>
          <w:sz w:val="28"/>
          <w:szCs w:val="28"/>
          <w:lang w:eastAsia="en-US"/>
        </w:rPr>
        <w:t>непревышения</w:t>
      </w:r>
      <w:proofErr w:type="spellEnd"/>
      <w:r w:rsidRPr="00D50576">
        <w:rPr>
          <w:rFonts w:eastAsiaTheme="minorHAnsi"/>
          <w:sz w:val="28"/>
          <w:szCs w:val="28"/>
          <w:lang w:eastAsia="en-US"/>
        </w:rPr>
        <w:t xml:space="preserve"> предельного уровня соотношения среднемесячной заработной платы, установленного в соответствии с пунктом 12 настоящего Положения, в случае </w:t>
      </w:r>
      <w:proofErr w:type="gramStart"/>
      <w:r w:rsidRPr="00D50576">
        <w:rPr>
          <w:rFonts w:eastAsiaTheme="minorHAnsi"/>
          <w:sz w:val="28"/>
          <w:szCs w:val="28"/>
          <w:lang w:eastAsia="en-US"/>
        </w:rPr>
        <w:t>выполнения всех показателей эффективности деятельности учреждения</w:t>
      </w:r>
      <w:proofErr w:type="gramEnd"/>
      <w:r w:rsidRPr="00D50576">
        <w:rPr>
          <w:rFonts w:eastAsiaTheme="minorHAnsi"/>
          <w:sz w:val="28"/>
          <w:szCs w:val="28"/>
          <w:lang w:eastAsia="en-US"/>
        </w:rPr>
        <w:t xml:space="preserve"> и работы его руководителя и получения выплат стимулирующего характера в максимальном размере.</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14. При установлении выплат стимулирующего характера руководителю учреждения в качестве показателя эффективности его работы по решению учредителя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15. Учредитель вправе устанавливать предельную долю оплаты труда работников административно-управленческого, вспомогательного персонала в фонде оплаты труда учреждений, а также примерный перечень должностей, относимых к административно-управленческому, вспомогательному персоналу учреждений.</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К вспомогательному персоналу учреждения относятся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К административно-управленческому персоналу учреждения относятся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16. Из фонда оплаты труда руководителям учреждений, работникам учреждений может быть оказана материальная помощь в случаях:</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proofErr w:type="gramStart"/>
      <w:r w:rsidRPr="00D50576">
        <w:rPr>
          <w:rFonts w:eastAsiaTheme="minorHAnsi"/>
          <w:sz w:val="28"/>
          <w:szCs w:val="28"/>
          <w:lang w:eastAsia="en-US"/>
        </w:rPr>
        <w:t>смерти (гибели) члена семьи (супруг, супруга), близкого родственника (родители, дети, усыновители, усыновленные, братья, сестры, дедушки, бабушки, внуки);</w:t>
      </w:r>
      <w:proofErr w:type="gramEnd"/>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необходимости длительного (более одного месяца) лечения и восстановления здоровья работника;</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утраты личного имущества в результате стихийного бедствия, пожара, аварии, противоправных действий третьих лиц;</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рождения ребенка;</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lastRenderedPageBreak/>
        <w:t>в других случаях при наличии уважительных причин.</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Решение о выплате материальной помощи руководителю учреждения, работнику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Решение об оказании материальной помощи и ее конкретном размере принимается: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в отношении руководителя учреждения - учредителем и оформляется распоряжением Администрации </w:t>
      </w:r>
      <w:r w:rsidR="00D50576" w:rsidRPr="00D50576">
        <w:rPr>
          <w:rFonts w:eastAsiaTheme="minorHAnsi"/>
          <w:sz w:val="28"/>
          <w:szCs w:val="28"/>
          <w:lang w:eastAsia="en-US"/>
        </w:rPr>
        <w:t>муниципального округа</w:t>
      </w:r>
      <w:r w:rsidRPr="00D50576">
        <w:rPr>
          <w:rFonts w:eastAsiaTheme="minorHAnsi"/>
          <w:sz w:val="28"/>
          <w:szCs w:val="28"/>
          <w:lang w:eastAsia="en-US"/>
        </w:rPr>
        <w:t>;</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в отношении работников учреждения - руководителем учреждения и оформляется приказом учреждения.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Размер материальной помощи определяется в положениях (примерных положениях) об оплате труда работников учреждений.</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17. </w:t>
      </w:r>
      <w:proofErr w:type="gramStart"/>
      <w:r w:rsidRPr="00D50576">
        <w:rPr>
          <w:rFonts w:eastAsiaTheme="minorHAnsi"/>
          <w:sz w:val="28"/>
          <w:szCs w:val="28"/>
          <w:lang w:eastAsia="en-US"/>
        </w:rPr>
        <w:t>В случае смерти руководителя учреждения,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w:t>
      </w:r>
      <w:proofErr w:type="gramEnd"/>
      <w:r w:rsidRPr="00D50576">
        <w:rPr>
          <w:rFonts w:eastAsiaTheme="minorHAnsi"/>
          <w:sz w:val="28"/>
          <w:szCs w:val="28"/>
          <w:lang w:eastAsia="en-US"/>
        </w:rPr>
        <w:t xml:space="preserve">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Решение об оказании материальной помощи и ее конкретном размере принимается: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в отношении руководителя учреждения - учредителем и оформляется распоряжением Администрации </w:t>
      </w:r>
      <w:r w:rsidR="00D50576" w:rsidRPr="00D50576">
        <w:rPr>
          <w:rFonts w:eastAsiaTheme="minorHAnsi"/>
          <w:sz w:val="28"/>
          <w:szCs w:val="28"/>
          <w:lang w:eastAsia="en-US"/>
        </w:rPr>
        <w:t>муниципального округа</w:t>
      </w:r>
      <w:r w:rsidRPr="00D50576">
        <w:rPr>
          <w:rFonts w:eastAsiaTheme="minorHAnsi"/>
          <w:sz w:val="28"/>
          <w:szCs w:val="28"/>
          <w:lang w:eastAsia="en-US"/>
        </w:rPr>
        <w:t>;</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в отношении работников учреждения - руководителем учреждения и оформляется приказом учреждения.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18. Материальная помощь, оказываемая руководителю учреждения, работникам учреждения, не относится к стимулирующим выплатам и не учитывается при определении среднего заработка руководителя учреждения, работника учреждения.</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 xml:space="preserve">19. Фонд оплаты труда работников бюджетного и автономного учреждения формируется исходя из объема субсидий, поступающих в установленном порядке бюджетному и автономному учреждению из бюджета </w:t>
      </w:r>
      <w:r w:rsidR="00D50576" w:rsidRPr="00D50576">
        <w:rPr>
          <w:rFonts w:eastAsiaTheme="minorHAnsi"/>
          <w:sz w:val="28"/>
          <w:szCs w:val="28"/>
          <w:lang w:eastAsia="en-US"/>
        </w:rPr>
        <w:t>Волотовского муниципального округа</w:t>
      </w:r>
      <w:r w:rsidRPr="00D50576">
        <w:rPr>
          <w:rFonts w:eastAsiaTheme="minorHAnsi"/>
          <w:sz w:val="28"/>
          <w:szCs w:val="28"/>
          <w:lang w:eastAsia="en-US"/>
        </w:rPr>
        <w:t>, и средств, поступающих от приносящей доход деятельности.</w:t>
      </w:r>
    </w:p>
    <w:p w:rsidR="00066715" w:rsidRPr="00D50576" w:rsidRDefault="00066715" w:rsidP="00D50576">
      <w:pPr>
        <w:suppressAutoHyphens/>
        <w:autoSpaceDE w:val="0"/>
        <w:autoSpaceDN w:val="0"/>
        <w:adjustRightInd w:val="0"/>
        <w:ind w:firstLine="709"/>
        <w:jc w:val="both"/>
        <w:rPr>
          <w:rFonts w:eastAsiaTheme="minorHAnsi"/>
          <w:sz w:val="28"/>
          <w:szCs w:val="28"/>
          <w:lang w:eastAsia="en-US"/>
        </w:rPr>
      </w:pPr>
      <w:r w:rsidRPr="00D50576">
        <w:rPr>
          <w:rFonts w:eastAsiaTheme="minorHAnsi"/>
          <w:sz w:val="28"/>
          <w:szCs w:val="28"/>
          <w:lang w:eastAsia="en-US"/>
        </w:rPr>
        <w:t>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w:t>
      </w:r>
    </w:p>
    <w:p w:rsidR="00066715" w:rsidRDefault="00066715" w:rsidP="00066715">
      <w:pPr>
        <w:autoSpaceDE w:val="0"/>
        <w:autoSpaceDN w:val="0"/>
        <w:adjustRightInd w:val="0"/>
        <w:jc w:val="both"/>
        <w:outlineLvl w:val="0"/>
        <w:rPr>
          <w:rFonts w:eastAsiaTheme="minorHAnsi"/>
          <w:sz w:val="28"/>
          <w:szCs w:val="28"/>
          <w:lang w:eastAsia="en-US"/>
        </w:rPr>
      </w:pPr>
    </w:p>
    <w:p w:rsidR="00066715" w:rsidRDefault="00066715" w:rsidP="00066715">
      <w:pPr>
        <w:autoSpaceDE w:val="0"/>
        <w:autoSpaceDN w:val="0"/>
        <w:adjustRightInd w:val="0"/>
        <w:jc w:val="both"/>
        <w:rPr>
          <w:rFonts w:eastAsiaTheme="minorHAnsi"/>
          <w:sz w:val="28"/>
          <w:szCs w:val="28"/>
          <w:lang w:eastAsia="en-US"/>
        </w:rPr>
      </w:pPr>
    </w:p>
    <w:p w:rsidR="00D50576" w:rsidRDefault="00D50576">
      <w:pPr>
        <w:spacing w:after="200" w:line="276" w:lineRule="auto"/>
        <w:rPr>
          <w:rFonts w:eastAsiaTheme="minorHAnsi"/>
          <w:sz w:val="28"/>
          <w:szCs w:val="28"/>
          <w:lang w:eastAsia="en-US"/>
        </w:rPr>
      </w:pPr>
      <w:r>
        <w:rPr>
          <w:rFonts w:eastAsiaTheme="minorHAnsi"/>
          <w:sz w:val="28"/>
          <w:szCs w:val="28"/>
          <w:lang w:eastAsia="en-US"/>
        </w:rPr>
        <w:br w:type="page"/>
      </w:r>
    </w:p>
    <w:p w:rsidR="00066715" w:rsidRPr="00D50576" w:rsidRDefault="00066715" w:rsidP="00D50576">
      <w:pPr>
        <w:autoSpaceDE w:val="0"/>
        <w:autoSpaceDN w:val="0"/>
        <w:adjustRightInd w:val="0"/>
        <w:ind w:left="5103"/>
        <w:jc w:val="both"/>
        <w:outlineLvl w:val="0"/>
        <w:rPr>
          <w:rFonts w:eastAsiaTheme="minorHAnsi"/>
          <w:szCs w:val="28"/>
          <w:lang w:eastAsia="en-US"/>
        </w:rPr>
      </w:pPr>
      <w:r w:rsidRPr="00D50576">
        <w:rPr>
          <w:rFonts w:eastAsiaTheme="minorHAnsi"/>
          <w:szCs w:val="28"/>
          <w:lang w:eastAsia="en-US"/>
        </w:rPr>
        <w:lastRenderedPageBreak/>
        <w:t>Приложение</w:t>
      </w:r>
    </w:p>
    <w:p w:rsidR="00066715" w:rsidRPr="00D50576" w:rsidRDefault="00066715" w:rsidP="00D50576">
      <w:pPr>
        <w:autoSpaceDE w:val="0"/>
        <w:autoSpaceDN w:val="0"/>
        <w:adjustRightInd w:val="0"/>
        <w:ind w:left="5103"/>
        <w:jc w:val="both"/>
        <w:rPr>
          <w:rFonts w:eastAsiaTheme="minorHAnsi"/>
          <w:szCs w:val="28"/>
          <w:lang w:eastAsia="en-US"/>
        </w:rPr>
      </w:pPr>
      <w:r w:rsidRPr="00D50576">
        <w:rPr>
          <w:rFonts w:eastAsiaTheme="minorHAnsi"/>
          <w:szCs w:val="28"/>
          <w:lang w:eastAsia="en-US"/>
        </w:rPr>
        <w:t>к Положению</w:t>
      </w:r>
      <w:r w:rsidR="00D50576" w:rsidRPr="00D50576">
        <w:rPr>
          <w:rFonts w:eastAsiaTheme="minorHAnsi"/>
          <w:szCs w:val="28"/>
          <w:lang w:eastAsia="en-US"/>
        </w:rPr>
        <w:t xml:space="preserve"> о </w:t>
      </w:r>
      <w:r w:rsidR="00D50576" w:rsidRPr="00D50576">
        <w:rPr>
          <w:bCs/>
          <w:szCs w:val="28"/>
        </w:rPr>
        <w:t>системе оплаты труда работников муниципальных (бюджетных, автономных и казенных) учреждений, созданных Волотовским муниципальным округом</w:t>
      </w:r>
    </w:p>
    <w:p w:rsidR="00066715" w:rsidRDefault="00066715" w:rsidP="00066715">
      <w:pPr>
        <w:autoSpaceDE w:val="0"/>
        <w:autoSpaceDN w:val="0"/>
        <w:adjustRightInd w:val="0"/>
        <w:jc w:val="both"/>
        <w:rPr>
          <w:rFonts w:eastAsiaTheme="minorHAnsi"/>
          <w:sz w:val="28"/>
          <w:szCs w:val="28"/>
          <w:lang w:eastAsia="en-US"/>
        </w:rPr>
      </w:pPr>
    </w:p>
    <w:p w:rsidR="00066715" w:rsidRPr="00D50576" w:rsidRDefault="00066715" w:rsidP="00066715">
      <w:pPr>
        <w:autoSpaceDE w:val="0"/>
        <w:autoSpaceDN w:val="0"/>
        <w:adjustRightInd w:val="0"/>
        <w:jc w:val="center"/>
        <w:rPr>
          <w:rFonts w:eastAsiaTheme="minorHAnsi"/>
          <w:b/>
          <w:bCs/>
          <w:sz w:val="28"/>
          <w:szCs w:val="28"/>
          <w:lang w:eastAsia="en-US"/>
        </w:rPr>
      </w:pPr>
      <w:r w:rsidRPr="00D50576">
        <w:rPr>
          <w:rFonts w:eastAsiaTheme="minorHAnsi"/>
          <w:b/>
          <w:bCs/>
          <w:sz w:val="28"/>
          <w:szCs w:val="28"/>
          <w:lang w:eastAsia="en-US"/>
        </w:rPr>
        <w:t>РЕКОМЕНДАЦИИ</w:t>
      </w:r>
    </w:p>
    <w:p w:rsidR="00066715" w:rsidRPr="00D50576" w:rsidRDefault="00D50576" w:rsidP="00066715">
      <w:pPr>
        <w:autoSpaceDE w:val="0"/>
        <w:autoSpaceDN w:val="0"/>
        <w:adjustRightInd w:val="0"/>
        <w:jc w:val="center"/>
        <w:rPr>
          <w:rFonts w:eastAsiaTheme="minorHAnsi"/>
          <w:bCs/>
          <w:sz w:val="28"/>
          <w:szCs w:val="28"/>
          <w:lang w:eastAsia="en-US"/>
        </w:rPr>
      </w:pPr>
      <w:r w:rsidRPr="00D50576">
        <w:rPr>
          <w:rFonts w:eastAsiaTheme="minorHAnsi"/>
          <w:bCs/>
          <w:sz w:val="28"/>
          <w:szCs w:val="28"/>
          <w:lang w:eastAsia="en-US"/>
        </w:rPr>
        <w:t>по разработке показателей эффективности деятельности учреждений, их руководителей, работников и критериев оценки эффективности их деятельности</w:t>
      </w:r>
    </w:p>
    <w:p w:rsidR="00066715" w:rsidRDefault="00066715" w:rsidP="00066715">
      <w:pPr>
        <w:autoSpaceDE w:val="0"/>
        <w:autoSpaceDN w:val="0"/>
        <w:adjustRightInd w:val="0"/>
        <w:jc w:val="both"/>
        <w:rPr>
          <w:rFonts w:eastAsiaTheme="minorHAnsi"/>
          <w:sz w:val="28"/>
          <w:szCs w:val="28"/>
          <w:lang w:eastAsia="en-US"/>
        </w:rPr>
      </w:pP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1. Настоящие рекомендации разработаны в целях оказания содействия в установлении единых методологических подходов к определению оценки эффективности деятельности учреждений, их руководителей и работников.</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2. Показатели эффективности деятельности учреждений, их руководителей и работников и критерии оценки эффективности их деятельности разрабатываются в соответствии с уставом учреждения, спецификой деятельности конкретного учреждения, включаются в положения об оплате труда работников учреждений.</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3. Показатели эффективности деятельности учреждения, руководителя учреждения должны характеризовать:</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3.1. Основную деятельность учреждения, заключающуюся </w:t>
      </w:r>
      <w:proofErr w:type="gramStart"/>
      <w:r w:rsidRPr="00BB24EA">
        <w:rPr>
          <w:rFonts w:eastAsiaTheme="minorHAnsi"/>
          <w:sz w:val="28"/>
          <w:szCs w:val="28"/>
          <w:lang w:eastAsia="en-US"/>
        </w:rPr>
        <w:t>в</w:t>
      </w:r>
      <w:proofErr w:type="gramEnd"/>
      <w:r w:rsidRPr="00BB24EA">
        <w:rPr>
          <w:rFonts w:eastAsiaTheme="minorHAnsi"/>
          <w:sz w:val="28"/>
          <w:szCs w:val="28"/>
          <w:lang w:eastAsia="en-US"/>
        </w:rPr>
        <w:t>:</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планировании</w:t>
      </w:r>
      <w:proofErr w:type="gramEnd"/>
      <w:r w:rsidRPr="00BB24EA">
        <w:rPr>
          <w:rFonts w:eastAsiaTheme="minorHAnsi"/>
          <w:sz w:val="28"/>
          <w:szCs w:val="28"/>
          <w:lang w:eastAsia="en-US"/>
        </w:rPr>
        <w:t xml:space="preserve"> работы;</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выполнении</w:t>
      </w:r>
      <w:proofErr w:type="gramEnd"/>
      <w:r w:rsidRPr="00BB24EA">
        <w:rPr>
          <w:rFonts w:eastAsiaTheme="minorHAnsi"/>
          <w:sz w:val="28"/>
          <w:szCs w:val="28"/>
          <w:lang w:eastAsia="en-US"/>
        </w:rPr>
        <w:t xml:space="preserve"> муниципального задания (в случае его наличия);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обеспечении</w:t>
      </w:r>
      <w:proofErr w:type="gramEnd"/>
      <w:r w:rsidRPr="00BB24EA">
        <w:rPr>
          <w:rFonts w:eastAsiaTheme="minorHAnsi"/>
          <w:sz w:val="28"/>
          <w:szCs w:val="28"/>
          <w:lang w:eastAsia="en-US"/>
        </w:rPr>
        <w:t xml:space="preserve"> комплексной безопасности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оснащенности учреждения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удовлетворенности граждан доступностью и качеством предоставления муниципальных услуг (в случае их оказания);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отсутствии</w:t>
      </w:r>
      <w:proofErr w:type="gramEnd"/>
      <w:r w:rsidRPr="00BB24EA">
        <w:rPr>
          <w:rFonts w:eastAsiaTheme="minorHAnsi"/>
          <w:sz w:val="28"/>
          <w:szCs w:val="28"/>
          <w:lang w:eastAsia="en-US"/>
        </w:rPr>
        <w:t xml:space="preserve"> обоснованных жалоб на качество предоставления муниципальных услуг (в случае их оказания);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осуществлении</w:t>
      </w:r>
      <w:proofErr w:type="gramEnd"/>
      <w:r w:rsidRPr="00BB24EA">
        <w:rPr>
          <w:rFonts w:eastAsiaTheme="minorHAnsi"/>
          <w:sz w:val="28"/>
          <w:szCs w:val="28"/>
          <w:lang w:eastAsia="en-US"/>
        </w:rPr>
        <w:t xml:space="preserve"> инновационной деятельности;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обеспечении</w:t>
      </w:r>
      <w:proofErr w:type="gramEnd"/>
      <w:r w:rsidRPr="00BB24EA">
        <w:rPr>
          <w:rFonts w:eastAsiaTheme="minorHAnsi"/>
          <w:sz w:val="28"/>
          <w:szCs w:val="28"/>
          <w:lang w:eastAsia="en-US"/>
        </w:rPr>
        <w:t xml:space="preserve"> информационной открытости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proofErr w:type="gramStart"/>
      <w:r w:rsidRPr="00BB24EA">
        <w:rPr>
          <w:rFonts w:eastAsiaTheme="minorHAnsi"/>
          <w:sz w:val="28"/>
          <w:szCs w:val="28"/>
          <w:lang w:eastAsia="en-US"/>
        </w:rPr>
        <w:t>создании</w:t>
      </w:r>
      <w:proofErr w:type="gramEnd"/>
      <w:r w:rsidRPr="00BB24EA">
        <w:rPr>
          <w:rFonts w:eastAsiaTheme="minorHAnsi"/>
          <w:sz w:val="28"/>
          <w:szCs w:val="28"/>
          <w:lang w:eastAsia="en-US"/>
        </w:rPr>
        <w:t xml:space="preserve"> и обеспечении деятельности попечительских (общественных, наблюдательных) советов в учреждении;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3.2. Финансово-экономическую деятельность учреждения и исполнительскую дисциплину руководителя учреждения, касающиеся: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своевременности представления месячных, квартальных и годовых отчетов об итогах деятельности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целевого и эффективного использования бюджетных средств, в том числе в рамках муниципального задания;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целевого и эффективного использования внебюджетных средств (средства от приносящей доход деятельности учреждения, благотворительная и спонсорская помощь);</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lastRenderedPageBreak/>
        <w:t>эффективности расходования средств, полученных от взимания платы с граждан за предоставление муниципальных услуг;</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качества представления бухгалтерских отчетных данных по установленным формам;</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соблюдения сроков и порядка представления проектов бюджетных смет (планов финансово-хозяйственной деятельности) на очередной финансовый год;</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соблюдения сроков представления учреждением статистической отчетности, информации по отдельным запросам;</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3.3. Деятельность учреждения и его руководителя, направленную на работу с кадрами, в части: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укомплектованности учреждения работниками, непосредственно оказывающими муниципальные услуги;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соблюдения сроков профессионального обучения или дополнительного профессионального образования работников учреждения, непосредственно оказывающих муниципальные услуги;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доведения средней заработной платы соответствующих категорий работников до установленных соотношений среднемесячной заработной платы в Новгородской области в соответствии с утвержденной "дорожной картой" (при наличии);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осуществления мероприятий по организации заключения дополнительных соглашений к трудовым договорам (трудовых договоров) с работниками учреждений в связи с введением эффективного контракта в соответствии с рекомендациями Министерства труда и социальной защиты Российской Федерации.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4. Показатели эффективности деятельности работников учреждения разрабатываются по должностям или по группе должностей, профессий рабочих. Показатели эффективности деятельности должны быть достижимыми каждым конкретным работником учреждения и измеримыми.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При определении </w:t>
      </w:r>
      <w:proofErr w:type="gramStart"/>
      <w:r w:rsidRPr="00BB24EA">
        <w:rPr>
          <w:rFonts w:eastAsiaTheme="minorHAnsi"/>
          <w:sz w:val="28"/>
          <w:szCs w:val="28"/>
          <w:lang w:eastAsia="en-US"/>
        </w:rPr>
        <w:t>показателей эффективности деятельности работников учреждения</w:t>
      </w:r>
      <w:proofErr w:type="gramEnd"/>
      <w:r w:rsidRPr="00BB24EA">
        <w:rPr>
          <w:rFonts w:eastAsiaTheme="minorHAnsi"/>
          <w:sz w:val="28"/>
          <w:szCs w:val="28"/>
          <w:lang w:eastAsia="en-US"/>
        </w:rPr>
        <w:t xml:space="preserve"> учитываются: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соблюдение трудовой дисциплины и надлежащее исполнение трудовых обязанностей;</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соблюдение положений кодекса профессиональной этики (при наличии);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участие в методической работе и инновационной деятельности учреждения (участие в разработке учебно-методических, научно-методических публикаций, пособий, рекомендаций, а также в подготовке выступлений на конференциях и семинарах);</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участие в конкурсах профессионального мастерства;</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освоение программ профессионального обучения или дополнительного профессионального образования;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удовлетворенность граждан качеством и количеством предоставленных муниципальных услуг (отсутствие обоснованных жалоб на качество их предоставления) (в случае их наличия).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lastRenderedPageBreak/>
        <w:t>5. Показатели эффективности деятельности учреждения, руководителя и работников учреждения могут быть дополнены показателями, определяемыми учредителем с учетом специфики деятельности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6. Проведение оценки эффективности деятельности учреждения, руководителя и работников учреждения рекомендуется осуществлять на основании данных государственной статистики, отчетности, сведений и других документов, образуемых в ходе осуществления учреждением своей деятельности, а также данных, полученных по результатам опросов, анализа открытых источников информации и иными способами проведения данной оценки.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7. </w:t>
      </w:r>
      <w:proofErr w:type="gramStart"/>
      <w:r w:rsidRPr="00BB24EA">
        <w:rPr>
          <w:rFonts w:eastAsiaTheme="minorHAnsi"/>
          <w:sz w:val="28"/>
          <w:szCs w:val="28"/>
          <w:lang w:eastAsia="en-US"/>
        </w:rPr>
        <w:t>Оценку выполнения показателей эффективности деятельности учреждения рекомендуется проводить в сроки, установленные положением об оплате труда работников учреждения, но не реже одного раза в год, руководителя учреждения - не реже одного раза в квартал и работников учреждения - в сроки, установленные правовым актом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roofErr w:type="gramEnd"/>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8. Руководитель учреждения готовит отчет об оценке эффективности деятельности учреждения, руководителя учреждения (далее - отчет руководителя учреждения) в сроки, указанные в пункте 7 настоящих рекомендаций, с учетом </w:t>
      </w:r>
      <w:r w:rsidR="00D50576" w:rsidRPr="00BB24EA">
        <w:rPr>
          <w:rFonts w:eastAsiaTheme="minorHAnsi"/>
          <w:sz w:val="28"/>
          <w:szCs w:val="28"/>
          <w:lang w:eastAsia="en-US"/>
        </w:rPr>
        <w:t>приложения №</w:t>
      </w:r>
      <w:r w:rsidRPr="00BB24EA">
        <w:rPr>
          <w:rFonts w:eastAsiaTheme="minorHAnsi"/>
          <w:sz w:val="28"/>
          <w:szCs w:val="28"/>
          <w:lang w:eastAsia="en-US"/>
        </w:rPr>
        <w:t xml:space="preserve"> 1 к настоящим рекомендациям и направляет его в оценочную комиссию.</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Работник учреждения готовит отчет об оценке эффективности деятельности (далее - отчет работника учреждения) в срок, указанный в пункте 7 настоящих рекомендаций, с учетом </w:t>
      </w:r>
      <w:r w:rsidR="00BB24EA" w:rsidRPr="00BB24EA">
        <w:rPr>
          <w:rFonts w:eastAsiaTheme="minorHAnsi"/>
          <w:sz w:val="28"/>
          <w:szCs w:val="28"/>
          <w:lang w:eastAsia="en-US"/>
        </w:rPr>
        <w:t>приложения №</w:t>
      </w:r>
      <w:r w:rsidRPr="00BB24EA">
        <w:rPr>
          <w:rFonts w:eastAsiaTheme="minorHAnsi"/>
          <w:sz w:val="28"/>
          <w:szCs w:val="28"/>
          <w:lang w:eastAsia="en-US"/>
        </w:rPr>
        <w:t xml:space="preserve"> 2 к настоящим рекомендациям и направляет его в оценочную комиссию.</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9. Состав и порядок деятельности оценочной комиссии: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для осуществления оценки эффективности деятельности учреждений и руководителей учреждений утверждаются правовым актом учредителя;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для осуществления </w:t>
      </w:r>
      <w:proofErr w:type="gramStart"/>
      <w:r w:rsidRPr="00BB24EA">
        <w:rPr>
          <w:rFonts w:eastAsiaTheme="minorHAnsi"/>
          <w:sz w:val="28"/>
          <w:szCs w:val="28"/>
          <w:lang w:eastAsia="en-US"/>
        </w:rPr>
        <w:t>оценки эффективности деятельности работников учреждений</w:t>
      </w:r>
      <w:proofErr w:type="gramEnd"/>
      <w:r w:rsidRPr="00BB24EA">
        <w:rPr>
          <w:rFonts w:eastAsiaTheme="minorHAnsi"/>
          <w:sz w:val="28"/>
          <w:szCs w:val="28"/>
          <w:lang w:eastAsia="en-US"/>
        </w:rPr>
        <w:t xml:space="preserve"> утверждаются правовым актом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10. Оценочная комиссия, созданная учредителем, рассматривает отчет 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их деятельности в баллах.</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Оценочная 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баллах.</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11. 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руководителем учреждения, работником учреждения, составит меньше 50 процентов.</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12. По результатам рассмотрения отчета руководителя учреждения оценочная комиссия, созданная учредителем, готовит предложения о </w:t>
      </w:r>
      <w:r w:rsidRPr="00BB24EA">
        <w:rPr>
          <w:rFonts w:eastAsiaTheme="minorHAnsi"/>
          <w:sz w:val="28"/>
          <w:szCs w:val="28"/>
          <w:lang w:eastAsia="en-US"/>
        </w:rPr>
        <w:lastRenderedPageBreak/>
        <w:t>премировании (невыплате премии) руководителя (руководителю)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По результатам рассмотрения отчетов работников учреждения оценочная комиссия, созданная в учреждении, готовит предложения о премировании (невыплате премии) работников (работникам) учреждения.</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13. На основании предложений оценочной комиссии принимается решение о премировании или об отказе в премировании:</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 xml:space="preserve">в отношении руководителя учреждения - учредителем и оформляется распоряжением Администрации </w:t>
      </w:r>
      <w:r w:rsidR="00BB24EA" w:rsidRPr="00BB24EA">
        <w:rPr>
          <w:rFonts w:eastAsiaTheme="minorHAnsi"/>
          <w:sz w:val="28"/>
          <w:szCs w:val="28"/>
          <w:lang w:eastAsia="en-US"/>
        </w:rPr>
        <w:t>муниципального округа</w:t>
      </w:r>
      <w:r w:rsidRPr="00BB24EA">
        <w:rPr>
          <w:rFonts w:eastAsiaTheme="minorHAnsi"/>
          <w:sz w:val="28"/>
          <w:szCs w:val="28"/>
          <w:lang w:eastAsia="en-US"/>
        </w:rPr>
        <w:t>;</w:t>
      </w:r>
    </w:p>
    <w:p w:rsidR="00066715" w:rsidRPr="00BB24EA" w:rsidRDefault="00066715" w:rsidP="00BB24EA">
      <w:pPr>
        <w:suppressAutoHyphens/>
        <w:autoSpaceDE w:val="0"/>
        <w:autoSpaceDN w:val="0"/>
        <w:adjustRightInd w:val="0"/>
        <w:ind w:firstLine="709"/>
        <w:jc w:val="both"/>
        <w:rPr>
          <w:rFonts w:eastAsiaTheme="minorHAnsi"/>
          <w:sz w:val="28"/>
          <w:szCs w:val="28"/>
          <w:lang w:eastAsia="en-US"/>
        </w:rPr>
      </w:pPr>
      <w:r w:rsidRPr="00BB24EA">
        <w:rPr>
          <w:rFonts w:eastAsiaTheme="minorHAnsi"/>
          <w:sz w:val="28"/>
          <w:szCs w:val="28"/>
          <w:lang w:eastAsia="en-US"/>
        </w:rPr>
        <w:t>в отношении работников учреждения - руководителем учреждения и оформляется приказом учреждения.</w:t>
      </w:r>
    </w:p>
    <w:p w:rsidR="00066715" w:rsidRDefault="00066715" w:rsidP="005867F9">
      <w:pPr>
        <w:pStyle w:val="ConsPlusNormal"/>
        <w:jc w:val="right"/>
        <w:outlineLvl w:val="2"/>
        <w:rPr>
          <w:rFonts w:ascii="Times New Roman" w:hAnsi="Times New Roman" w:cs="Times New Roman"/>
          <w:sz w:val="28"/>
          <w:szCs w:val="28"/>
        </w:rPr>
      </w:pPr>
    </w:p>
    <w:p w:rsidR="00BB24EA" w:rsidRDefault="00BB24EA">
      <w:pPr>
        <w:spacing w:after="200" w:line="276" w:lineRule="auto"/>
        <w:rPr>
          <w:sz w:val="28"/>
          <w:szCs w:val="28"/>
        </w:rPr>
      </w:pPr>
      <w:r>
        <w:rPr>
          <w:sz w:val="28"/>
          <w:szCs w:val="28"/>
        </w:rPr>
        <w:br w:type="page"/>
      </w:r>
    </w:p>
    <w:p w:rsidR="005867F9" w:rsidRPr="00BB24EA" w:rsidRDefault="00BB24EA" w:rsidP="00BB24EA">
      <w:pPr>
        <w:pStyle w:val="ConsPlusNormal"/>
        <w:ind w:left="5103"/>
        <w:jc w:val="both"/>
        <w:outlineLvl w:val="2"/>
        <w:rPr>
          <w:rFonts w:ascii="Times New Roman" w:hAnsi="Times New Roman" w:cs="Times New Roman"/>
          <w:sz w:val="24"/>
          <w:szCs w:val="28"/>
        </w:rPr>
      </w:pPr>
      <w:r w:rsidRPr="00BB24EA">
        <w:rPr>
          <w:rFonts w:ascii="Times New Roman" w:hAnsi="Times New Roman" w:cs="Times New Roman"/>
          <w:sz w:val="24"/>
          <w:szCs w:val="28"/>
        </w:rPr>
        <w:lastRenderedPageBreak/>
        <w:t xml:space="preserve">Приложение </w:t>
      </w:r>
      <w:r w:rsidR="005867F9" w:rsidRPr="00BB24EA">
        <w:rPr>
          <w:rFonts w:ascii="Times New Roman" w:hAnsi="Times New Roman" w:cs="Times New Roman"/>
          <w:sz w:val="24"/>
          <w:szCs w:val="28"/>
        </w:rPr>
        <w:t>1</w:t>
      </w:r>
    </w:p>
    <w:p w:rsidR="005867F9" w:rsidRPr="00BB24EA" w:rsidRDefault="005867F9" w:rsidP="00BB24EA">
      <w:pPr>
        <w:pStyle w:val="ConsPlusNormal"/>
        <w:ind w:left="5103"/>
        <w:jc w:val="both"/>
        <w:rPr>
          <w:rFonts w:ascii="Times New Roman" w:hAnsi="Times New Roman" w:cs="Times New Roman"/>
          <w:sz w:val="24"/>
          <w:szCs w:val="28"/>
        </w:rPr>
      </w:pPr>
      <w:r w:rsidRPr="00BB24EA">
        <w:rPr>
          <w:rFonts w:ascii="Times New Roman" w:hAnsi="Times New Roman" w:cs="Times New Roman"/>
          <w:sz w:val="24"/>
          <w:szCs w:val="28"/>
        </w:rPr>
        <w:t>к рекомендациям по разработке показателей</w:t>
      </w:r>
      <w:r w:rsidR="00BB24EA" w:rsidRPr="00BB24EA">
        <w:rPr>
          <w:rFonts w:ascii="Times New Roman" w:hAnsi="Times New Roman" w:cs="Times New Roman"/>
          <w:sz w:val="24"/>
          <w:szCs w:val="28"/>
        </w:rPr>
        <w:t xml:space="preserve"> </w:t>
      </w:r>
      <w:r w:rsidRPr="00BB24EA">
        <w:rPr>
          <w:rFonts w:ascii="Times New Roman" w:hAnsi="Times New Roman" w:cs="Times New Roman"/>
          <w:sz w:val="24"/>
          <w:szCs w:val="28"/>
        </w:rPr>
        <w:t>эффективности деятельности учреждений,</w:t>
      </w:r>
      <w:r w:rsidR="00BB24EA" w:rsidRPr="00BB24EA">
        <w:rPr>
          <w:rFonts w:ascii="Times New Roman" w:hAnsi="Times New Roman" w:cs="Times New Roman"/>
          <w:sz w:val="24"/>
          <w:szCs w:val="28"/>
        </w:rPr>
        <w:t xml:space="preserve"> </w:t>
      </w:r>
      <w:r w:rsidRPr="00BB24EA">
        <w:rPr>
          <w:rFonts w:ascii="Times New Roman" w:hAnsi="Times New Roman" w:cs="Times New Roman"/>
          <w:sz w:val="24"/>
          <w:szCs w:val="28"/>
        </w:rPr>
        <w:t>их руководителей, работников и критериев</w:t>
      </w:r>
      <w:r w:rsidR="00BB24EA" w:rsidRPr="00BB24EA">
        <w:rPr>
          <w:rFonts w:ascii="Times New Roman" w:hAnsi="Times New Roman" w:cs="Times New Roman"/>
          <w:sz w:val="24"/>
          <w:szCs w:val="28"/>
        </w:rPr>
        <w:t xml:space="preserve"> </w:t>
      </w:r>
      <w:r w:rsidRPr="00BB24EA">
        <w:rPr>
          <w:rFonts w:ascii="Times New Roman" w:hAnsi="Times New Roman" w:cs="Times New Roman"/>
          <w:sz w:val="24"/>
          <w:szCs w:val="28"/>
        </w:rPr>
        <w:t>оценки эффективности их деятельности</w:t>
      </w:r>
      <w:r w:rsidR="00BB24EA" w:rsidRPr="00BB24EA">
        <w:rPr>
          <w:rFonts w:ascii="Times New Roman" w:hAnsi="Times New Roman" w:cs="Times New Roman"/>
          <w:sz w:val="24"/>
          <w:szCs w:val="28"/>
        </w:rPr>
        <w:t xml:space="preserve"> </w:t>
      </w:r>
    </w:p>
    <w:p w:rsidR="005867F9" w:rsidRPr="005867F9" w:rsidRDefault="005867F9" w:rsidP="005867F9">
      <w:pPr>
        <w:pStyle w:val="ConsPlusNormal"/>
        <w:jc w:val="both"/>
        <w:rPr>
          <w:rFonts w:ascii="Times New Roman" w:hAnsi="Times New Roman" w:cs="Times New Roman"/>
          <w:sz w:val="28"/>
          <w:szCs w:val="28"/>
        </w:rPr>
      </w:pPr>
    </w:p>
    <w:p w:rsidR="005867F9" w:rsidRPr="005867F9" w:rsidRDefault="005867F9" w:rsidP="005867F9">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ФОРМА</w:t>
      </w:r>
    </w:p>
    <w:p w:rsidR="005867F9" w:rsidRPr="005867F9" w:rsidRDefault="005867F9" w:rsidP="005867F9">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перечня показателей эффективности деятельности учреждений,</w:t>
      </w:r>
      <w:r w:rsidR="00BB24EA">
        <w:rPr>
          <w:rFonts w:ascii="Times New Roman" w:hAnsi="Times New Roman" w:cs="Times New Roman"/>
          <w:sz w:val="28"/>
          <w:szCs w:val="28"/>
        </w:rPr>
        <w:t xml:space="preserve"> </w:t>
      </w:r>
      <w:r w:rsidRPr="005867F9">
        <w:rPr>
          <w:rFonts w:ascii="Times New Roman" w:hAnsi="Times New Roman" w:cs="Times New Roman"/>
          <w:sz w:val="28"/>
          <w:szCs w:val="28"/>
        </w:rPr>
        <w:t>руководителей учреждений и критериев оценки эффективности их деятельности</w:t>
      </w:r>
    </w:p>
    <w:p w:rsidR="005867F9" w:rsidRPr="005867F9" w:rsidRDefault="005867F9" w:rsidP="005867F9">
      <w:pPr>
        <w:pStyle w:val="ConsPlusNormal"/>
        <w:jc w:val="both"/>
        <w:rPr>
          <w:rFonts w:ascii="Times New Roman" w:hAnsi="Times New Roman" w:cs="Times New Roman"/>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75"/>
        <w:gridCol w:w="2721"/>
        <w:gridCol w:w="4535"/>
        <w:gridCol w:w="1701"/>
      </w:tblGrid>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 xml:space="preserve">N </w:t>
            </w:r>
            <w:proofErr w:type="gramStart"/>
            <w:r w:rsidRPr="005867F9">
              <w:rPr>
                <w:rFonts w:ascii="Times New Roman" w:hAnsi="Times New Roman" w:cs="Times New Roman"/>
                <w:sz w:val="28"/>
                <w:szCs w:val="28"/>
              </w:rPr>
              <w:t>п</w:t>
            </w:r>
            <w:proofErr w:type="gramEnd"/>
            <w:r w:rsidRPr="005867F9">
              <w:rPr>
                <w:rFonts w:ascii="Times New Roman" w:hAnsi="Times New Roman" w:cs="Times New Roman"/>
                <w:sz w:val="28"/>
                <w:szCs w:val="28"/>
              </w:rPr>
              <w:t>/п</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Наименование показателя эффективности деятельности учреждения, руководителя учреждения</w:t>
            </w: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Критерии оценки эффективности деятельности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Количество баллов</w:t>
            </w:r>
          </w:p>
        </w:tc>
      </w:tr>
      <w:tr w:rsidR="005867F9" w:rsidRPr="005867F9" w:rsidTr="00114A04">
        <w:tc>
          <w:tcPr>
            <w:tcW w:w="96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outlineLvl w:val="3"/>
              <w:rPr>
                <w:rFonts w:ascii="Times New Roman" w:hAnsi="Times New Roman" w:cs="Times New Roman"/>
                <w:sz w:val="28"/>
                <w:szCs w:val="28"/>
              </w:rPr>
            </w:pPr>
            <w:r w:rsidRPr="005867F9">
              <w:rPr>
                <w:rFonts w:ascii="Times New Roman" w:hAnsi="Times New Roman" w:cs="Times New Roman"/>
                <w:sz w:val="28"/>
                <w:szCs w:val="28"/>
              </w:rPr>
              <w:t>I. Основная деятельность учреждения</w:t>
            </w: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96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outlineLvl w:val="3"/>
              <w:rPr>
                <w:rFonts w:ascii="Times New Roman" w:hAnsi="Times New Roman" w:cs="Times New Roman"/>
                <w:sz w:val="28"/>
                <w:szCs w:val="28"/>
              </w:rPr>
            </w:pPr>
            <w:r w:rsidRPr="005867F9">
              <w:rPr>
                <w:rFonts w:ascii="Times New Roman" w:hAnsi="Times New Roman" w:cs="Times New Roman"/>
                <w:sz w:val="28"/>
                <w:szCs w:val="28"/>
              </w:rPr>
              <w:t>II. Финансово-экономическая деятельность учреждения и исполнительская дисциплина руководителя учреждения</w:t>
            </w: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96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outlineLvl w:val="3"/>
              <w:rPr>
                <w:rFonts w:ascii="Times New Roman" w:hAnsi="Times New Roman" w:cs="Times New Roman"/>
                <w:sz w:val="28"/>
                <w:szCs w:val="28"/>
              </w:rPr>
            </w:pPr>
            <w:r w:rsidRPr="005867F9">
              <w:rPr>
                <w:rFonts w:ascii="Times New Roman" w:hAnsi="Times New Roman" w:cs="Times New Roman"/>
                <w:sz w:val="28"/>
                <w:szCs w:val="28"/>
              </w:rPr>
              <w:t>III. Деятельность учреждения, руководителя учреждения, направленная на работу с кадрами</w:t>
            </w: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1.</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2.</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3.</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114A04">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bl>
    <w:p w:rsidR="005867F9" w:rsidRDefault="005867F9" w:rsidP="005867F9">
      <w:pPr>
        <w:pStyle w:val="ConsPlusNormal"/>
        <w:jc w:val="both"/>
        <w:rPr>
          <w:rFonts w:ascii="Times New Roman" w:hAnsi="Times New Roman" w:cs="Times New Roman"/>
          <w:sz w:val="28"/>
          <w:szCs w:val="28"/>
        </w:rPr>
      </w:pPr>
    </w:p>
    <w:p w:rsidR="00BB24EA" w:rsidRDefault="00BB24EA">
      <w:pPr>
        <w:spacing w:after="200" w:line="276" w:lineRule="auto"/>
        <w:rPr>
          <w:sz w:val="28"/>
          <w:szCs w:val="28"/>
        </w:rPr>
      </w:pPr>
      <w:r>
        <w:rPr>
          <w:sz w:val="28"/>
          <w:szCs w:val="28"/>
        </w:rPr>
        <w:br w:type="page"/>
      </w:r>
    </w:p>
    <w:p w:rsidR="005867F9" w:rsidRPr="00BB24EA" w:rsidRDefault="00BB24EA" w:rsidP="00BB24EA">
      <w:pPr>
        <w:pStyle w:val="ConsPlusNormal"/>
        <w:ind w:left="5103"/>
        <w:jc w:val="both"/>
        <w:outlineLvl w:val="2"/>
        <w:rPr>
          <w:rFonts w:ascii="Times New Roman" w:hAnsi="Times New Roman" w:cs="Times New Roman"/>
          <w:sz w:val="24"/>
          <w:szCs w:val="28"/>
        </w:rPr>
      </w:pPr>
      <w:r w:rsidRPr="00BB24EA">
        <w:rPr>
          <w:rFonts w:ascii="Times New Roman" w:hAnsi="Times New Roman" w:cs="Times New Roman"/>
          <w:sz w:val="24"/>
          <w:szCs w:val="28"/>
        </w:rPr>
        <w:lastRenderedPageBreak/>
        <w:t xml:space="preserve">Приложение </w:t>
      </w:r>
      <w:r w:rsidR="005867F9" w:rsidRPr="00BB24EA">
        <w:rPr>
          <w:rFonts w:ascii="Times New Roman" w:hAnsi="Times New Roman" w:cs="Times New Roman"/>
          <w:sz w:val="24"/>
          <w:szCs w:val="28"/>
        </w:rPr>
        <w:t>2</w:t>
      </w:r>
    </w:p>
    <w:p w:rsidR="005867F9" w:rsidRPr="00BB24EA" w:rsidRDefault="005867F9" w:rsidP="00BB24EA">
      <w:pPr>
        <w:pStyle w:val="ConsPlusNormal"/>
        <w:ind w:left="5103"/>
        <w:jc w:val="both"/>
        <w:rPr>
          <w:rFonts w:ascii="Times New Roman" w:hAnsi="Times New Roman" w:cs="Times New Roman"/>
          <w:sz w:val="24"/>
          <w:szCs w:val="28"/>
        </w:rPr>
      </w:pPr>
      <w:r w:rsidRPr="00BB24EA">
        <w:rPr>
          <w:rFonts w:ascii="Times New Roman" w:hAnsi="Times New Roman" w:cs="Times New Roman"/>
          <w:sz w:val="24"/>
          <w:szCs w:val="28"/>
        </w:rPr>
        <w:t>к рекомендациям по разработке показателей</w:t>
      </w:r>
      <w:r w:rsidR="00BB24EA" w:rsidRPr="00BB24EA">
        <w:rPr>
          <w:rFonts w:ascii="Times New Roman" w:hAnsi="Times New Roman" w:cs="Times New Roman"/>
          <w:sz w:val="24"/>
          <w:szCs w:val="28"/>
        </w:rPr>
        <w:t xml:space="preserve"> </w:t>
      </w:r>
      <w:r w:rsidRPr="00BB24EA">
        <w:rPr>
          <w:rFonts w:ascii="Times New Roman" w:hAnsi="Times New Roman" w:cs="Times New Roman"/>
          <w:sz w:val="24"/>
          <w:szCs w:val="28"/>
        </w:rPr>
        <w:t>эффективности деятельности учреждений,</w:t>
      </w:r>
      <w:r w:rsidR="00BB24EA" w:rsidRPr="00BB24EA">
        <w:rPr>
          <w:rFonts w:ascii="Times New Roman" w:hAnsi="Times New Roman" w:cs="Times New Roman"/>
          <w:sz w:val="24"/>
          <w:szCs w:val="28"/>
        </w:rPr>
        <w:t xml:space="preserve"> </w:t>
      </w:r>
      <w:r w:rsidRPr="00BB24EA">
        <w:rPr>
          <w:rFonts w:ascii="Times New Roman" w:hAnsi="Times New Roman" w:cs="Times New Roman"/>
          <w:sz w:val="24"/>
          <w:szCs w:val="28"/>
        </w:rPr>
        <w:t>их руководителей, работников и критериев</w:t>
      </w:r>
      <w:r w:rsidR="00BB24EA" w:rsidRPr="00BB24EA">
        <w:rPr>
          <w:rFonts w:ascii="Times New Roman" w:hAnsi="Times New Roman" w:cs="Times New Roman"/>
          <w:sz w:val="24"/>
          <w:szCs w:val="28"/>
        </w:rPr>
        <w:t xml:space="preserve"> </w:t>
      </w:r>
      <w:r w:rsidRPr="00BB24EA">
        <w:rPr>
          <w:rFonts w:ascii="Times New Roman" w:hAnsi="Times New Roman" w:cs="Times New Roman"/>
          <w:sz w:val="24"/>
          <w:szCs w:val="28"/>
        </w:rPr>
        <w:t>оценки эффективности их деятельности</w:t>
      </w:r>
      <w:r w:rsidR="00BB24EA" w:rsidRPr="00BB24EA">
        <w:rPr>
          <w:rFonts w:ascii="Times New Roman" w:hAnsi="Times New Roman" w:cs="Times New Roman"/>
          <w:sz w:val="24"/>
          <w:szCs w:val="28"/>
        </w:rPr>
        <w:t xml:space="preserve"> </w:t>
      </w:r>
    </w:p>
    <w:p w:rsidR="005867F9" w:rsidRPr="005867F9" w:rsidRDefault="005867F9" w:rsidP="005867F9">
      <w:pPr>
        <w:pStyle w:val="ConsPlusNormal"/>
        <w:jc w:val="both"/>
        <w:rPr>
          <w:rFonts w:ascii="Times New Roman" w:hAnsi="Times New Roman" w:cs="Times New Roman"/>
          <w:sz w:val="28"/>
          <w:szCs w:val="28"/>
        </w:rPr>
      </w:pPr>
    </w:p>
    <w:p w:rsidR="005867F9" w:rsidRPr="005867F9" w:rsidRDefault="005867F9" w:rsidP="005867F9">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ФОРМА</w:t>
      </w:r>
    </w:p>
    <w:p w:rsidR="005867F9" w:rsidRPr="005867F9" w:rsidRDefault="005867F9" w:rsidP="005867F9">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 xml:space="preserve">перечня </w:t>
      </w:r>
      <w:proofErr w:type="gramStart"/>
      <w:r w:rsidRPr="005867F9">
        <w:rPr>
          <w:rFonts w:ascii="Times New Roman" w:hAnsi="Times New Roman" w:cs="Times New Roman"/>
          <w:sz w:val="28"/>
          <w:szCs w:val="28"/>
        </w:rPr>
        <w:t>показателей эффективности деятельности</w:t>
      </w:r>
      <w:r w:rsidR="00BB24EA">
        <w:rPr>
          <w:rFonts w:ascii="Times New Roman" w:hAnsi="Times New Roman" w:cs="Times New Roman"/>
          <w:sz w:val="28"/>
          <w:szCs w:val="28"/>
        </w:rPr>
        <w:t xml:space="preserve"> </w:t>
      </w:r>
      <w:r w:rsidRPr="005867F9">
        <w:rPr>
          <w:rFonts w:ascii="Times New Roman" w:hAnsi="Times New Roman" w:cs="Times New Roman"/>
          <w:sz w:val="28"/>
          <w:szCs w:val="28"/>
        </w:rPr>
        <w:t>работников учреждений</w:t>
      </w:r>
      <w:proofErr w:type="gramEnd"/>
      <w:r w:rsidRPr="005867F9">
        <w:rPr>
          <w:rFonts w:ascii="Times New Roman" w:hAnsi="Times New Roman" w:cs="Times New Roman"/>
          <w:sz w:val="28"/>
          <w:szCs w:val="28"/>
        </w:rPr>
        <w:t xml:space="preserve"> и критериев оценки эффективности</w:t>
      </w:r>
      <w:r w:rsidR="00BB24EA">
        <w:rPr>
          <w:rFonts w:ascii="Times New Roman" w:hAnsi="Times New Roman" w:cs="Times New Roman"/>
          <w:sz w:val="28"/>
          <w:szCs w:val="28"/>
        </w:rPr>
        <w:t xml:space="preserve"> </w:t>
      </w:r>
      <w:r w:rsidRPr="005867F9">
        <w:rPr>
          <w:rFonts w:ascii="Times New Roman" w:hAnsi="Times New Roman" w:cs="Times New Roman"/>
          <w:sz w:val="28"/>
          <w:szCs w:val="28"/>
        </w:rPr>
        <w:t>их деятельности</w:t>
      </w:r>
    </w:p>
    <w:p w:rsidR="005867F9" w:rsidRPr="005867F9" w:rsidRDefault="005867F9" w:rsidP="005867F9">
      <w:pPr>
        <w:pStyle w:val="ConsPlusNormal"/>
        <w:jc w:val="both"/>
        <w:rPr>
          <w:rFonts w:ascii="Times New Roman" w:hAnsi="Times New Roman" w:cs="Times New Roman"/>
          <w:sz w:val="28"/>
          <w:szCs w:val="28"/>
        </w:rPr>
      </w:pPr>
    </w:p>
    <w:tbl>
      <w:tblPr>
        <w:tblW w:w="9632" w:type="dxa"/>
        <w:tblInd w:w="102" w:type="dxa"/>
        <w:tblLayout w:type="fixed"/>
        <w:tblCellMar>
          <w:top w:w="75" w:type="dxa"/>
          <w:left w:w="0" w:type="dxa"/>
          <w:bottom w:w="75" w:type="dxa"/>
          <w:right w:w="0" w:type="dxa"/>
        </w:tblCellMar>
        <w:tblLook w:val="0000" w:firstRow="0" w:lastRow="0" w:firstColumn="0" w:lastColumn="0" w:noHBand="0" w:noVBand="0"/>
      </w:tblPr>
      <w:tblGrid>
        <w:gridCol w:w="675"/>
        <w:gridCol w:w="2608"/>
        <w:gridCol w:w="4592"/>
        <w:gridCol w:w="1757"/>
      </w:tblGrid>
      <w:tr w:rsidR="005867F9" w:rsidRPr="005867F9" w:rsidTr="005867F9">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 xml:space="preserve">N </w:t>
            </w:r>
            <w:proofErr w:type="gramStart"/>
            <w:r w:rsidRPr="005867F9">
              <w:rPr>
                <w:rFonts w:ascii="Times New Roman" w:hAnsi="Times New Roman" w:cs="Times New Roman"/>
                <w:sz w:val="28"/>
                <w:szCs w:val="28"/>
              </w:rPr>
              <w:t>п</w:t>
            </w:r>
            <w:proofErr w:type="gramEnd"/>
            <w:r w:rsidRPr="005867F9">
              <w:rPr>
                <w:rFonts w:ascii="Times New Roman" w:hAnsi="Times New Roman" w:cs="Times New Roman"/>
                <w:sz w:val="28"/>
                <w:szCs w:val="28"/>
              </w:rPr>
              <w:t>/п</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 xml:space="preserve">Наименование </w:t>
            </w:r>
            <w:proofErr w:type="gramStart"/>
            <w:r w:rsidRPr="005867F9">
              <w:rPr>
                <w:rFonts w:ascii="Times New Roman" w:hAnsi="Times New Roman" w:cs="Times New Roman"/>
                <w:sz w:val="28"/>
                <w:szCs w:val="28"/>
              </w:rPr>
              <w:t>показателя эффективности деятельности работников учреждения</w:t>
            </w:r>
            <w:proofErr w:type="gramEnd"/>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Критерии оценки эффективности деятельности</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Количество баллов</w:t>
            </w:r>
          </w:p>
        </w:tc>
      </w:tr>
      <w:tr w:rsidR="005867F9" w:rsidRPr="005867F9" w:rsidTr="005867F9">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1.</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r w:rsidR="005867F9" w:rsidRPr="005867F9" w:rsidTr="005867F9">
        <w:tc>
          <w:tcPr>
            <w:tcW w:w="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jc w:val="center"/>
              <w:rPr>
                <w:rFonts w:ascii="Times New Roman" w:hAnsi="Times New Roman" w:cs="Times New Roman"/>
                <w:sz w:val="28"/>
                <w:szCs w:val="28"/>
              </w:rPr>
            </w:pPr>
            <w:r w:rsidRPr="005867F9">
              <w:rPr>
                <w:rFonts w:ascii="Times New Roman" w:hAnsi="Times New Roman" w:cs="Times New Roman"/>
                <w:sz w:val="28"/>
                <w:szCs w:val="28"/>
              </w:rPr>
              <w:t>2.</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4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67F9" w:rsidRPr="005867F9" w:rsidRDefault="005867F9" w:rsidP="00114A04">
            <w:pPr>
              <w:pStyle w:val="ConsPlusNormal"/>
              <w:rPr>
                <w:rFonts w:ascii="Times New Roman" w:hAnsi="Times New Roman" w:cs="Times New Roman"/>
                <w:sz w:val="28"/>
                <w:szCs w:val="28"/>
              </w:rPr>
            </w:pPr>
          </w:p>
        </w:tc>
      </w:tr>
    </w:tbl>
    <w:p w:rsidR="005F29A9" w:rsidRPr="005867F9" w:rsidRDefault="005F29A9" w:rsidP="005867F9"/>
    <w:sectPr w:rsidR="005F29A9" w:rsidRPr="005867F9" w:rsidSect="005867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8D"/>
    <w:rsid w:val="00066715"/>
    <w:rsid w:val="000A1C8A"/>
    <w:rsid w:val="000D3099"/>
    <w:rsid w:val="00123762"/>
    <w:rsid w:val="004441F3"/>
    <w:rsid w:val="005867F9"/>
    <w:rsid w:val="005F29A9"/>
    <w:rsid w:val="009E0A8D"/>
    <w:rsid w:val="00A16F8F"/>
    <w:rsid w:val="00B33D98"/>
    <w:rsid w:val="00BB24EA"/>
    <w:rsid w:val="00D5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0A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9E0A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E0A8D"/>
    <w:rPr>
      <w:rFonts w:ascii="Tahoma" w:hAnsi="Tahoma" w:cs="Tahoma"/>
      <w:sz w:val="16"/>
      <w:szCs w:val="16"/>
    </w:rPr>
  </w:style>
  <w:style w:type="paragraph" w:customStyle="1" w:styleId="ConsPlusNormal">
    <w:name w:val="ConsPlusNormal"/>
    <w:rsid w:val="005867F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586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0A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9E0A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E0A8D"/>
    <w:rPr>
      <w:rFonts w:ascii="Tahoma" w:hAnsi="Tahoma" w:cs="Tahoma"/>
      <w:sz w:val="16"/>
      <w:szCs w:val="16"/>
    </w:rPr>
  </w:style>
  <w:style w:type="paragraph" w:customStyle="1" w:styleId="ConsPlusNormal">
    <w:name w:val="ConsPlusNormal"/>
    <w:rsid w:val="005867F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rsid w:val="00586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12A59BF3E09B866634876346FEE250F9B4BE21597F4F36AE3FF570153B44B67D89EB1CE5CkFz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комитет</dc:creator>
  <cp:lastModifiedBy>Васильева Елена Владимировна</cp:lastModifiedBy>
  <cp:revision>4</cp:revision>
  <cp:lastPrinted>2024-02-19T12:34:00Z</cp:lastPrinted>
  <dcterms:created xsi:type="dcterms:W3CDTF">2024-02-19T13:35:00Z</dcterms:created>
  <dcterms:modified xsi:type="dcterms:W3CDTF">2024-02-20T06:25:00Z</dcterms:modified>
</cp:coreProperties>
</file>