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9E2A6">
      <w:pPr>
        <w:tabs>
          <w:tab w:val="left" w:pos="453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600075" cy="1028700"/>
            <wp:effectExtent l="0" t="0" r="9525" b="0"/>
            <wp:docPr id="2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DFF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641621B5">
      <w:pPr>
        <w:keepNext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14:paraId="549ADC0E">
      <w:pPr>
        <w:rPr>
          <w:sz w:val="28"/>
          <w:szCs w:val="28"/>
        </w:rPr>
      </w:pPr>
    </w:p>
    <w:p w14:paraId="116E8DC4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АДМИНИСТРАЦИЯ ВОЛОТОВСКОГО МУНИЦИПАЛЬНОГО ОКРУГА</w:t>
      </w:r>
    </w:p>
    <w:p w14:paraId="6D5CD7EC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0B60DB9C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</w:t>
      </w:r>
      <w:r>
        <w:rPr>
          <w:rFonts w:hint="default"/>
          <w:b/>
          <w:bCs/>
          <w:sz w:val="28"/>
          <w:szCs w:val="28"/>
          <w:lang w:val="ru-RU"/>
        </w:rPr>
        <w:t xml:space="preserve"> О С Т А Н О В Л Е Н И Е</w:t>
      </w:r>
    </w:p>
    <w:p w14:paraId="15BE2732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bookmarkStart w:id="0" w:name="дата"/>
      <w:bookmarkEnd w:id="0"/>
      <w:r>
        <w:rPr>
          <w:sz w:val="28"/>
          <w:szCs w:val="28"/>
        </w:rPr>
        <w:t xml:space="preserve">         №  </w:t>
      </w:r>
      <w:bookmarkStart w:id="1" w:name="номер"/>
      <w:bookmarkEnd w:id="1"/>
    </w:p>
    <w:p w14:paraId="75C32093">
      <w:pPr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14:paraId="24F41563">
      <w:pPr>
        <w:ind w:right="4819"/>
        <w:jc w:val="both"/>
        <w:rPr>
          <w:sz w:val="28"/>
        </w:rPr>
      </w:pPr>
    </w:p>
    <w:p w14:paraId="36AE498F">
      <w:pPr>
        <w:ind w:right="4819"/>
        <w:jc w:val="both"/>
        <w:rPr>
          <w:sz w:val="28"/>
        </w:rPr>
      </w:pPr>
    </w:p>
    <w:p w14:paraId="20097163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и проведении отопительного периода 2025 – 2026 года</w:t>
      </w:r>
    </w:p>
    <w:p w14:paraId="2E151E18">
      <w:pPr>
        <w:ind w:right="5668"/>
        <w:rPr>
          <w:sz w:val="28"/>
          <w:szCs w:val="28"/>
        </w:rPr>
      </w:pPr>
    </w:p>
    <w:p w14:paraId="333B2BAE">
      <w:pPr>
        <w:ind w:right="5668"/>
        <w:rPr>
          <w:sz w:val="28"/>
          <w:szCs w:val="28"/>
        </w:rPr>
      </w:pPr>
    </w:p>
    <w:p w14:paraId="66F882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Минэнерго России от 13.11.2024 N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постановлением Администрации от 13.05.2025 № 369 «Об утверждении Плана подготовки к отопительному периоду 2025-2026 года Волотовского муниципального округа», Уставом Волотовского муниципального округа:</w:t>
      </w:r>
    </w:p>
    <w:p w14:paraId="604B5D7B">
      <w:pPr>
        <w:ind w:right="-2"/>
        <w:jc w:val="both"/>
        <w:rPr>
          <w:sz w:val="28"/>
          <w:szCs w:val="28"/>
        </w:rPr>
      </w:pPr>
    </w:p>
    <w:p w14:paraId="41BF74B9">
      <w:pPr>
        <w:pStyle w:val="12"/>
        <w:numPr>
          <w:ilvl w:val="0"/>
          <w:numId w:val="1"/>
        </w:numPr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Создать межведомственную комиссию по подготовке и оценке готовности к отопительному периоду 2025 – 2026 года (далее - межведомственная комиссия) в составе согласно приложению № 1 к настоящему распоряжению.</w:t>
      </w:r>
    </w:p>
    <w:p w14:paraId="7807E292">
      <w:pPr>
        <w:pStyle w:val="12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подготовке и оценке готовности к отопительному периоду 2025-2026 года согласно приложению № 2 к настоящему распоряжению.</w:t>
      </w:r>
    </w:p>
    <w:p w14:paraId="186AACE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Межведомственной комиссии:</w:t>
      </w:r>
    </w:p>
    <w:p w14:paraId="4C9077A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координацию проведения подготовительных работ с учетом их своевременного завершения к началу отопительного периода;</w:t>
      </w:r>
    </w:p>
    <w:p w14:paraId="49B8314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в течение подготовительного периода (июнь-сентябрь 2025 года) проведение заседаний межведомственной комиссии с рассмотрением вопросов о ходе подготовительных работ к отопительному периоду в Волотовском муниципальном округе;</w:t>
      </w:r>
    </w:p>
    <w:p w14:paraId="21FF13A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соответствии с «Программой проведения оценки обеспечения готовности к отопительному периоду 2025-2026 года теплоснабжающих организаций и потребителей тепловой энергии на территории Волотовского муниципального округа» (далее Программа) провести оценку обеспечения готовности к отопительному периоду теплоснабжающих организаций и теплосетевых организаций, лиц, указанные в подпунктах 1.3 - 1.5 пункта 1 Правил, утвержденных приказом Минэнерго России от 13.11.2024 N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14:paraId="3B8ECA0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ресурсоснабжающих организаций в соответствии с действующим законодательством и Программой:  </w:t>
      </w:r>
    </w:p>
    <w:p w14:paraId="456435A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готовность объектов и сетей к работе в зимних условиях;</w:t>
      </w:r>
    </w:p>
    <w:p w14:paraId="2A3971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к началу отопительного периода 2025 - 2026 года создание запасов топлива в объемах, установленных в соответствии с Порядком определения нормативов запасов топлива на источниках тепловой энергии, утвержденным приказом Министерства энергетики Российской Федерации от 10.08.2012 № 377;</w:t>
      </w:r>
    </w:p>
    <w:p w14:paraId="7D078E5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организовать работу по получению паспортов готовности подведомственных объектов; </w:t>
      </w:r>
    </w:p>
    <w:p w14:paraId="265E270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управляющим организациям, товариществам собственников жилья, жилищным кооперативам, жилищно-строительным кооперативам или иным специализированным потребительским кооперативам при условии осуществления ими деятельности по управлению</w:t>
      </w:r>
    </w:p>
    <w:p w14:paraId="0BA8732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многоквартирными домами – в части теплопотребляющих установок, инженерных коммуникаций (в том числе тепловых сетей при наличии таких сетей) и иного общедомового имущества, обслуживающих более одного жилого и (или) нежилого помещения в многоквартирном доме (в том числе</w:t>
      </w:r>
    </w:p>
    <w:p w14:paraId="100431C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</w:t>
      </w:r>
    </w:p>
    <w:p w14:paraId="344EBF7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статьи 161 Жилищного кодекса Российской Федерации, а также лицам, с которыми в соответствии с частью 1 статьи 164 Жилищного кодекса Российской Федерации собственниками помещений в многоквартирном доме</w:t>
      </w:r>
    </w:p>
    <w:p w14:paraId="134803E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– в части теплопотребляющих установок, инженерных коммуникаций (в том числе тепловых сетей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законодательства, в соответствии с Программой:</w:t>
      </w:r>
    </w:p>
    <w:p w14:paraId="14967DF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провести работы в соответствии с планами подготовки к отопительному периоду и планами-графиками текущего и капитального ремонта жилых домов жилищного фонда (зданий) и его (их) инженерного оборудования к эксплуатации в зимних условиях;</w:t>
      </w:r>
    </w:p>
    <w:p w14:paraId="76FCE9F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многоквартирных домах, в которых установлена внутридомовая система газового оборудования (ВДГО) или внутриквартирная система газового оборудования (ВКГО) провести проверку функционирования</w:t>
      </w:r>
      <w:r>
        <w:t xml:space="preserve"> </w:t>
      </w:r>
      <w:r>
        <w:rPr>
          <w:sz w:val="28"/>
          <w:szCs w:val="28"/>
        </w:rPr>
        <w:t>дымовых и вентиляционных каналов перед отопительным периодом и ответственному лицу, осуществляющему управление дома, подписать акт проверки готовности к отопительному периоду;</w:t>
      </w:r>
    </w:p>
    <w:p w14:paraId="5EB7B3E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5.3. </w:t>
      </w:r>
      <w:r>
        <w:rPr>
          <w:rFonts w:eastAsia="Calibri"/>
          <w:sz w:val="28"/>
          <w:szCs w:val="28"/>
          <w:lang w:eastAsia="en-US"/>
        </w:rPr>
        <w:t>представить в Администрацию муниципального округа информацию о готовности многоквартирных домов к эксплуатации в зимних условиях и подписанных паспортах готовности домов к эксплуатации в зимних условиях для составления сводного отчета в Инспекции государственного жилищного надзора и лицензионного контроля Новгородской области не позднее 15 сентября текущего года.</w:t>
      </w:r>
    </w:p>
    <w:p w14:paraId="5413E7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руководителям организаций, имеющим на своем балансе котельные, отапливающие жилищный фонд и объекты социального</w:t>
      </w:r>
    </w:p>
    <w:p w14:paraId="7987A6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назначения, принять меры по подготовке к работе в отопительный период 2025/2026 года резервных топливных хозяйств котельных, для которых предусмотрены резервные виды топлива, установленные топливным режимом, и созданию нормативных запасов топлива;</w:t>
      </w:r>
    </w:p>
    <w:p w14:paraId="10C715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потребителям тепловой энергии, теплопотребляющие</w:t>
      </w:r>
    </w:p>
    <w:p w14:paraId="64B1AD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установки которых подключены (технологически присоединены) к системе</w:t>
      </w:r>
    </w:p>
    <w:p w14:paraId="7E14D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владельцам встроенных и встроенно-пристроенных</w:t>
      </w:r>
    </w:p>
    <w:p w14:paraId="6FB644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нежилых помещений в многоквартирных домах, чьи теплопотребляющие установки подключены (технологически присоединены) к системе теплоснабжения по отдельному тепловому вводу, – в отношении теплопотребляющих установок, инженерных коммуникаций (в том числе тепловых сетей при наличии таких сетей), принадлежащих указанным лицам</w:t>
      </w:r>
    </w:p>
    <w:p w14:paraId="40F9F9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праве собственности или ином законном основании, за исключением теплопотребляющих установок и инженерных коммуникаций жилых домов</w:t>
      </w:r>
    </w:p>
    <w:p w14:paraId="0C57F8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(домовладений), выполнять мероприятия плана подготовки к отопительному</w:t>
      </w:r>
    </w:p>
    <w:p w14:paraId="7E67C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периоду единой теплоснабжающей организации в части, касающейся подготовки оборудования индивидуальных тепловых пунктов и внутренних</w:t>
      </w:r>
    </w:p>
    <w:p w14:paraId="50B9A2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систем теплопотребления к отопительному периоду (плана, согласованного с единой теплоснабжающей организацией), организовать работу по получению паспортов готовности подведомственных объектов в соответствии с Программой;</w:t>
      </w:r>
    </w:p>
    <w:p w14:paraId="6287C7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t xml:space="preserve"> </w:t>
      </w:r>
      <w:r>
        <w:rPr>
          <w:sz w:val="28"/>
          <w:szCs w:val="28"/>
        </w:rPr>
        <w:t>В целях обеспечения готовности к отопительному периоду лица, указанные в подпунктах 1.3 - 1.5 пункта 1 Правил, обязаны выполнить требования, указанные в 11. Правил.</w:t>
      </w:r>
    </w:p>
    <w:p w14:paraId="4F620E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Комитету жилищно-коммунального хозяйства, строительства и архитектуры Администрации Волотовского муниципального округа:</w:t>
      </w:r>
    </w:p>
    <w:p w14:paraId="4680BA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организовать в установленные сроки представление сведений о подготовке жилищно-коммунального хозяйства к работе в зимних условиях по </w:t>
      </w:r>
      <w:r>
        <w:fldChar w:fldCharType="begin"/>
      </w:r>
      <w:r>
        <w:instrText xml:space="preserve"> HYPERLINK "consultantplus://offline/ref=FFDD351B7DF09C06940DD72850EDF758D37DAE478B776AE8F336B23F7A7AB691C9BD3673931F87E6Y6M"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форме 1-ЖКХ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(зима) срочная (далее - отчетность по </w:t>
      </w:r>
      <w:r>
        <w:fldChar w:fldCharType="begin"/>
      </w:r>
      <w:r>
        <w:instrText xml:space="preserve"> HYPERLINK "consultantplus://offline/ref=FFDD351B7DF09C06940DD72850EDF758D37DAE478B776AE8F336B23F7A7AB691C9BD3673931F87E6Y6M"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форме 1 ЖКХ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(зима)), в государственное областное казенное учреждение "Региональный центр  энергосбережения и нормативов Новгородской области (далее - ГОКУ "Региональный центр");</w:t>
      </w:r>
    </w:p>
    <w:p w14:paraId="28DAA3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организовать работу по получению паспортов обеспечения готовности к отопительному периоду в соответствии с правилами обеспечения готовности к отопительному периоду, утвержденными Приказом Министерства энергетики Российской Федерации от 13 ноября 2024 года № 2234 (далее – Правила):</w:t>
      </w:r>
    </w:p>
    <w:p w14:paraId="49ABD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лицам, указанным в подпунктах 1.3-1.5 Правил, – не позднее </w:t>
      </w:r>
    </w:p>
    <w:p w14:paraId="3EC64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 сентября 2025 года;</w:t>
      </w:r>
    </w:p>
    <w:p w14:paraId="71D83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теплоснабжающим, теплосетевым организациям и владельцам тепловых сетей, не являющихся теплосетевыми организациями, – не позднее 01 ноября 2025 года;</w:t>
      </w:r>
    </w:p>
    <w:p w14:paraId="77AA9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муниципальным образованиям Новгородской области – не позднее </w:t>
      </w:r>
    </w:p>
    <w:p w14:paraId="12099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 ноября 2025 года;</w:t>
      </w:r>
    </w:p>
    <w:p w14:paraId="2435C7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информировать ГОКУ "Региональный центр":</w:t>
      </w:r>
    </w:p>
    <w:p w14:paraId="478EF0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готовности жилищно-коммунального хозяйства, территорий к отопительному периоду 2025 - 2026 года до 26.09.2025;</w:t>
      </w:r>
    </w:p>
    <w:p w14:paraId="21C88E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отопительного периода 2025 - 2026 года - до 05.06.2026.</w:t>
      </w:r>
    </w:p>
    <w:p w14:paraId="64FEA90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Опубликовать </w:t>
      </w:r>
      <w:r>
        <w:rPr>
          <w:sz w:val="28"/>
          <w:szCs w:val="28"/>
          <w:lang w:val="ru-RU"/>
        </w:rPr>
        <w:t>настоящее</w:t>
      </w:r>
      <w:r>
        <w:rPr>
          <w:rFonts w:hint="default"/>
          <w:sz w:val="28"/>
          <w:szCs w:val="28"/>
          <w:lang w:val="ru-RU"/>
        </w:rPr>
        <w:t xml:space="preserve"> постановление</w:t>
      </w:r>
      <w:r>
        <w:rPr>
          <w:sz w:val="28"/>
          <w:szCs w:val="28"/>
        </w:rPr>
        <w:t xml:space="preserve"> в муниципальной газете «Волотовские ведомости» и на официальном сайте Администрации муниципального округа в информационно-телекоммуникационной сети «Интернет».</w:t>
      </w:r>
    </w:p>
    <w:p w14:paraId="120045D0">
      <w:pPr>
        <w:ind w:right="-2"/>
        <w:jc w:val="both"/>
        <w:rPr>
          <w:sz w:val="28"/>
          <w:szCs w:val="28"/>
        </w:rPr>
      </w:pPr>
    </w:p>
    <w:p w14:paraId="0AC57FD7">
      <w:pPr>
        <w:ind w:right="-2"/>
        <w:jc w:val="both"/>
        <w:rPr>
          <w:sz w:val="28"/>
          <w:szCs w:val="28"/>
        </w:rPr>
      </w:pPr>
    </w:p>
    <w:p w14:paraId="6A85C489">
      <w:pPr>
        <w:tabs>
          <w:tab w:val="left" w:pos="496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0A5BDF91">
      <w:pPr>
        <w:tabs>
          <w:tab w:val="left" w:pos="496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                                               С. В. Федоров </w:t>
      </w:r>
    </w:p>
    <w:p w14:paraId="70AEFC4F">
      <w:pPr>
        <w:ind w:right="-2"/>
      </w:pPr>
    </w:p>
    <w:p w14:paraId="011F26E7">
      <w:pPr>
        <w:ind w:right="-2"/>
      </w:pPr>
    </w:p>
    <w:p w14:paraId="15DDF0DA">
      <w:pPr>
        <w:ind w:right="-2"/>
      </w:pPr>
      <w:r>
        <w:t xml:space="preserve">                                              </w:t>
      </w:r>
      <w:bookmarkStart w:id="2" w:name="штамп"/>
      <w:bookmarkEnd w:id="2"/>
    </w:p>
    <w:p w14:paraId="57C47B25">
      <w:pPr>
        <w:ind w:right="-2"/>
        <w:jc w:val="right"/>
      </w:pPr>
    </w:p>
    <w:p w14:paraId="05BDF1E5">
      <w:pPr>
        <w:ind w:right="-2"/>
        <w:jc w:val="right"/>
      </w:pPr>
    </w:p>
    <w:p w14:paraId="5D8B5D61">
      <w:pPr>
        <w:ind w:right="-2"/>
        <w:jc w:val="right"/>
      </w:pPr>
    </w:p>
    <w:p w14:paraId="0BEF8CB0">
      <w:pPr>
        <w:ind w:right="-2"/>
        <w:jc w:val="right"/>
      </w:pPr>
    </w:p>
    <w:p w14:paraId="06ADD584">
      <w:pPr>
        <w:ind w:right="-2"/>
        <w:jc w:val="right"/>
      </w:pPr>
    </w:p>
    <w:p w14:paraId="2208EC6E">
      <w:pPr>
        <w:ind w:right="-2"/>
        <w:jc w:val="right"/>
      </w:pPr>
    </w:p>
    <w:p w14:paraId="1C3AFCB4">
      <w:pPr>
        <w:ind w:right="-2"/>
        <w:jc w:val="right"/>
      </w:pPr>
    </w:p>
    <w:p w14:paraId="7D5E47E8">
      <w:pPr>
        <w:ind w:right="-2"/>
        <w:jc w:val="right"/>
      </w:pPr>
      <w:r>
        <w:t>Приложение № 1</w:t>
      </w:r>
    </w:p>
    <w:p w14:paraId="7515D119">
      <w:pPr>
        <w:tabs>
          <w:tab w:val="left" w:pos="5387"/>
        </w:tabs>
        <w:ind w:right="-2"/>
        <w:jc w:val="right"/>
      </w:pPr>
      <w:r>
        <w:t>к распоряжению Администрации</w:t>
      </w:r>
    </w:p>
    <w:p w14:paraId="3FB0BE5B">
      <w:pPr>
        <w:tabs>
          <w:tab w:val="left" w:pos="5220"/>
          <w:tab w:val="right" w:pos="9357"/>
        </w:tabs>
        <w:ind w:right="-2"/>
        <w:jc w:val="right"/>
      </w:pPr>
      <w:r>
        <w:tab/>
      </w:r>
      <w:r>
        <w:t xml:space="preserve">Волотовского муниципального округа </w:t>
      </w:r>
    </w:p>
    <w:p w14:paraId="36F9FA03">
      <w:pPr>
        <w:tabs>
          <w:tab w:val="left" w:pos="5103"/>
          <w:tab w:val="right" w:pos="9357"/>
        </w:tabs>
        <w:ind w:right="-2"/>
        <w:jc w:val="right"/>
      </w:pPr>
      <w:r>
        <w:tab/>
      </w:r>
      <w:r>
        <w:t xml:space="preserve">от  </w:t>
      </w:r>
      <w:bookmarkStart w:id="3" w:name="дата2"/>
      <w:bookmarkEnd w:id="3"/>
      <w:r>
        <w:t xml:space="preserve">             №  </w:t>
      </w:r>
      <w:bookmarkStart w:id="4" w:name="номер2"/>
      <w:bookmarkEnd w:id="4"/>
      <w:r>
        <w:t xml:space="preserve"> </w:t>
      </w:r>
    </w:p>
    <w:p w14:paraId="4BE972C3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О С Т А В</w:t>
      </w:r>
    </w:p>
    <w:p w14:paraId="64106A88">
      <w:pPr>
        <w:ind w:right="1274" w:firstLine="99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подготовке и оценке готовности к отопительному периоду 2025 – 2026 года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716"/>
        <w:gridCol w:w="6161"/>
      </w:tblGrid>
      <w:tr w14:paraId="02B3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2A2F7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Сергей Владимирович</w:t>
            </w:r>
          </w:p>
          <w:p w14:paraId="598B6E4F">
            <w:pPr>
              <w:ind w:left="65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3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D21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округа, председатель комиссии;</w:t>
            </w:r>
          </w:p>
        </w:tc>
      </w:tr>
      <w:tr w14:paraId="64F6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71C4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Пыталева Валентина Ивановна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F0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35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Администрации, председатель комитета по управлению социальным комплексом, заместитель председателя комиссии;</w:t>
            </w:r>
          </w:p>
        </w:tc>
      </w:tr>
      <w:tr w14:paraId="21C1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FB90F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Семёнова </w:t>
            </w:r>
          </w:p>
          <w:p w14:paraId="21DE0C59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Федоровна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56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CA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жилищно-коммунального хозяйства, строительства и архитектуры, заместитель председателя комиссии;</w:t>
            </w:r>
          </w:p>
        </w:tc>
      </w:tr>
      <w:tr w14:paraId="2EA6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0183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Новицкая Людмила Викторовна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2F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84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жилищно-коммунального хозяйства, строительства и архитектуры - начальник отдела строительства и архитектуры, секретарь комиссии;</w:t>
            </w:r>
          </w:p>
        </w:tc>
      </w:tr>
      <w:tr w14:paraId="4877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3C00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45FA43FB">
            <w:pPr>
              <w:jc w:val="both"/>
              <w:rPr>
                <w:sz w:val="28"/>
                <w:szCs w:val="28"/>
              </w:rPr>
            </w:pPr>
          </w:p>
        </w:tc>
      </w:tr>
      <w:tr w14:paraId="6F90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F124A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</w:t>
            </w:r>
          </w:p>
          <w:p w14:paraId="45CB98E4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</w:t>
            </w:r>
          </w:p>
          <w:p w14:paraId="516F3785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BA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7F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Волотовского территориального отдела Администрации Волотовского муниципального округа</w:t>
            </w:r>
          </w:p>
        </w:tc>
      </w:tr>
      <w:tr w14:paraId="5270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C05B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</w:p>
          <w:p w14:paraId="02AB4BA9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Михайловна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8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1C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Славитинского территориального отдела Администрации Волотовского муниципального округа</w:t>
            </w:r>
          </w:p>
        </w:tc>
      </w:tr>
      <w:tr w14:paraId="1AB1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65B4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Матвеева </w:t>
            </w:r>
          </w:p>
          <w:p w14:paraId="20111F5F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</w:p>
          <w:p w14:paraId="508137F9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A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Ратицкого территориального отдела Администрации Волотовского муниципального округа</w:t>
            </w:r>
          </w:p>
        </w:tc>
      </w:tr>
      <w:tr w14:paraId="0250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A5380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Вдовин </w:t>
            </w:r>
          </w:p>
          <w:p w14:paraId="18AE5DC8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F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B7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унитарного предприятия «Волотовский водоканал», (по согласованию); </w:t>
            </w:r>
          </w:p>
        </w:tc>
      </w:tr>
      <w:tr w14:paraId="2E44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B2CF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Самойленко Алексей Сергеевич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2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B4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участка Старорусского филиала открытого акционерного общества «Новгородоблкоммунэлектро» (по согласованию);</w:t>
            </w:r>
          </w:p>
        </w:tc>
      </w:tr>
      <w:tr w14:paraId="2491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14BCA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 Андрей Владимирович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E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5E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автономного учреждения «Сервисный центр»;</w:t>
            </w:r>
          </w:p>
        </w:tc>
      </w:tr>
      <w:tr w14:paraId="6333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F7DDE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</w:t>
            </w:r>
          </w:p>
          <w:p w14:paraId="6F4565BA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14:paraId="296932D4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6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6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производственного отделения «Старорусские электрические сети» филиала ПАО «Межрегиональное распределение сетевая компания Северо-Запада» «Новгородэнерго» (по согласованию);</w:t>
            </w:r>
          </w:p>
        </w:tc>
      </w:tr>
      <w:tr w14:paraId="50C5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ABD8F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Валентинович Романов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26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3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АО «Газпром газораспределение Великий Новгород» в г. Старая Русса (в части оценки готовности  многоквартирных домов, в которых установлено  ВДГО/ВКГО на природном газе -</w:t>
            </w:r>
            <w:r>
              <w:t xml:space="preserve"> </w:t>
            </w:r>
            <w:r>
              <w:rPr>
                <w:sz w:val="28"/>
                <w:szCs w:val="28"/>
              </w:rPr>
              <w:t>по согласованию);</w:t>
            </w:r>
          </w:p>
        </w:tc>
      </w:tr>
      <w:tr w14:paraId="6A72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5C60D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Сергей Александрович</w:t>
            </w:r>
          </w:p>
          <w:p w14:paraId="14674F25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11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8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филиала АО «Газпром газораспределение Великий Новгород» (в части проверки надлежащего состояния и функционирования дымовых и вентиляционных каналов многоквартирных домов - по согласованию);</w:t>
            </w:r>
          </w:p>
        </w:tc>
      </w:tr>
      <w:tr w14:paraId="7BD7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F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Андрей Николаевич 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0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B5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«НордЭнерго» (по согласованию);</w:t>
            </w:r>
          </w:p>
        </w:tc>
      </w:tr>
      <w:tr w14:paraId="4CCB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0BB6E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Елена Юрьевна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A6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«Тепловая компания Новгородская» (по согласованию);</w:t>
            </w:r>
          </w:p>
        </w:tc>
      </w:tr>
      <w:tr w14:paraId="1D3B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E9C2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Михаил Юрьевич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31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8D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«Тепловая компания Северная» (по согласованию).</w:t>
            </w:r>
          </w:p>
        </w:tc>
      </w:tr>
      <w:tr w14:paraId="29E7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5CF75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Иван Михайлович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B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64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Федеральной службы по экологическому, технологическому и атомному надзору Северо-Западного управления (по согласованию).</w:t>
            </w:r>
          </w:p>
        </w:tc>
      </w:tr>
      <w:tr w14:paraId="466C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0A373">
            <w:pPr>
              <w:ind w:left="65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FF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06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>
              <w:t xml:space="preserve"> </w:t>
            </w:r>
            <w:r>
              <w:rPr>
                <w:sz w:val="28"/>
                <w:szCs w:val="28"/>
              </w:rPr>
              <w:t>Инспекции государственного жилищного надзора и лицензионного контроля Новгородской области (по согласованию).</w:t>
            </w:r>
          </w:p>
        </w:tc>
      </w:tr>
    </w:tbl>
    <w:p w14:paraId="7A4E4335">
      <w:pPr>
        <w:ind w:right="-2"/>
        <w:jc w:val="right"/>
      </w:pPr>
    </w:p>
    <w:p w14:paraId="6020813D">
      <w:pPr>
        <w:ind w:right="-2"/>
        <w:jc w:val="right"/>
      </w:pPr>
    </w:p>
    <w:p w14:paraId="0D6715C6">
      <w:pPr>
        <w:ind w:right="-2"/>
        <w:jc w:val="right"/>
      </w:pPr>
    </w:p>
    <w:p w14:paraId="50AF566B">
      <w:pPr>
        <w:ind w:right="-2"/>
        <w:jc w:val="right"/>
      </w:pPr>
    </w:p>
    <w:p w14:paraId="2624F802">
      <w:pPr>
        <w:ind w:right="-2"/>
        <w:jc w:val="right"/>
      </w:pPr>
    </w:p>
    <w:p w14:paraId="257AB274">
      <w:pPr>
        <w:ind w:right="-2"/>
        <w:jc w:val="right"/>
      </w:pPr>
    </w:p>
    <w:p w14:paraId="676D9D18">
      <w:pPr>
        <w:ind w:right="-2"/>
        <w:jc w:val="right"/>
      </w:pPr>
    </w:p>
    <w:p w14:paraId="202561D4">
      <w:pPr>
        <w:ind w:right="-2"/>
        <w:jc w:val="right"/>
      </w:pPr>
    </w:p>
    <w:p w14:paraId="290D32A5">
      <w:pPr>
        <w:ind w:right="-2"/>
        <w:jc w:val="right"/>
      </w:pPr>
    </w:p>
    <w:p w14:paraId="03410D2E">
      <w:pPr>
        <w:ind w:right="-2"/>
        <w:jc w:val="right"/>
      </w:pPr>
    </w:p>
    <w:p w14:paraId="105A3C5B">
      <w:pPr>
        <w:ind w:right="-2"/>
        <w:jc w:val="right"/>
      </w:pPr>
    </w:p>
    <w:p w14:paraId="0F07B95D">
      <w:pPr>
        <w:ind w:right="-2"/>
        <w:jc w:val="right"/>
      </w:pPr>
    </w:p>
    <w:p w14:paraId="33AF0CC7">
      <w:pPr>
        <w:ind w:right="-2"/>
        <w:jc w:val="right"/>
      </w:pPr>
    </w:p>
    <w:p w14:paraId="2D2169D4">
      <w:pPr>
        <w:ind w:right="-2"/>
        <w:jc w:val="right"/>
      </w:pPr>
    </w:p>
    <w:p w14:paraId="066E1B52">
      <w:pPr>
        <w:ind w:right="-2"/>
        <w:jc w:val="right"/>
      </w:pPr>
    </w:p>
    <w:p w14:paraId="74A58991">
      <w:pPr>
        <w:ind w:right="-2"/>
        <w:jc w:val="right"/>
      </w:pPr>
    </w:p>
    <w:p w14:paraId="3407FF54">
      <w:pPr>
        <w:ind w:right="-2"/>
        <w:jc w:val="right"/>
      </w:pPr>
    </w:p>
    <w:p w14:paraId="791C0D3F">
      <w:pPr>
        <w:ind w:right="-2"/>
        <w:jc w:val="right"/>
      </w:pPr>
    </w:p>
    <w:p w14:paraId="4F95F9E0">
      <w:pPr>
        <w:ind w:right="-2"/>
        <w:jc w:val="right"/>
      </w:pPr>
      <w:r>
        <w:t>Приложение № 2</w:t>
      </w:r>
    </w:p>
    <w:p w14:paraId="6ED161AD">
      <w:pPr>
        <w:tabs>
          <w:tab w:val="left" w:pos="5387"/>
        </w:tabs>
        <w:ind w:right="-2"/>
        <w:jc w:val="right"/>
      </w:pPr>
      <w:r>
        <w:t>к распоряжению Администрации</w:t>
      </w:r>
    </w:p>
    <w:p w14:paraId="2FEA7D16">
      <w:pPr>
        <w:tabs>
          <w:tab w:val="left" w:pos="5220"/>
          <w:tab w:val="right" w:pos="9357"/>
        </w:tabs>
        <w:ind w:right="-2"/>
        <w:jc w:val="right"/>
      </w:pPr>
      <w:r>
        <w:tab/>
      </w:r>
      <w:r>
        <w:t xml:space="preserve">Волотовского муниципального округа </w:t>
      </w:r>
    </w:p>
    <w:p w14:paraId="1E9246FC">
      <w:pPr>
        <w:tabs>
          <w:tab w:val="left" w:pos="5103"/>
          <w:tab w:val="right" w:pos="9357"/>
        </w:tabs>
        <w:ind w:right="-2"/>
        <w:jc w:val="right"/>
      </w:pPr>
      <w:r>
        <w:tab/>
      </w:r>
      <w:r>
        <w:t xml:space="preserve">от               №   </w:t>
      </w:r>
    </w:p>
    <w:p w14:paraId="72EC7FE5"/>
    <w:p w14:paraId="64A544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19D532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межведомственной комиссии по подготовке и оценке готовности к отопительному периоду 2025 – 2026 года</w:t>
      </w:r>
    </w:p>
    <w:p w14:paraId="11F29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Общие положения</w:t>
      </w:r>
    </w:p>
    <w:p w14:paraId="2B20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межведомственной комиссии по подготовке и оценке готовности к отопительному периоду 2025 – 2026 года (далее – Комиссия).</w:t>
      </w:r>
    </w:p>
    <w:p w14:paraId="1326A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созда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в соответствии с требованиями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 Является органом, обеспечивающим проверку готовности теплоснабжающих, теплосетевых организаций и потребителей тепловой энергии к работе в отопительном периоде 2025 - 2026 года.</w:t>
      </w:r>
    </w:p>
    <w:p w14:paraId="03EF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Комиссия руководствуется законодательством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Программой проведения оценки обеспечения готовности к отопительному периоду 2025-2026 года теплоснабжающих организаций и потребителей тепловой энергии на территории Волотовского муниципального округа», утвержденной постановлением Администрации Волотовского муниципального округа от 21.05.2025 № 386 «Об утверждении Программы проведения оценки обеспечения готовности к отопительному периоду 2025-2026 года теплоснабжающих организаций и потребителей тепловой энергии на территории Волотовского муниципального округа» (далее – Программа), а так же настоящим Положением.</w:t>
      </w:r>
    </w:p>
    <w:p w14:paraId="59A6E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Задача и функции Комиссии:</w:t>
      </w:r>
    </w:p>
    <w:p w14:paraId="5B5DD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задачей Комиссии является подготовка и оценка готовности к отопительному периоду к отопительному периоду 2025-2026 года теплоснабжающих организаций и потребителей тепловой энергии.</w:t>
      </w:r>
    </w:p>
    <w:p w14:paraId="44DE7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функциями Комиссии являются:</w:t>
      </w:r>
    </w:p>
    <w:p w14:paraId="60698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проверки выполнения требований по оценке готовности к отопительному периоду 2025 -</w:t>
      </w:r>
      <w:r>
        <w:rPr>
          <w:rFonts w:hint="default"/>
          <w:sz w:val="28"/>
          <w:szCs w:val="28"/>
          <w:lang w:val="ru-RU"/>
        </w:rPr>
        <w:t xml:space="preserve"> </w:t>
      </w:r>
      <w:bookmarkStart w:id="5" w:name="_GoBack"/>
      <w:bookmarkEnd w:id="5"/>
      <w:r>
        <w:rPr>
          <w:sz w:val="28"/>
          <w:szCs w:val="28"/>
        </w:rPr>
        <w:t>2026 года организаций, теплосетевых организаций и потребителей тепловой энергии, установленных главой I, II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соответствии с Программой;</w:t>
      </w:r>
    </w:p>
    <w:p w14:paraId="1D4D1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оформление результатов оценки готовности к отопительному периоду;</w:t>
      </w:r>
    </w:p>
    <w:p w14:paraId="1F17B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Работа Комиссии осуществляется в соответствии с графиком проведения оценки обеспечения готовности к отопительному периоду 2025-2026 годов согласно Приложению № 1 к Программе (далее - График).</w:t>
      </w:r>
    </w:p>
    <w:p w14:paraId="0469D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формируется в составе председателя его заместителя, секретаря и членов Комиссии.</w:t>
      </w:r>
    </w:p>
    <w:p w14:paraId="030EE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Комиссию возглавляет председатель Комиссии.</w:t>
      </w:r>
    </w:p>
    <w:p w14:paraId="15033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 случае отсутствия председателя Комиссии его обязанности исполняет заместитель председателя.</w:t>
      </w:r>
    </w:p>
    <w:p w14:paraId="37D99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В состав Комиссии входят не менее пяти человек - членов Комиссии. Председатель, его заместитель и секретарь являются членами Комиссии. Членами соответствующих Комиссий по согласованию являются представитель (представители) инспекция государственного жилищного надзора и лицензионного контроля Новгородской области, представитель (представители) Федеральная служба по экологическому, технологическому и атомному надзору Северо-Западное управление, представитель (представители) теплоснабжающих организаций ООО «ТК Новгородская», ООО «ТК Северная», АО «НордЭнерго», представитель (представители) АО «Газпром газораспределение Великий Новгород» (в отношении многоквартирных домов, в которых установлено ВДГО/ ВКГО на природном газе), заинтересованные в данной оценке обеспечения готовности лица.</w:t>
      </w:r>
    </w:p>
    <w:p w14:paraId="3AEA1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Персональный состав Комиссий утверждается постановлением Администрации Волотовского муниципального округа Новгородской области в срок до 15 августа 2025 года.</w:t>
      </w:r>
    </w:p>
    <w:p w14:paraId="6DFBF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Замена члена Комиссии допускается только по постановлению Администрации Волотовского муниципального округа</w:t>
      </w:r>
    </w:p>
    <w:p w14:paraId="246B5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К основным функциям председателя Комиссии относятся:</w:t>
      </w:r>
    </w:p>
    <w:p w14:paraId="6C480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общего руководства работой Комиссии;</w:t>
      </w:r>
    </w:p>
    <w:p w14:paraId="4385A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общего контроля за реализацией решений, принятых на Комиссии;</w:t>
      </w:r>
    </w:p>
    <w:p w14:paraId="5402D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заседания Комиссий и определение их повестки дня;</w:t>
      </w:r>
    </w:p>
    <w:p w14:paraId="59165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заседания правомочным или вынесения решения о его переносе из-за отсутствия кворума;</w:t>
      </w:r>
    </w:p>
    <w:p w14:paraId="18F83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открытие и ведение заседания Комиссии;</w:t>
      </w:r>
    </w:p>
    <w:p w14:paraId="68C8D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актов оценки обеспечения готовности к отопительному периоду;</w:t>
      </w:r>
    </w:p>
    <w:p w14:paraId="6E9F5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иных действий в соответствии с законодательством Российской Федерации и настоящей Программой.</w:t>
      </w:r>
    </w:p>
    <w:p w14:paraId="403E2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Секретарь Комиссии:</w:t>
      </w:r>
    </w:p>
    <w:p w14:paraId="5C3DE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исполняет обязанности по подготовке документов для рассмотрения на заседании Комиссии;</w:t>
      </w:r>
    </w:p>
    <w:p w14:paraId="3FBA6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заседаний Комиссии;</w:t>
      </w:r>
    </w:p>
    <w:p w14:paraId="5B5C7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14:paraId="64DFA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 Члены Комиссии:</w:t>
      </w:r>
    </w:p>
    <w:p w14:paraId="0500E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присутствуют на заседаниях Комиссии и принимают решения по вопросам, отнес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к компетенции Комиссии настоящей Программой;</w:t>
      </w:r>
    </w:p>
    <w:p w14:paraId="5DE08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оценку готовности на предмет выполнения требований, установленных Правилами;</w:t>
      </w:r>
    </w:p>
    <w:p w14:paraId="4DBD5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заполняют оценочные листы и подписывают акты оценки обеспечения готовности к отопительному периоду;</w:t>
      </w:r>
    </w:p>
    <w:p w14:paraId="1D4EA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действия в соответствии с законодательством Российской Федерации и настоящей Программой.</w:t>
      </w:r>
    </w:p>
    <w:p w14:paraId="1FE62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 Члены Комиссии обязаны:</w:t>
      </w:r>
    </w:p>
    <w:p w14:paraId="779C9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знать и руководствоваться в своей деятельности действующим законодательством Российской Федерации;</w:t>
      </w:r>
    </w:p>
    <w:p w14:paraId="582C8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 присутствовать на заседаниях Комиссии, отсутствие на заседании Комиссии допускается только по уважительным причинам. В случае отсутствия председателя Комиссии его обязанности исполняет заместитель председателя.</w:t>
      </w:r>
    </w:p>
    <w:p w14:paraId="5149D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заместителя председателя Комиссии его обязанности исполняет член комиссии, на которого возложено исполнение обязанностей по подготовке к отопительному периоду.</w:t>
      </w:r>
    </w:p>
    <w:p w14:paraId="75638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2.2.10. Комиссия правомочна осуществлять функции, предусмотренные Программой, если на заседании Комиссии присутствует пятьдесят и более процентов общего числа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членов в части касающейся оцениваемых объектов. Члены Комиссии должны быть своевременно уведомлены о месте, дате и времени проведения заседания Комиссии. Принятие решения членами Комиссии пут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проведения заочного голосования не допускается.</w:t>
      </w:r>
    </w:p>
    <w:p w14:paraId="1ECC5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информационно-телекоммуникационной сети "Интернет" информации о начале проведения оценки обеспечения готовности и программы оценки готовности (за исключением программ оценки готовности лиц, подведомственных федеральным органам исполнительной власти в сфере обороны, обеспечения безопасности, государственной охраны, внешней разведки), а также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 Уведомление о сроках проведения оценки готовности должно содержать дату, к которой лица, указанные в подпунктах 1.2 - 1.6 пункта 1 Порядка,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пунктами 9 - 11 Правил, содержащихся в приложении № 1 к Приказу, а также заполненные оценочные листы. </w:t>
      </w:r>
    </w:p>
    <w:p w14:paraId="63979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периоду,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 Порядка, определяется как среднеарифметическое значение индексов готовности объектов оценки обеспечения готовности.</w:t>
      </w:r>
    </w:p>
    <w:p w14:paraId="3712F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расчета индекса готовности устанавливается:</w:t>
      </w:r>
    </w:p>
    <w:p w14:paraId="65BB2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готовности "Не готов" - если индекс готовности меньше 0,8;</w:t>
      </w:r>
    </w:p>
    <w:p w14:paraId="67E27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готовности "Готов с условиями" - если индекс готовности меньше 0,9 и больше либо равен 0,8;</w:t>
      </w:r>
    </w:p>
    <w:p w14:paraId="03906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готовности "Готов" - если индекс готовности больше либо равен 0,9.</w:t>
      </w:r>
    </w:p>
    <w:p w14:paraId="2C513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балльная оценка хотя бы одного показателя готовности, определенного пунктами 19 и 20 Порядка, равна 0, то значение индекса готовности принимается не более 0,8.</w:t>
      </w:r>
    </w:p>
    <w:p w14:paraId="52297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14:paraId="03277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отношении лиц, указанных в подпунктах 1.2 - 1.6 пункта 1 Порядка, расчет индекса готовности и проверка 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 комиссию. В случае расхождений между сведениями (информацией), представленными в комиссию лицами, указанными в подпунктах 1.2 - 1.6 пункта 1 Порядка, и данными единой теплоснабжающей организации, в зону (зоны) деятельности которой входит соответствующая система (системы) теплоснабжения, у вышеуказанных лиц могут быть запрошены дополнительные документы (сведения), предусмотренные Правилами обеспечения готовности к отопительному периоду, а также может быть проведен визуальный осмотр объектов теплоснабжения.</w:t>
      </w:r>
    </w:p>
    <w:p w14:paraId="24BD2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течение 10 календарных дней с даты предоставления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пунктами 8 - 11 Правил обеспечения готовности к отопительному периоду, 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подпунктах 1.2 - 1.6 пункта 1 Порядка, и оформления результатов оценки обеспечения готовности.</w:t>
      </w:r>
    </w:p>
    <w:p w14:paraId="01F9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готовности.</w:t>
      </w:r>
    </w:p>
    <w:p w14:paraId="63E4E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 в соответствии с приложением № 2 к Программе. </w:t>
      </w:r>
    </w:p>
    <w:p w14:paraId="59D2B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Правилами обеспечения готовности к отопительному периоду, в оценочном листе указывается срок устранения выявленных замечаний.</w:t>
      </w:r>
    </w:p>
    <w:p w14:paraId="3CBBC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Замечания по невыполнению требований, установленных подпунктом 9.2 пункта 9 и подпункта 11.4 пункта 11 Правил обеспечения готовности к отопительному периоду, в оценочном листе акта не отражаются.</w:t>
      </w:r>
    </w:p>
    <w:p w14:paraId="7BA2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</w:p>
    <w:p w14:paraId="211DB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Срок составления акта определяется руководителем (заместителем руководителя) уполномоченного органа, образовавшего комиссию, исходя из климатических условий, но не позднее 10 сентября - для лиц, указанных в подпунктах 1.3 - 1.5 пункта 1 Порядка, не позднее 25 октября - для теплоснабжающих и теплосетевых организаций и владельцев тепловых сетей, не являющихся теплосетевыми организациями, не позднее 15 ноября - для муниципальных образований.</w:t>
      </w:r>
    </w:p>
    <w:p w14:paraId="1317E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Паспорт обеспечения готовности к отопительному периоду (далее - паспорт) выдается лицами, указанными в части 7 - 10 Федерального закона о теплоснабжении, в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готовности "Готов с условиями",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 13 Порядка.</w:t>
      </w:r>
    </w:p>
    <w:p w14:paraId="661C9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образований, на территории которых расположены объекты оценки.</w:t>
      </w:r>
    </w:p>
    <w:p w14:paraId="6274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выдачи паспортов определяются председателем (заместителем председателя) комиссии в зависимости от особенностей климатических условий, но не позднее 15 сентября - для лиц, указанных в подпунктах 1.3 - 1.5 пункта 1 Порядка, не позднее 1 ноября - для теплоснабжающих и теплосетевых организаций и владельцев тепловых сетей, не являющихся теплосетевыми организациями, не позднее 20 ноября - для муниципальных образований.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80C48"/>
    <w:multiLevelType w:val="multilevel"/>
    <w:tmpl w:val="45F80C48"/>
    <w:lvl w:ilvl="0" w:tentative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D4"/>
    <w:rsid w:val="00032CAC"/>
    <w:rsid w:val="00051B50"/>
    <w:rsid w:val="00061D1A"/>
    <w:rsid w:val="00086BAD"/>
    <w:rsid w:val="000931A0"/>
    <w:rsid w:val="000B0F1E"/>
    <w:rsid w:val="000E4DE8"/>
    <w:rsid w:val="00164760"/>
    <w:rsid w:val="0017424E"/>
    <w:rsid w:val="0018484C"/>
    <w:rsid w:val="001C058C"/>
    <w:rsid w:val="0020508D"/>
    <w:rsid w:val="00220D34"/>
    <w:rsid w:val="0022718E"/>
    <w:rsid w:val="002635BB"/>
    <w:rsid w:val="002A0F8C"/>
    <w:rsid w:val="002C13AC"/>
    <w:rsid w:val="003168EA"/>
    <w:rsid w:val="00322A1B"/>
    <w:rsid w:val="00372556"/>
    <w:rsid w:val="00374428"/>
    <w:rsid w:val="00394109"/>
    <w:rsid w:val="003D115F"/>
    <w:rsid w:val="003D39CA"/>
    <w:rsid w:val="004119B4"/>
    <w:rsid w:val="0042511A"/>
    <w:rsid w:val="00450CDD"/>
    <w:rsid w:val="00465564"/>
    <w:rsid w:val="00477947"/>
    <w:rsid w:val="004A6118"/>
    <w:rsid w:val="004A70F2"/>
    <w:rsid w:val="004B54D4"/>
    <w:rsid w:val="004D14A7"/>
    <w:rsid w:val="004E2129"/>
    <w:rsid w:val="004E6F79"/>
    <w:rsid w:val="0050286D"/>
    <w:rsid w:val="00577C31"/>
    <w:rsid w:val="00592439"/>
    <w:rsid w:val="005A273E"/>
    <w:rsid w:val="005B635B"/>
    <w:rsid w:val="005E242E"/>
    <w:rsid w:val="00634AEA"/>
    <w:rsid w:val="00643701"/>
    <w:rsid w:val="00677401"/>
    <w:rsid w:val="006C29B7"/>
    <w:rsid w:val="006E608C"/>
    <w:rsid w:val="00722A39"/>
    <w:rsid w:val="00760FAC"/>
    <w:rsid w:val="007D5101"/>
    <w:rsid w:val="007E05F5"/>
    <w:rsid w:val="00804430"/>
    <w:rsid w:val="00813680"/>
    <w:rsid w:val="00831C87"/>
    <w:rsid w:val="00834C7A"/>
    <w:rsid w:val="008759D4"/>
    <w:rsid w:val="0088453F"/>
    <w:rsid w:val="008C0C30"/>
    <w:rsid w:val="008D769B"/>
    <w:rsid w:val="008F18DD"/>
    <w:rsid w:val="009A0263"/>
    <w:rsid w:val="009A4805"/>
    <w:rsid w:val="009D06B9"/>
    <w:rsid w:val="009D22DC"/>
    <w:rsid w:val="009D4606"/>
    <w:rsid w:val="00A454BD"/>
    <w:rsid w:val="00AA0AC0"/>
    <w:rsid w:val="00AB3A1E"/>
    <w:rsid w:val="00AD460B"/>
    <w:rsid w:val="00AF1478"/>
    <w:rsid w:val="00B226DC"/>
    <w:rsid w:val="00B45378"/>
    <w:rsid w:val="00B45C15"/>
    <w:rsid w:val="00B524AC"/>
    <w:rsid w:val="00B80FD6"/>
    <w:rsid w:val="00B8742E"/>
    <w:rsid w:val="00BA3B9D"/>
    <w:rsid w:val="00BB5AF8"/>
    <w:rsid w:val="00BE10C1"/>
    <w:rsid w:val="00C65D2F"/>
    <w:rsid w:val="00D77268"/>
    <w:rsid w:val="00D857B0"/>
    <w:rsid w:val="00D86919"/>
    <w:rsid w:val="00DB45C9"/>
    <w:rsid w:val="00DE4962"/>
    <w:rsid w:val="00E261A3"/>
    <w:rsid w:val="00EC100C"/>
    <w:rsid w:val="00F07BF0"/>
    <w:rsid w:val="00F7545D"/>
    <w:rsid w:val="00F82375"/>
    <w:rsid w:val="00FC08E2"/>
    <w:rsid w:val="00FD4C36"/>
    <w:rsid w:val="00FD7418"/>
    <w:rsid w:val="00FF7BE9"/>
    <w:rsid w:val="33D60281"/>
    <w:rsid w:val="3B20676B"/>
    <w:rsid w:val="503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b/>
      <w:bCs/>
      <w:sz w:val="44"/>
    </w:rPr>
  </w:style>
  <w:style w:type="paragraph" w:styleId="3">
    <w:name w:val="heading 7"/>
    <w:basedOn w:val="1"/>
    <w:next w:val="1"/>
    <w:link w:val="10"/>
    <w:semiHidden/>
    <w:unhideWhenUsed/>
    <w:qFormat/>
    <w:uiPriority w:val="0"/>
    <w:pPr>
      <w:keepNext/>
      <w:jc w:val="center"/>
      <w:outlineLvl w:val="6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semiHidden/>
    <w:unhideWhenUsed/>
    <w:qFormat/>
    <w:uiPriority w:val="0"/>
    <w:pPr>
      <w:spacing w:line="360" w:lineRule="auto"/>
      <w:jc w:val="center"/>
    </w:pPr>
    <w:rPr>
      <w:b/>
      <w:bCs/>
      <w:sz w:val="28"/>
    </w:rPr>
  </w:style>
  <w:style w:type="character" w:customStyle="1" w:styleId="9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44"/>
      <w:szCs w:val="24"/>
      <w:lang w:eastAsia="ru-RU"/>
    </w:rPr>
  </w:style>
  <w:style w:type="character" w:customStyle="1" w:styleId="10">
    <w:name w:val="Заголовок 7 Знак"/>
    <w:basedOn w:val="4"/>
    <w:link w:val="3"/>
    <w:semiHidden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1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3977</Words>
  <Characters>22672</Characters>
  <Lines>188</Lines>
  <Paragraphs>53</Paragraphs>
  <TotalTime>807</TotalTime>
  <ScaleCrop>false</ScaleCrop>
  <LinksUpToDate>false</LinksUpToDate>
  <CharactersWithSpaces>26596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2025-05-16T08:39:00Z</dcterms:created>
  <dc:creator>Орлова Лидия Анатольевна</dc:creator>
  <cp:lastModifiedBy>lvn</cp:lastModifiedBy>
  <dcterms:modified xsi:type="dcterms:W3CDTF">2025-06-10T05:36:35Z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34A9938DC5E44512B9C60C9D14C32067_13</vt:lpwstr>
  </property>
</Properties>
</file>