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8" w:rsidRPr="008801D8" w:rsidRDefault="008801D8" w:rsidP="00880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01D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9E8A8D" wp14:editId="4036298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D8" w:rsidRPr="008801D8" w:rsidRDefault="008801D8" w:rsidP="00880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01D8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8801D8" w:rsidRPr="008801D8" w:rsidRDefault="008801D8" w:rsidP="008801D8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28"/>
          <w:szCs w:val="28"/>
        </w:rPr>
      </w:pPr>
      <w:r w:rsidRPr="008801D8">
        <w:rPr>
          <w:rFonts w:ascii="Times New Roman" w:eastAsia="Calibri" w:hAnsi="Times New Roman" w:cs="Times New Roman"/>
          <w:sz w:val="28"/>
          <w:szCs w:val="28"/>
        </w:rPr>
        <w:t>Новгородская область</w:t>
      </w:r>
    </w:p>
    <w:p w:rsidR="008801D8" w:rsidRPr="008801D8" w:rsidRDefault="008801D8" w:rsidP="00880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01D8" w:rsidRPr="008801D8" w:rsidRDefault="008801D8" w:rsidP="008801D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801D8">
        <w:rPr>
          <w:rFonts w:ascii="Times New Roman" w:eastAsia="Calibri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8801D8" w:rsidRPr="008801D8" w:rsidRDefault="008801D8" w:rsidP="008801D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801D8" w:rsidRPr="008801D8" w:rsidRDefault="008801D8" w:rsidP="008801D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01D8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8801D8" w:rsidRPr="008801D8" w:rsidRDefault="008801D8" w:rsidP="00880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01D8" w:rsidRPr="008801D8" w:rsidRDefault="008801D8" w:rsidP="00880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1D8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bookmarkStart w:id="0" w:name="дата"/>
      <w:bookmarkEnd w:id="0"/>
      <w:r w:rsidR="00675A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55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801D8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bookmarkStart w:id="1" w:name="номер"/>
      <w:bookmarkEnd w:id="1"/>
      <w:r w:rsidRPr="008801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01D8" w:rsidRPr="008801D8" w:rsidRDefault="008801D8" w:rsidP="008801D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801D8">
        <w:rPr>
          <w:rFonts w:ascii="Times New Roman" w:eastAsia="Calibri" w:hAnsi="Times New Roman" w:cs="Times New Roman"/>
          <w:bCs/>
          <w:sz w:val="28"/>
          <w:szCs w:val="28"/>
        </w:rPr>
        <w:t>п. Волот</w:t>
      </w:r>
    </w:p>
    <w:p w:rsidR="00822528" w:rsidRPr="008801D8" w:rsidRDefault="00822528" w:rsidP="00880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D8" w:rsidRPr="008801D8" w:rsidRDefault="00822528" w:rsidP="00675A31">
      <w:pPr>
        <w:tabs>
          <w:tab w:val="left" w:pos="732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D120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подготовки</w:t>
      </w:r>
      <w:r w:rsidR="00C90287" w:rsidRPr="00C90287">
        <w:t xml:space="preserve"> </w:t>
      </w:r>
      <w:r w:rsidR="00C90287" w:rsidRPr="00C90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отопительному периоду 2025-2026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822528" w:rsidRDefault="00822528" w:rsidP="008801D8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87" w:rsidRPr="008801D8" w:rsidRDefault="00C90287" w:rsidP="008801D8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D8" w:rsidRPr="008801D8" w:rsidRDefault="008801D8" w:rsidP="0088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1345E" w:rsidRPr="00E13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</w:t>
      </w:r>
      <w:r w:rsidR="0067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5E" w:rsidRPr="00E1345E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 «О теплоснабжении», Федеральным законом от 06.10.2013 №</w:t>
      </w:r>
      <w:r w:rsidR="0067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5E" w:rsidRPr="00E1345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</w:t>
      </w:r>
      <w:r w:rsidR="0082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="00BC07C7" w:rsidRPr="00BC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C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C07C7" w:rsidRPr="00BC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Минэнерго России от 13.11.2024 N 2234 </w:t>
      </w:r>
      <w:r w:rsidR="00BC07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7C7" w:rsidRPr="00BC0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BC07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0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Вол</w:t>
      </w:r>
      <w:r w:rsidR="00E1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отовского муниципального округа,</w:t>
      </w:r>
      <w:proofErr w:type="gramEnd"/>
    </w:p>
    <w:p w:rsidR="008801D8" w:rsidRPr="008801D8" w:rsidRDefault="008801D8" w:rsidP="0088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5499C" w:rsidRPr="00144CD2" w:rsidRDefault="00E1345E" w:rsidP="004D1F63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287"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отопительному </w:t>
      </w:r>
      <w:r w:rsidR="00C90287"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периоду 2025-2026 года </w:t>
      </w:r>
      <w:proofErr w:type="spellStart"/>
      <w:r w:rsidR="00C90287"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C90287"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99C" w:rsidRPr="0025499C">
        <w:t xml:space="preserve"> </w:t>
      </w:r>
      <w:r w:rsidR="0025499C"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499C"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25499C" w:rsidRP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254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1D8" w:rsidRPr="008801D8" w:rsidRDefault="00675A31" w:rsidP="00E1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01D8" w:rsidRPr="0088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муниципальной газете «Волотовские ведомости»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="008801D8" w:rsidRPr="00880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информационно-телекоммуникационной сети «Интернет».</w:t>
      </w:r>
    </w:p>
    <w:p w:rsidR="008801D8" w:rsidRDefault="008801D8" w:rsidP="00880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87" w:rsidRPr="008801D8" w:rsidRDefault="00C90287" w:rsidP="00880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D8" w:rsidRPr="008801D8" w:rsidRDefault="00E1345E" w:rsidP="0088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8801D8" w:rsidRDefault="00E1345E" w:rsidP="0067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8801D8" w:rsidRPr="0088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225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2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</w:p>
    <w:p w:rsidR="00C90287" w:rsidRDefault="00C90287" w:rsidP="0067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87" w:rsidRPr="00EB2EB2" w:rsidRDefault="00C90287" w:rsidP="0067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D8" w:rsidRPr="00675A31" w:rsidRDefault="008801D8" w:rsidP="00675A31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штамп"/>
      <w:bookmarkEnd w:id="2"/>
    </w:p>
    <w:p w:rsidR="00822528" w:rsidRDefault="00822528" w:rsidP="00675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22528" w:rsidRDefault="00822528" w:rsidP="00675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0287" w:rsidRDefault="00C90287" w:rsidP="00675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0287" w:rsidRDefault="00C90287" w:rsidP="00675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0287" w:rsidRDefault="00C90287" w:rsidP="00675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22528" w:rsidRDefault="00C90287" w:rsidP="00675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822528" w:rsidRDefault="00675A31" w:rsidP="00675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3F1091" w:rsidRPr="00675A31">
        <w:rPr>
          <w:rFonts w:ascii="Times New Roman" w:hAnsi="Times New Roman" w:cs="Times New Roman"/>
          <w:sz w:val="24"/>
          <w:szCs w:val="28"/>
        </w:rPr>
        <w:t>остановлением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22528">
        <w:rPr>
          <w:rFonts w:ascii="Times New Roman" w:hAnsi="Times New Roman" w:cs="Times New Roman"/>
          <w:sz w:val="24"/>
          <w:szCs w:val="28"/>
        </w:rPr>
        <w:t>Администрации Волотовского</w:t>
      </w:r>
    </w:p>
    <w:p w:rsidR="007229D8" w:rsidRPr="00675A31" w:rsidRDefault="007229D8" w:rsidP="00822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75A31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FD030C" w:rsidRPr="00675A31">
        <w:rPr>
          <w:rFonts w:ascii="Times New Roman" w:hAnsi="Times New Roman" w:cs="Times New Roman"/>
          <w:sz w:val="24"/>
          <w:szCs w:val="28"/>
        </w:rPr>
        <w:t>округа</w:t>
      </w:r>
      <w:r w:rsidR="00822528">
        <w:rPr>
          <w:rFonts w:ascii="Times New Roman" w:hAnsi="Times New Roman" w:cs="Times New Roman"/>
          <w:sz w:val="24"/>
          <w:szCs w:val="28"/>
        </w:rPr>
        <w:t xml:space="preserve"> </w:t>
      </w:r>
      <w:r w:rsidR="00534B88" w:rsidRPr="00675A31">
        <w:rPr>
          <w:rFonts w:ascii="Times New Roman" w:hAnsi="Times New Roman" w:cs="Times New Roman"/>
          <w:sz w:val="24"/>
          <w:szCs w:val="28"/>
        </w:rPr>
        <w:t xml:space="preserve">от </w:t>
      </w:r>
      <w:r w:rsidR="00675A31">
        <w:rPr>
          <w:rFonts w:ascii="Times New Roman" w:hAnsi="Times New Roman" w:cs="Times New Roman"/>
          <w:sz w:val="24"/>
          <w:szCs w:val="28"/>
        </w:rPr>
        <w:t xml:space="preserve"> </w:t>
      </w:r>
      <w:bookmarkStart w:id="3" w:name="дата2"/>
      <w:bookmarkEnd w:id="3"/>
      <w:r w:rsidR="00822528">
        <w:rPr>
          <w:rFonts w:ascii="Times New Roman" w:hAnsi="Times New Roman" w:cs="Times New Roman"/>
          <w:sz w:val="24"/>
          <w:szCs w:val="28"/>
        </w:rPr>
        <w:t xml:space="preserve">     </w:t>
      </w:r>
      <w:r w:rsidR="00534B88" w:rsidRPr="00675A31">
        <w:rPr>
          <w:rFonts w:ascii="Times New Roman" w:hAnsi="Times New Roman" w:cs="Times New Roman"/>
          <w:sz w:val="24"/>
          <w:szCs w:val="28"/>
        </w:rPr>
        <w:t>№</w:t>
      </w:r>
      <w:r w:rsidR="00822528">
        <w:rPr>
          <w:rFonts w:ascii="Times New Roman" w:hAnsi="Times New Roman" w:cs="Times New Roman"/>
          <w:sz w:val="24"/>
          <w:szCs w:val="28"/>
        </w:rPr>
        <w:t xml:space="preserve"> </w:t>
      </w:r>
      <w:r w:rsidR="00675A31">
        <w:rPr>
          <w:rFonts w:ascii="Times New Roman" w:hAnsi="Times New Roman" w:cs="Times New Roman"/>
          <w:sz w:val="24"/>
          <w:szCs w:val="28"/>
        </w:rPr>
        <w:t xml:space="preserve"> </w:t>
      </w:r>
      <w:bookmarkStart w:id="4" w:name="номер2"/>
      <w:bookmarkEnd w:id="4"/>
    </w:p>
    <w:p w:rsidR="00822528" w:rsidRPr="00822528" w:rsidRDefault="00822528" w:rsidP="00675A31">
      <w:pPr>
        <w:tabs>
          <w:tab w:val="left" w:pos="25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28" w:rsidRPr="00822528" w:rsidRDefault="00822528" w:rsidP="00675A31">
      <w:pPr>
        <w:tabs>
          <w:tab w:val="left" w:pos="25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A31" w:rsidRDefault="00C90287" w:rsidP="00675A31">
      <w:pPr>
        <w:tabs>
          <w:tab w:val="left" w:pos="25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287"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2025-2026 года </w:t>
      </w:r>
      <w:proofErr w:type="spellStart"/>
      <w:r w:rsidRPr="00C90287"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C9028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67631" w:rsidRDefault="00C92E37" w:rsidP="00D771E4">
      <w:pPr>
        <w:pStyle w:val="a6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37">
        <w:rPr>
          <w:rFonts w:ascii="Times New Roman" w:hAnsi="Times New Roman" w:cs="Times New Roman"/>
          <w:sz w:val="28"/>
          <w:szCs w:val="28"/>
        </w:rPr>
        <w:t>План подготовки к отопительному периоду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92E37">
        <w:rPr>
          <w:rFonts w:ascii="Times New Roman" w:hAnsi="Times New Roman" w:cs="Times New Roman"/>
          <w:sz w:val="28"/>
          <w:szCs w:val="28"/>
        </w:rPr>
        <w:t xml:space="preserve"> организационные и технические мероприятия, предусмотренные пунктами 9 - 11 </w:t>
      </w:r>
      <w:r w:rsidR="002D5B61">
        <w:rPr>
          <w:rFonts w:ascii="Times New Roman" w:hAnsi="Times New Roman" w:cs="Times New Roman"/>
          <w:sz w:val="28"/>
          <w:szCs w:val="28"/>
        </w:rPr>
        <w:t>«</w:t>
      </w:r>
      <w:r w:rsidRPr="00C92E37">
        <w:rPr>
          <w:rFonts w:ascii="Times New Roman" w:hAnsi="Times New Roman" w:cs="Times New Roman"/>
          <w:sz w:val="28"/>
          <w:szCs w:val="28"/>
        </w:rPr>
        <w:t>Правил</w:t>
      </w:r>
      <w:r w:rsidR="002D5B61" w:rsidRPr="002D5B61">
        <w:t xml:space="preserve"> </w:t>
      </w:r>
      <w:r w:rsidR="002D5B61" w:rsidRPr="002D5B61">
        <w:rPr>
          <w:rFonts w:ascii="Times New Roman" w:hAnsi="Times New Roman" w:cs="Times New Roman"/>
          <w:sz w:val="28"/>
          <w:szCs w:val="28"/>
        </w:rPr>
        <w:t>обеспечения готовности к отопительному периоду и Порядка проведения оценки обеспечения готовности к отопительному периоду»</w:t>
      </w:r>
      <w:r w:rsidR="002D5B6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2D5B61" w:rsidRPr="002D5B61">
        <w:rPr>
          <w:rFonts w:ascii="Times New Roman" w:hAnsi="Times New Roman" w:cs="Times New Roman"/>
          <w:sz w:val="28"/>
          <w:szCs w:val="28"/>
        </w:rPr>
        <w:t>Приказом Минэне</w:t>
      </w:r>
      <w:r w:rsidR="002D5B61">
        <w:rPr>
          <w:rFonts w:ascii="Times New Roman" w:hAnsi="Times New Roman" w:cs="Times New Roman"/>
          <w:sz w:val="28"/>
          <w:szCs w:val="28"/>
        </w:rPr>
        <w:t>рго России от 13.11.2024 N 2234</w:t>
      </w:r>
      <w:r w:rsidR="002D5B61" w:rsidRPr="002D5B61">
        <w:t xml:space="preserve"> </w:t>
      </w:r>
      <w:r w:rsidR="002D5B61" w:rsidRPr="002D5B61">
        <w:rPr>
          <w:rFonts w:ascii="Times New Roman" w:hAnsi="Times New Roman" w:cs="Times New Roman"/>
          <w:sz w:val="28"/>
          <w:szCs w:val="28"/>
        </w:rPr>
        <w:t>(далее - Правила)</w:t>
      </w:r>
      <w:r w:rsidRPr="00C92E37">
        <w:rPr>
          <w:rFonts w:ascii="Times New Roman" w:hAnsi="Times New Roman" w:cs="Times New Roman"/>
          <w:sz w:val="28"/>
          <w:szCs w:val="28"/>
        </w:rPr>
        <w:t xml:space="preserve">, с указанием сроков их выполнения, </w:t>
      </w:r>
      <w:proofErr w:type="gramStart"/>
      <w:r w:rsidRPr="00C92E37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C92E37">
        <w:rPr>
          <w:rFonts w:ascii="Times New Roman" w:hAnsi="Times New Roman" w:cs="Times New Roman"/>
          <w:sz w:val="28"/>
          <w:szCs w:val="28"/>
        </w:rPr>
        <w:t xml:space="preserve"> в том числе мероприятия, направленные на устранение проблем, выявленных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</w:t>
      </w:r>
      <w:r w:rsidR="00144CD2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Pr="00C92E37">
        <w:rPr>
          <w:rFonts w:ascii="Times New Roman" w:hAnsi="Times New Roman" w:cs="Times New Roman"/>
          <w:sz w:val="28"/>
          <w:szCs w:val="28"/>
        </w:rPr>
        <w:t>.</w:t>
      </w:r>
    </w:p>
    <w:p w:rsidR="00383B54" w:rsidRPr="00383B54" w:rsidRDefault="00383B54" w:rsidP="00B2779B">
      <w:pPr>
        <w:pStyle w:val="a6"/>
        <w:numPr>
          <w:ilvl w:val="0"/>
          <w:numId w:val="7"/>
        </w:numPr>
        <w:tabs>
          <w:tab w:val="left" w:pos="851"/>
        </w:tabs>
        <w:spacing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383B54">
        <w:rPr>
          <w:rFonts w:ascii="Times New Roman" w:hAnsi="Times New Roman" w:cs="Times New Roman"/>
          <w:sz w:val="28"/>
          <w:szCs w:val="28"/>
        </w:rPr>
        <w:t>Анализ прохождения предыдущих трех отопительных периодов</w:t>
      </w:r>
    </w:p>
    <w:tbl>
      <w:tblPr>
        <w:tblW w:w="99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1890"/>
        <w:gridCol w:w="1890"/>
        <w:gridCol w:w="1905"/>
      </w:tblGrid>
      <w:tr w:rsidR="00383B54" w:rsidRPr="00383B54" w:rsidTr="00B2779B">
        <w:trPr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прохождения предыдущих трех отопительных периодов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отопительного сезона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83B54" w:rsidRPr="00383B54" w:rsidRDefault="003928CE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83B54" w:rsidRPr="00383B54" w:rsidRDefault="003928CE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266F6A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Завершение отопительного сезона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83B54" w:rsidRPr="00383B54" w:rsidRDefault="003928CE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83B54" w:rsidRPr="00383B54" w:rsidRDefault="003928CE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Отопительный сезон не завершен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Погодные условия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Нормальные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266F6A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Нормальные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266F6A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Нормальные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Технологические нарушения по внешним причинам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Технологические нарушения по внутренним причинам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обращений по качеству параметров микроклимата в помещениях, теплоносителя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Аварийные ситуации 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функционирования объектов теплоснабжения и их оборудования 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83B54" w:rsidRPr="00383B54" w:rsidTr="00B2779B">
        <w:trPr>
          <w:jc w:val="center"/>
        </w:trPr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B54" w:rsidRPr="00383B54" w:rsidRDefault="00B2779B" w:rsidP="00383B54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79B">
        <w:rPr>
          <w:rFonts w:ascii="Times New Roman" w:eastAsia="Calibri" w:hAnsi="Times New Roman" w:cs="Times New Roman"/>
          <w:sz w:val="24"/>
          <w:szCs w:val="24"/>
          <w:lang w:eastAsia="ru-RU"/>
        </w:rPr>
        <w:t>3. Мероприятия организационного характера</w:t>
      </w:r>
    </w:p>
    <w:tbl>
      <w:tblPr>
        <w:tblW w:w="9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003"/>
        <w:gridCol w:w="1559"/>
        <w:gridCol w:w="1498"/>
      </w:tblGrid>
      <w:tr w:rsidR="00383B54" w:rsidRPr="00383B54" w:rsidTr="00B2779B">
        <w:tc>
          <w:tcPr>
            <w:tcW w:w="9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B2779B" w:rsidRDefault="00383B54" w:rsidP="00383B54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77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организационного характера</w:t>
            </w:r>
          </w:p>
        </w:tc>
      </w:tr>
      <w:tr w:rsidR="00383B54" w:rsidRPr="00383B54" w:rsidTr="00AC51C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B2779B" w:rsidRPr="00383B54" w:rsidTr="00AC51C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79B" w:rsidRPr="00383B54" w:rsidRDefault="00B2779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79B" w:rsidRPr="00B2779B" w:rsidRDefault="00B2779B" w:rsidP="00AC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AC5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779B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="00AC5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779B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2779B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</w:t>
            </w:r>
            <w:r w:rsidR="00AC5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779B">
              <w:rPr>
                <w:rFonts w:ascii="Times New Roman" w:hAnsi="Times New Roman" w:cs="Times New Roman"/>
                <w:sz w:val="24"/>
                <w:szCs w:val="24"/>
              </w:rPr>
              <w:t xml:space="preserve">лана с единой теплоснабжающей организацией, </w:t>
            </w:r>
            <w:r w:rsidR="00AC51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79B">
              <w:rPr>
                <w:rFonts w:ascii="Times New Roman" w:hAnsi="Times New Roman" w:cs="Times New Roman"/>
                <w:sz w:val="24"/>
                <w:szCs w:val="24"/>
              </w:rPr>
              <w:t>тверждение Плана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79B" w:rsidRPr="0021565D" w:rsidRDefault="00B2779B" w:rsidP="00D34CA6">
            <w:r w:rsidRPr="00B2779B">
              <w:rPr>
                <w:rFonts w:ascii="Times New Roman" w:hAnsi="Times New Roman" w:cs="Times New Roman"/>
              </w:rPr>
              <w:t>До 15 мая 2025г</w:t>
            </w:r>
            <w:r w:rsidRPr="00B2779B">
              <w:t>.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9B" w:rsidRPr="00383B54" w:rsidRDefault="00B2779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9B" w:rsidRPr="00383B54" w:rsidTr="00AC51C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9B" w:rsidRPr="00383B54" w:rsidRDefault="00B2779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9B" w:rsidRPr="00383B54" w:rsidRDefault="00B2779B" w:rsidP="00100C1B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10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</w:t>
            </w: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10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0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10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9B" w:rsidRPr="00383B54" w:rsidRDefault="00B2779B" w:rsidP="00DC4CED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5 дней от даты </w:t>
            </w: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утверждения плана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9B" w:rsidRPr="00383B54" w:rsidRDefault="00B2779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54" w:rsidRPr="00383B54" w:rsidTr="00AC51C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928CE" w:rsidP="00266F6A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92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392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оценки обеспечения готовности</w:t>
            </w:r>
            <w:proofErr w:type="gramEnd"/>
            <w:r w:rsidRPr="00392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отопительному периоду 2025-2026 года </w:t>
            </w:r>
            <w:proofErr w:type="spellStart"/>
            <w:r w:rsidRPr="00392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Pr="00392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928CE" w:rsidP="00B2779B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</w:t>
            </w:r>
            <w:r w:rsidR="00B277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383B54"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54" w:rsidRPr="00383B54" w:rsidTr="00AC51C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B2779B" w:rsidP="00266F6A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положения и состава </w:t>
            </w:r>
            <w:r w:rsidRPr="00B277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межведомственной комиссии по подготовке и оценке готовности к отопительному периоду 2025 – 2026 года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B611F4" w:rsidP="00B2779B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15 августа</w:t>
            </w:r>
            <w:r w:rsidR="00383B54"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54" w:rsidRPr="00383B54" w:rsidTr="00AC51C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266F6A" w:rsidP="00266F6A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266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 не </w:t>
            </w:r>
            <w:proofErr w:type="gramStart"/>
            <w:r w:rsidRPr="00266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266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за 20 календарных дней до дня начала проведения оценки обеспечения готовности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уведомить</w:t>
            </w:r>
            <w:r w:rsidRPr="00266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сроках проведения оценки готовности посредством размещения на официальных сайтах уполномоченных органов в информационно-телекоммуникационной сети "Интернет" информации о начале проведения оценки обеспечения готовности и программы оценки готовности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266F6A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2025 г.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54" w:rsidRPr="00383B54" w:rsidTr="00AC51C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0487" w:rsidRDefault="007F0487" w:rsidP="00A90F8C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Осуществить оценку обеспечения готовности к отопительному периоду лиц, указанными в подпунктах 1.2 - 1.6 пункта 1 Правил в соответствии с Порядком проведения оценки обеспечения готовности к отопительному периоду, утвержденным приказом Минэнерго России от 13 ноября 2024 г. N 2234 (далее - Порядок) (подпункт 8.2 пункта 8 Правил)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F8C" w:rsidRDefault="007F0487" w:rsidP="00A90F8C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A90F8C" w:rsidRPr="00A9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омиссия осуществляет оценку готовности на предмет выполнения требований, установленных Правилами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</w:t>
            </w:r>
          </w:p>
          <w:p w:rsidR="00813E5F" w:rsidRDefault="00813E5F" w:rsidP="00A90F8C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лиц, указанных в подпунктах 1.2 - 1.6 пункта 1 Порядка,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</w:t>
            </w:r>
          </w:p>
          <w:p w:rsidR="00FC522F" w:rsidRDefault="00FC522F" w:rsidP="00A90F8C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10 календарных дней </w:t>
            </w:r>
            <w:proofErr w:type="gramStart"/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даты предоставления</w:t>
            </w:r>
            <w:proofErr w:type="gramEnd"/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пунктами 8 - 11 Правил обеспечения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</w:t>
            </w:r>
            <w:proofErr w:type="gramStart"/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проверки и произведенного расчета индекса готовности в отношении каждого объекта оценки обеспечения готовности направляются не </w:t>
            </w: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подпунктах 1.2 - 1.6 пункта 1 Порядка, и оформления результатов оценки обеспечения готовности.</w:t>
            </w:r>
            <w:proofErr w:type="gramEnd"/>
          </w:p>
          <w:p w:rsidR="00FC522F" w:rsidRPr="00FC522F" w:rsidRDefault="00FC522F" w:rsidP="00FC522F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оценку обеспечения готовности к отопительному периоду 2025 – 2026 года.</w:t>
            </w:r>
          </w:p>
          <w:p w:rsidR="00FC522F" w:rsidRPr="00FC522F" w:rsidRDefault="00FC522F" w:rsidP="00FC522F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Комиссия осуществляет оценку готовности на предмет выполнения требований, установленных Правилами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</w:t>
            </w:r>
          </w:p>
          <w:p w:rsidR="00FC522F" w:rsidRPr="00FC522F" w:rsidRDefault="00FC522F" w:rsidP="00FC522F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лиц, указанных в подпунктах 1.2 - 1.6 пункта 1 Порядка,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</w:t>
            </w:r>
          </w:p>
          <w:p w:rsidR="00FC522F" w:rsidRPr="00383B54" w:rsidRDefault="00FC522F" w:rsidP="00FC522F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10 календарных дней </w:t>
            </w:r>
            <w:proofErr w:type="gramStart"/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даты предоставления</w:t>
            </w:r>
            <w:proofErr w:type="gramEnd"/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пунктами 8 - 11 Правил обеспечения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</w:t>
            </w:r>
            <w:proofErr w:type="gramStart"/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подписания акта оценки обеспечения готовности</w:t>
            </w:r>
            <w:proofErr w:type="gramEnd"/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отопительному периоду (далее - акт) единой теплоснабжающей организацией в комиссию для определения уровня готовности лиц, указанных в подпунктах 1.2 - 1.6 пункта 1 Порядка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Default="00266F6A" w:rsidP="00FC522F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Август-</w:t>
            </w:r>
            <w:r w:rsid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тябрь</w:t>
            </w:r>
          </w:p>
          <w:p w:rsidR="00FC522F" w:rsidRPr="00383B54" w:rsidRDefault="007F0487" w:rsidP="00FC522F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FC522F"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</w:t>
            </w:r>
            <w:proofErr w:type="gramStart"/>
            <w:r w:rsidR="00FC522F"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="00FC522F"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оценки обеспечения готовности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FC522F"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B54" w:rsidRPr="00383B54" w:rsidRDefault="00AC51C6" w:rsidP="00AC51C6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266F6A" w:rsidRPr="00266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="00266F6A" w:rsidRPr="00266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оценки обеспечения готовности к отопительному периоду 2025-2026 года</w:t>
            </w:r>
            <w:r w:rsid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3B54" w:rsidRPr="00383B54" w:rsidTr="003E0118">
        <w:tc>
          <w:tcPr>
            <w:tcW w:w="6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83B54" w:rsidRPr="00383B54" w:rsidRDefault="00383B54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B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83B54" w:rsidRDefault="00FC522F" w:rsidP="003E0118">
            <w:pPr>
              <w:spacing w:after="0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Оформить результаты оценки обеспечения готовности.</w:t>
            </w:r>
          </w:p>
          <w:p w:rsidR="003E0118" w:rsidRDefault="003E0118" w:rsidP="003E0118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оценки обеспечения готовности оформляются в акте, который составляется не позднее одного рабочего дня </w:t>
            </w:r>
            <w:proofErr w:type="gramStart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завершения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оценки обеспечения.</w:t>
            </w:r>
            <w:r>
              <w:t xml:space="preserve"> </w:t>
            </w: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в оценочном листе указывается срок устранения </w:t>
            </w: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выявленных замечаний.</w:t>
            </w:r>
          </w:p>
          <w:p w:rsidR="003E0118" w:rsidRPr="003E0118" w:rsidRDefault="003E0118" w:rsidP="003E0118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по невыполнению требований, установленных подпунктом 9.2 пункта 9 и подпункта 11.4 пункта 11 Правил обеспечения готовности к отопительному периоду, в оценочном листе акта не отражаются.</w:t>
            </w:r>
          </w:p>
          <w:p w:rsidR="003E0118" w:rsidRPr="00383B54" w:rsidRDefault="003E0118" w:rsidP="003E0118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      </w:r>
            <w:proofErr w:type="gramEnd"/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83B54" w:rsidRPr="00383B54" w:rsidRDefault="003E0118" w:rsidP="003E0118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составления акта определяется руководителем (заместителем руководителя) уполномоченного органа, </w:t>
            </w: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образовавшего комиссию, исходя из климатических условий, но не позднее 10 сентября - для лиц, указанных в подпунктах 1.3 - 1.5 пункта 1 Порядка, не позднее 25 октября - для теплоснабжающих и </w:t>
            </w:r>
            <w:proofErr w:type="spellStart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 и владельцев тепловых сетей, не являющихся </w:t>
            </w:r>
            <w:proofErr w:type="spellStart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организациями, не позднее 15 ноября - для муниципальных образований.</w:t>
            </w:r>
            <w:proofErr w:type="gramEnd"/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83B54" w:rsidRPr="00383B54" w:rsidRDefault="003E0118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1 рабочего дня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даты завершения</w:t>
            </w:r>
            <w:proofErr w:type="gramEnd"/>
            <w:r>
              <w:t xml:space="preserve"> </w:t>
            </w: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оценки обеспечения готовности</w:t>
            </w:r>
          </w:p>
        </w:tc>
      </w:tr>
      <w:tr w:rsidR="003E0118" w:rsidRPr="00383B54" w:rsidTr="003E0118"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Pr="00383B54" w:rsidRDefault="003E0118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0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Pr="003E0118" w:rsidRDefault="003E0118" w:rsidP="003E0118">
            <w:pPr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устранения замечаний, указанных в акте, в установленный срок лицами, указанными в подпунктах 1.1, 1.2 и 1.6 пункта 1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</w:t>
            </w:r>
            <w:proofErr w:type="gramEnd"/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безопасности, государственной охраны, внешней разведки, исполнения наказаний (их подразделениями) (в случаях, предусмотренных пунктом 2 части 1 статьи 4.1 Федерального закона о теплоснабжении и абзацем вторым пункта 2 статьи 5 Федерального закона от 21 июля 1997 г. N 116-ФЗ "О промышленной безопасности </w:t>
            </w: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опасных производственных объектов").</w:t>
            </w:r>
          </w:p>
          <w:p w:rsidR="003E0118" w:rsidRPr="00FC522F" w:rsidRDefault="003E0118" w:rsidP="003E0118">
            <w:pPr>
              <w:spacing w:after="0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не устранения замечаний, указанных в акте, в установленный актом срок лицами, указанными в подпунктах 1.3 - 1.5 пункта 1 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Pr="003E0118" w:rsidRDefault="003E0118" w:rsidP="003E0118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1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5 рабочих дней со дня подписания акта</w:t>
            </w: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Default="003E0118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118" w:rsidRPr="00383B54" w:rsidTr="00ED6A53"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Pr="00383B54" w:rsidRDefault="00A73A77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Pr="00FC522F" w:rsidRDefault="00A73A77" w:rsidP="00A73A77">
            <w:pPr>
              <w:spacing w:after="0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A73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беспечить подготовку к отопительному периоду бесхозяйных объектов теплоснабжения, в отношении которых в соответствии с частью 6.4 статьи 15 Федерального закона</w:t>
            </w:r>
            <w:r>
              <w:t xml:space="preserve"> </w:t>
            </w:r>
            <w:r w:rsidRPr="00A73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27.07.2010 N 190-ФЗ (ред. от 08.08.2024) "О теплоснабжении" (с изм. и доп., вступ. в силу с 01.03.2025) не определена организация по содержанию и обслуживанию.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Pr="003E0118" w:rsidRDefault="007F0487" w:rsidP="003E0118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0118" w:rsidRDefault="007F0487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</w:tc>
      </w:tr>
      <w:tr w:rsidR="007F0487" w:rsidRPr="00383B54" w:rsidTr="00ED6A53"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0487" w:rsidRDefault="007F0487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0487" w:rsidRDefault="007F0487" w:rsidP="00A73A77">
            <w:pPr>
              <w:spacing w:after="0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 w:rsidR="00D26D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подписание паспортов готовности 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0487" w:rsidRDefault="00B611F4" w:rsidP="00B611F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61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</w:t>
            </w:r>
            <w:r w:rsidRPr="00B61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устранения ранее выданных замечаний выходят за рамки сроков, установленных пунктом 13 </w:t>
            </w:r>
            <w:bookmarkStart w:id="5" w:name="_GoBack"/>
            <w:bookmarkEnd w:id="5"/>
            <w:r w:rsidRPr="00B61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Порядка.</w:t>
            </w: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0487" w:rsidRDefault="007F0487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4B" w:rsidRPr="00383B54" w:rsidTr="00D86A2A">
        <w:trPr>
          <w:trHeight w:val="663"/>
        </w:trPr>
        <w:tc>
          <w:tcPr>
            <w:tcW w:w="67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F424B" w:rsidRPr="00383B54" w:rsidRDefault="004F424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F424B" w:rsidRPr="00FC522F" w:rsidRDefault="004F424B" w:rsidP="003E0118">
            <w:pPr>
              <w:spacing w:after="0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Актуализировать </w:t>
            </w:r>
            <w:r w:rsidRPr="00A73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(план) действий по ликвидации последствий аварийных ситуаций в сфере теплоснабжения в муниципальном образовании,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424B" w:rsidRPr="003E0118" w:rsidRDefault="004F424B" w:rsidP="004F424B">
            <w:pPr>
              <w:spacing w:before="100" w:beforeAutospacing="1" w:after="0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апреля в 2025 г.</w:t>
            </w: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424B" w:rsidRDefault="004F424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проведена</w:t>
            </w:r>
          </w:p>
        </w:tc>
      </w:tr>
      <w:tr w:rsidR="004F424B" w:rsidRPr="00383B54" w:rsidTr="00D86A2A">
        <w:trPr>
          <w:trHeight w:val="902"/>
        </w:trPr>
        <w:tc>
          <w:tcPr>
            <w:tcW w:w="67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424B" w:rsidRDefault="004F424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424B" w:rsidRDefault="004F424B" w:rsidP="003E0118">
            <w:pPr>
              <w:spacing w:after="0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424B" w:rsidRDefault="004F424B" w:rsidP="004F424B">
            <w:pPr>
              <w:spacing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Далее – до 15 февраля (ежегодно с 2026 г.)</w:t>
            </w: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424B" w:rsidRDefault="004F424B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A77" w:rsidRPr="00383B54" w:rsidTr="003E0118"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A77" w:rsidRPr="00383B54" w:rsidRDefault="00A73A77" w:rsidP="007F048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F0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A77" w:rsidRDefault="00A73A77" w:rsidP="00A73A77">
            <w:pPr>
              <w:spacing w:after="0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A73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ктуализирова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</w:t>
            </w:r>
            <w:r w:rsidRPr="00A73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схему теплоснабжения в соответствии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частью 3 статьи 23 </w:t>
            </w:r>
            <w:r w:rsidRPr="00A73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27.07.2010 N 190-ФЗ (ред. от 08.08.2024) "О теплоснабжении" (с изм. и доп., вступ. в силу с 01.03.2025)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A77" w:rsidRPr="003E0118" w:rsidRDefault="00A73A77" w:rsidP="003E0118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– июнь 2025 г.</w:t>
            </w: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A77" w:rsidRDefault="00A73A77" w:rsidP="00383B54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B54" w:rsidRPr="00383B54" w:rsidRDefault="00383B54" w:rsidP="003E0118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1F63" w:rsidRPr="007056BA" w:rsidRDefault="004D1F63" w:rsidP="00626D02">
      <w:pPr>
        <w:tabs>
          <w:tab w:val="left" w:pos="2569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4D1F63" w:rsidRPr="007056BA" w:rsidSect="0082252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D4" w:rsidRDefault="009A15D4" w:rsidP="00B2779B">
      <w:pPr>
        <w:spacing w:after="0" w:line="240" w:lineRule="auto"/>
      </w:pPr>
      <w:r>
        <w:separator/>
      </w:r>
    </w:p>
  </w:endnote>
  <w:endnote w:type="continuationSeparator" w:id="0">
    <w:p w:rsidR="009A15D4" w:rsidRDefault="009A15D4" w:rsidP="00B2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D4" w:rsidRDefault="009A15D4" w:rsidP="00B2779B">
      <w:pPr>
        <w:spacing w:after="0" w:line="240" w:lineRule="auto"/>
      </w:pPr>
      <w:r>
        <w:separator/>
      </w:r>
    </w:p>
  </w:footnote>
  <w:footnote w:type="continuationSeparator" w:id="0">
    <w:p w:rsidR="009A15D4" w:rsidRDefault="009A15D4" w:rsidP="00B2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235"/>
    <w:multiLevelType w:val="hybridMultilevel"/>
    <w:tmpl w:val="DFAED414"/>
    <w:lvl w:ilvl="0" w:tplc="0419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CF234E3"/>
    <w:multiLevelType w:val="hybridMultilevel"/>
    <w:tmpl w:val="7166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64AE6"/>
    <w:multiLevelType w:val="hybridMultilevel"/>
    <w:tmpl w:val="C5BEC048"/>
    <w:lvl w:ilvl="0" w:tplc="7C96FB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AA46AB"/>
    <w:multiLevelType w:val="multilevel"/>
    <w:tmpl w:val="A76A3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3C64E4E"/>
    <w:multiLevelType w:val="hybridMultilevel"/>
    <w:tmpl w:val="275A13EC"/>
    <w:lvl w:ilvl="0" w:tplc="67C0A902">
      <w:start w:val="1"/>
      <w:numFmt w:val="decimal"/>
      <w:lvlText w:val="%1."/>
      <w:lvlJc w:val="left"/>
      <w:pPr>
        <w:ind w:left="14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54656EF"/>
    <w:multiLevelType w:val="hybridMultilevel"/>
    <w:tmpl w:val="EDB62414"/>
    <w:lvl w:ilvl="0" w:tplc="1014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9E0373"/>
    <w:multiLevelType w:val="hybridMultilevel"/>
    <w:tmpl w:val="EDD254D2"/>
    <w:lvl w:ilvl="0" w:tplc="B700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450622"/>
    <w:multiLevelType w:val="hybridMultilevel"/>
    <w:tmpl w:val="7B02980A"/>
    <w:lvl w:ilvl="0" w:tplc="EB8C12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F1632A"/>
    <w:multiLevelType w:val="hybridMultilevel"/>
    <w:tmpl w:val="62387AF4"/>
    <w:lvl w:ilvl="0" w:tplc="FE42E8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8A"/>
    <w:rsid w:val="00031659"/>
    <w:rsid w:val="00040B9A"/>
    <w:rsid w:val="0008238A"/>
    <w:rsid w:val="0009792A"/>
    <w:rsid w:val="000D2E2C"/>
    <w:rsid w:val="000D341B"/>
    <w:rsid w:val="000F116A"/>
    <w:rsid w:val="00100C1B"/>
    <w:rsid w:val="00102B92"/>
    <w:rsid w:val="0010576E"/>
    <w:rsid w:val="00117FDF"/>
    <w:rsid w:val="0012114A"/>
    <w:rsid w:val="001300D4"/>
    <w:rsid w:val="00130EB7"/>
    <w:rsid w:val="00143B0E"/>
    <w:rsid w:val="00144CD2"/>
    <w:rsid w:val="00150D28"/>
    <w:rsid w:val="00186A81"/>
    <w:rsid w:val="001B2556"/>
    <w:rsid w:val="001E57E4"/>
    <w:rsid w:val="001F1DE3"/>
    <w:rsid w:val="00206F92"/>
    <w:rsid w:val="00213FB4"/>
    <w:rsid w:val="002140CB"/>
    <w:rsid w:val="0025499C"/>
    <w:rsid w:val="002577FC"/>
    <w:rsid w:val="00266F6A"/>
    <w:rsid w:val="002A3F94"/>
    <w:rsid w:val="002D2881"/>
    <w:rsid w:val="002D5B61"/>
    <w:rsid w:val="002D70B5"/>
    <w:rsid w:val="002F0A8C"/>
    <w:rsid w:val="00301329"/>
    <w:rsid w:val="0031523B"/>
    <w:rsid w:val="0033198C"/>
    <w:rsid w:val="00333099"/>
    <w:rsid w:val="00375D4A"/>
    <w:rsid w:val="00383B54"/>
    <w:rsid w:val="003928CE"/>
    <w:rsid w:val="00394197"/>
    <w:rsid w:val="003B37FF"/>
    <w:rsid w:val="003C066F"/>
    <w:rsid w:val="003C3F5D"/>
    <w:rsid w:val="003E0118"/>
    <w:rsid w:val="003E7D42"/>
    <w:rsid w:val="003F1091"/>
    <w:rsid w:val="004645C4"/>
    <w:rsid w:val="00483EF2"/>
    <w:rsid w:val="004A4E5D"/>
    <w:rsid w:val="004D1F63"/>
    <w:rsid w:val="004F100E"/>
    <w:rsid w:val="004F424B"/>
    <w:rsid w:val="004F76CB"/>
    <w:rsid w:val="00512E28"/>
    <w:rsid w:val="00520E67"/>
    <w:rsid w:val="00534B88"/>
    <w:rsid w:val="0054599D"/>
    <w:rsid w:val="005A0BD8"/>
    <w:rsid w:val="005D0069"/>
    <w:rsid w:val="005F72FF"/>
    <w:rsid w:val="00616DA0"/>
    <w:rsid w:val="00626D02"/>
    <w:rsid w:val="00675783"/>
    <w:rsid w:val="00675A31"/>
    <w:rsid w:val="00681BA7"/>
    <w:rsid w:val="006928E2"/>
    <w:rsid w:val="00695F6F"/>
    <w:rsid w:val="006A724A"/>
    <w:rsid w:val="006C7E6D"/>
    <w:rsid w:val="006D3C57"/>
    <w:rsid w:val="007056BA"/>
    <w:rsid w:val="007229D8"/>
    <w:rsid w:val="00725511"/>
    <w:rsid w:val="00736572"/>
    <w:rsid w:val="0075146A"/>
    <w:rsid w:val="007F0487"/>
    <w:rsid w:val="00813E5F"/>
    <w:rsid w:val="008164E6"/>
    <w:rsid w:val="00822528"/>
    <w:rsid w:val="00835364"/>
    <w:rsid w:val="00845FA5"/>
    <w:rsid w:val="00851FA1"/>
    <w:rsid w:val="00872B5F"/>
    <w:rsid w:val="008801D8"/>
    <w:rsid w:val="00883F4C"/>
    <w:rsid w:val="00885D81"/>
    <w:rsid w:val="008C7761"/>
    <w:rsid w:val="008D10FC"/>
    <w:rsid w:val="008F7412"/>
    <w:rsid w:val="009203EE"/>
    <w:rsid w:val="00976D57"/>
    <w:rsid w:val="009A15D4"/>
    <w:rsid w:val="009B1AC4"/>
    <w:rsid w:val="009F1C01"/>
    <w:rsid w:val="00A258A1"/>
    <w:rsid w:val="00A31407"/>
    <w:rsid w:val="00A43349"/>
    <w:rsid w:val="00A4595E"/>
    <w:rsid w:val="00A51FDE"/>
    <w:rsid w:val="00A73A77"/>
    <w:rsid w:val="00A828F9"/>
    <w:rsid w:val="00A84F33"/>
    <w:rsid w:val="00A90F8C"/>
    <w:rsid w:val="00AB113C"/>
    <w:rsid w:val="00AB4F0D"/>
    <w:rsid w:val="00AC51C6"/>
    <w:rsid w:val="00AD0986"/>
    <w:rsid w:val="00B073A7"/>
    <w:rsid w:val="00B24926"/>
    <w:rsid w:val="00B2779B"/>
    <w:rsid w:val="00B36A53"/>
    <w:rsid w:val="00B377E9"/>
    <w:rsid w:val="00B440F0"/>
    <w:rsid w:val="00B611F4"/>
    <w:rsid w:val="00B7015B"/>
    <w:rsid w:val="00B7426A"/>
    <w:rsid w:val="00B87761"/>
    <w:rsid w:val="00B9328F"/>
    <w:rsid w:val="00BC07C7"/>
    <w:rsid w:val="00BC7410"/>
    <w:rsid w:val="00C15CD6"/>
    <w:rsid w:val="00C169D1"/>
    <w:rsid w:val="00C90287"/>
    <w:rsid w:val="00C92E37"/>
    <w:rsid w:val="00CC36BF"/>
    <w:rsid w:val="00D0177B"/>
    <w:rsid w:val="00D048A1"/>
    <w:rsid w:val="00D10172"/>
    <w:rsid w:val="00D12096"/>
    <w:rsid w:val="00D21209"/>
    <w:rsid w:val="00D2671E"/>
    <w:rsid w:val="00D26D42"/>
    <w:rsid w:val="00D3449D"/>
    <w:rsid w:val="00D40FBE"/>
    <w:rsid w:val="00D603BB"/>
    <w:rsid w:val="00D71F2D"/>
    <w:rsid w:val="00D771E4"/>
    <w:rsid w:val="00D8012C"/>
    <w:rsid w:val="00D846AD"/>
    <w:rsid w:val="00D84ECB"/>
    <w:rsid w:val="00DA309D"/>
    <w:rsid w:val="00DC4667"/>
    <w:rsid w:val="00E113B5"/>
    <w:rsid w:val="00E1345E"/>
    <w:rsid w:val="00E16FC3"/>
    <w:rsid w:val="00E21BDD"/>
    <w:rsid w:val="00E225C6"/>
    <w:rsid w:val="00E52A71"/>
    <w:rsid w:val="00E54550"/>
    <w:rsid w:val="00E67631"/>
    <w:rsid w:val="00EB1E9B"/>
    <w:rsid w:val="00EB2EB2"/>
    <w:rsid w:val="00ED6A53"/>
    <w:rsid w:val="00EE491B"/>
    <w:rsid w:val="00EE7CF9"/>
    <w:rsid w:val="00F050BB"/>
    <w:rsid w:val="00F05353"/>
    <w:rsid w:val="00F552F7"/>
    <w:rsid w:val="00F62AA7"/>
    <w:rsid w:val="00F65A0C"/>
    <w:rsid w:val="00F70611"/>
    <w:rsid w:val="00F94748"/>
    <w:rsid w:val="00FC522F"/>
    <w:rsid w:val="00FD030C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7631"/>
    <w:pPr>
      <w:ind w:left="720"/>
      <w:contextualSpacing/>
    </w:pPr>
  </w:style>
  <w:style w:type="paragraph" w:customStyle="1" w:styleId="ConsPlusNormal">
    <w:name w:val="ConsPlusNormal"/>
    <w:rsid w:val="00AB1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79B"/>
  </w:style>
  <w:style w:type="paragraph" w:styleId="a9">
    <w:name w:val="footer"/>
    <w:basedOn w:val="a"/>
    <w:link w:val="aa"/>
    <w:uiPriority w:val="99"/>
    <w:unhideWhenUsed/>
    <w:rsid w:val="00B2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0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7631"/>
    <w:pPr>
      <w:ind w:left="720"/>
      <w:contextualSpacing/>
    </w:pPr>
  </w:style>
  <w:style w:type="paragraph" w:customStyle="1" w:styleId="ConsPlusNormal">
    <w:name w:val="ConsPlusNormal"/>
    <w:rsid w:val="00AB1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79B"/>
  </w:style>
  <w:style w:type="paragraph" w:styleId="a9">
    <w:name w:val="footer"/>
    <w:basedOn w:val="a"/>
    <w:link w:val="aa"/>
    <w:uiPriority w:val="99"/>
    <w:unhideWhenUsed/>
    <w:rsid w:val="00B2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7151-E51B-47C5-B48B-75FF3901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Новицкая Людмила Викторовна</cp:lastModifiedBy>
  <cp:revision>7</cp:revision>
  <cp:lastPrinted>2021-05-24T08:44:00Z</cp:lastPrinted>
  <dcterms:created xsi:type="dcterms:W3CDTF">2025-05-05T07:31:00Z</dcterms:created>
  <dcterms:modified xsi:type="dcterms:W3CDTF">2025-05-12T12:16:00Z</dcterms:modified>
</cp:coreProperties>
</file>