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63" w:rsidRPr="00EF7363" w:rsidRDefault="00EF7363" w:rsidP="00EF7363">
      <w:pPr>
        <w:jc w:val="center"/>
        <w:rPr>
          <w:sz w:val="28"/>
          <w:szCs w:val="28"/>
        </w:rPr>
      </w:pPr>
      <w:r w:rsidRPr="00EF7363">
        <w:rPr>
          <w:noProof/>
          <w:sz w:val="28"/>
          <w:szCs w:val="28"/>
        </w:rPr>
        <w:drawing>
          <wp:inline distT="0" distB="0" distL="0" distR="0" wp14:anchorId="12C7456C" wp14:editId="01BEECAC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363" w:rsidRPr="00EF7363" w:rsidRDefault="00EF7363" w:rsidP="00EF7363">
      <w:pPr>
        <w:jc w:val="center"/>
        <w:rPr>
          <w:sz w:val="28"/>
          <w:szCs w:val="28"/>
        </w:rPr>
      </w:pPr>
      <w:r w:rsidRPr="00EF7363">
        <w:rPr>
          <w:sz w:val="28"/>
          <w:szCs w:val="28"/>
        </w:rPr>
        <w:t>Российская Федерация</w:t>
      </w:r>
    </w:p>
    <w:p w:rsidR="00EF7363" w:rsidRPr="00EF7363" w:rsidRDefault="00EF7363" w:rsidP="00EF7363">
      <w:pPr>
        <w:jc w:val="center"/>
        <w:rPr>
          <w:sz w:val="28"/>
          <w:szCs w:val="28"/>
        </w:rPr>
      </w:pPr>
      <w:r w:rsidRPr="00EF7363">
        <w:rPr>
          <w:sz w:val="28"/>
          <w:szCs w:val="28"/>
        </w:rPr>
        <w:t>Новгородская область</w:t>
      </w:r>
    </w:p>
    <w:p w:rsidR="00EF7363" w:rsidRPr="00EF7363" w:rsidRDefault="00EF7363" w:rsidP="00EF7363">
      <w:pPr>
        <w:ind w:left="360"/>
        <w:jc w:val="center"/>
        <w:rPr>
          <w:sz w:val="28"/>
          <w:szCs w:val="28"/>
        </w:rPr>
      </w:pPr>
      <w:r w:rsidRPr="00EF7363">
        <w:rPr>
          <w:sz w:val="28"/>
          <w:szCs w:val="28"/>
        </w:rPr>
        <w:t>Дума Волотовского муниципального района</w:t>
      </w:r>
    </w:p>
    <w:p w:rsidR="00EF7363" w:rsidRPr="00EF7363" w:rsidRDefault="00EF7363" w:rsidP="00EF7363">
      <w:pPr>
        <w:rPr>
          <w:sz w:val="28"/>
          <w:szCs w:val="28"/>
        </w:rPr>
      </w:pPr>
    </w:p>
    <w:p w:rsidR="00EF7363" w:rsidRPr="00EF7363" w:rsidRDefault="00EF7363" w:rsidP="00EF7363">
      <w:pPr>
        <w:jc w:val="center"/>
        <w:rPr>
          <w:b/>
          <w:sz w:val="32"/>
          <w:szCs w:val="32"/>
        </w:rPr>
      </w:pPr>
      <w:proofErr w:type="gramStart"/>
      <w:r w:rsidRPr="00EF7363">
        <w:rPr>
          <w:b/>
          <w:sz w:val="32"/>
          <w:szCs w:val="32"/>
        </w:rPr>
        <w:t>Р</w:t>
      </w:r>
      <w:proofErr w:type="gramEnd"/>
      <w:r w:rsidRPr="00EF7363">
        <w:rPr>
          <w:b/>
          <w:sz w:val="32"/>
          <w:szCs w:val="32"/>
        </w:rPr>
        <w:t xml:space="preserve"> Е Ш Е Н И Е</w:t>
      </w:r>
    </w:p>
    <w:p w:rsidR="00EF7363" w:rsidRPr="00EF7363" w:rsidRDefault="00EF7363" w:rsidP="00EF7363">
      <w:pPr>
        <w:rPr>
          <w:sz w:val="28"/>
          <w:szCs w:val="28"/>
        </w:rPr>
      </w:pPr>
    </w:p>
    <w:p w:rsidR="00EF7363" w:rsidRPr="00EF7363" w:rsidRDefault="00EF7363" w:rsidP="00EF7363">
      <w:pPr>
        <w:jc w:val="both"/>
        <w:rPr>
          <w:sz w:val="28"/>
        </w:rPr>
      </w:pPr>
    </w:p>
    <w:p w:rsidR="00EF7363" w:rsidRPr="00EF7363" w:rsidRDefault="00EF7363" w:rsidP="00EF7363">
      <w:pPr>
        <w:rPr>
          <w:sz w:val="28"/>
          <w:szCs w:val="28"/>
        </w:rPr>
      </w:pPr>
      <w:r w:rsidRPr="00EF7363">
        <w:rPr>
          <w:sz w:val="28"/>
          <w:szCs w:val="28"/>
        </w:rPr>
        <w:t xml:space="preserve">от </w:t>
      </w:r>
      <w:r w:rsidR="001845A6">
        <w:rPr>
          <w:sz w:val="28"/>
          <w:szCs w:val="28"/>
        </w:rPr>
        <w:t>20.06</w:t>
      </w:r>
      <w:r w:rsidRPr="00EF7363">
        <w:rPr>
          <w:sz w:val="28"/>
          <w:szCs w:val="28"/>
        </w:rPr>
        <w:t xml:space="preserve">.2014 № </w:t>
      </w:r>
      <w:r w:rsidR="001845A6">
        <w:rPr>
          <w:sz w:val="28"/>
          <w:szCs w:val="28"/>
        </w:rPr>
        <w:t>312</w:t>
      </w:r>
    </w:p>
    <w:p w:rsidR="00EF7363" w:rsidRPr="00EF7363" w:rsidRDefault="00EF7363" w:rsidP="00EF7363">
      <w:pPr>
        <w:jc w:val="both"/>
        <w:rPr>
          <w:sz w:val="28"/>
          <w:szCs w:val="28"/>
        </w:rPr>
      </w:pPr>
      <w:r w:rsidRPr="00EF7363">
        <w:rPr>
          <w:sz w:val="28"/>
          <w:szCs w:val="28"/>
        </w:rPr>
        <w:t>п. Волот</w:t>
      </w:r>
    </w:p>
    <w:p w:rsidR="00EF7363" w:rsidRPr="00EF7363" w:rsidRDefault="00EF7363" w:rsidP="00EF7363">
      <w:pPr>
        <w:jc w:val="center"/>
        <w:rPr>
          <w:b/>
          <w:bCs/>
          <w:sz w:val="28"/>
          <w:szCs w:val="28"/>
        </w:rPr>
      </w:pPr>
    </w:p>
    <w:p w:rsidR="00B4038C" w:rsidRDefault="00B4038C" w:rsidP="00B4038C">
      <w:pPr>
        <w:jc w:val="both"/>
        <w:rPr>
          <w:color w:val="262626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5142"/>
      </w:tblGrid>
      <w:tr w:rsidR="00B4038C" w:rsidTr="00B4038C">
        <w:tc>
          <w:tcPr>
            <w:tcW w:w="4428" w:type="dxa"/>
            <w:hideMark/>
          </w:tcPr>
          <w:p w:rsidR="00B4038C" w:rsidRDefault="00B4038C" w:rsidP="00EF7363">
            <w:pPr>
              <w:ind w:right="-41"/>
              <w:jc w:val="both"/>
              <w:rPr>
                <w:color w:val="262626"/>
                <w:sz w:val="28"/>
              </w:rPr>
            </w:pPr>
            <w:r>
              <w:rPr>
                <w:color w:val="262626"/>
                <w:sz w:val="28"/>
              </w:rPr>
              <w:t>Об утверждении порядка предоставления и расходовании межбюджетных трансфертов из бюджета муниципального района бюджетам поселений муниципального района на реализ</w:t>
            </w:r>
            <w:r w:rsidR="006B2D27">
              <w:rPr>
                <w:color w:val="262626"/>
                <w:sz w:val="28"/>
              </w:rPr>
              <w:t>ацию мероприятий подпрограммы «</w:t>
            </w:r>
            <w:r>
              <w:rPr>
                <w:color w:val="262626"/>
                <w:sz w:val="28"/>
              </w:rPr>
              <w:t>Государственная поддержка развития местного самоуправления в Новгородской области» государственной программы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 на 2014 - 2016 годы"</w:t>
            </w:r>
          </w:p>
          <w:p w:rsidR="00B4038C" w:rsidRDefault="00B4038C">
            <w:pPr>
              <w:jc w:val="both"/>
              <w:rPr>
                <w:color w:val="262626"/>
                <w:sz w:val="28"/>
              </w:rPr>
            </w:pPr>
            <w:r>
              <w:rPr>
                <w:color w:val="262626"/>
                <w:sz w:val="28"/>
              </w:rPr>
              <w:t xml:space="preserve"> </w:t>
            </w:r>
          </w:p>
        </w:tc>
        <w:tc>
          <w:tcPr>
            <w:tcW w:w="5142" w:type="dxa"/>
          </w:tcPr>
          <w:p w:rsidR="00B4038C" w:rsidRDefault="00B4038C">
            <w:pPr>
              <w:jc w:val="both"/>
              <w:rPr>
                <w:color w:val="262626"/>
                <w:sz w:val="28"/>
              </w:rPr>
            </w:pPr>
          </w:p>
        </w:tc>
      </w:tr>
    </w:tbl>
    <w:p w:rsidR="00B4038C" w:rsidRDefault="00B4038C" w:rsidP="00B4038C">
      <w:pPr>
        <w:jc w:val="both"/>
        <w:rPr>
          <w:color w:val="262626"/>
          <w:sz w:val="28"/>
        </w:rPr>
      </w:pPr>
    </w:p>
    <w:p w:rsidR="00B4038C" w:rsidRDefault="00FF4CCD" w:rsidP="00B4038C">
      <w:pPr>
        <w:jc w:val="both"/>
        <w:rPr>
          <w:color w:val="262626"/>
          <w:sz w:val="28"/>
        </w:rPr>
      </w:pPr>
      <w:r>
        <w:rPr>
          <w:color w:val="262626"/>
          <w:sz w:val="28"/>
        </w:rPr>
        <w:tab/>
      </w:r>
      <w:r w:rsidR="00B4038C">
        <w:rPr>
          <w:color w:val="262626"/>
          <w:sz w:val="28"/>
        </w:rPr>
        <w:t>Дума Волотовского муниципального района</w:t>
      </w:r>
    </w:p>
    <w:p w:rsidR="00B4038C" w:rsidRDefault="00B4038C" w:rsidP="00B4038C">
      <w:pPr>
        <w:jc w:val="both"/>
        <w:rPr>
          <w:color w:val="262626"/>
          <w:sz w:val="28"/>
        </w:rPr>
      </w:pPr>
      <w:r>
        <w:rPr>
          <w:color w:val="262626"/>
          <w:sz w:val="28"/>
        </w:rPr>
        <w:t>РЕШИЛА:</w:t>
      </w:r>
    </w:p>
    <w:p w:rsidR="00B4038C" w:rsidRDefault="00FF4CCD" w:rsidP="00B4038C">
      <w:pPr>
        <w:jc w:val="both"/>
        <w:rPr>
          <w:color w:val="262626"/>
          <w:sz w:val="28"/>
        </w:rPr>
      </w:pPr>
      <w:r>
        <w:rPr>
          <w:color w:val="262626"/>
          <w:sz w:val="28"/>
        </w:rPr>
        <w:tab/>
      </w:r>
      <w:r w:rsidR="00B4038C">
        <w:rPr>
          <w:color w:val="262626"/>
          <w:sz w:val="28"/>
        </w:rPr>
        <w:t xml:space="preserve">1. Утвердить порядок предоставления и расходования межбюджетных трансфертов из бюджета муниципального района бюджетам поселений муниципального района на реализацию мероприятий подпрограммы «Государственная поддержка развития местного самоуправления в Новгородской области» государственной программы Новгородской области "Совершенствование системы государственного управления и </w:t>
      </w:r>
      <w:r w:rsidR="00B4038C">
        <w:rPr>
          <w:color w:val="262626"/>
          <w:sz w:val="28"/>
        </w:rPr>
        <w:lastRenderedPageBreak/>
        <w:t>государственная поддержка развития местного самоуправления в Новгородской области на 2014 - 2016 годы".</w:t>
      </w:r>
    </w:p>
    <w:p w:rsidR="00B4038C" w:rsidRDefault="00FF4CCD" w:rsidP="00B4038C">
      <w:pPr>
        <w:jc w:val="both"/>
        <w:rPr>
          <w:color w:val="262626"/>
          <w:sz w:val="28"/>
        </w:rPr>
      </w:pPr>
      <w:r>
        <w:rPr>
          <w:color w:val="262626"/>
          <w:sz w:val="28"/>
        </w:rPr>
        <w:tab/>
      </w:r>
      <w:r w:rsidR="00B4038C">
        <w:rPr>
          <w:color w:val="262626"/>
          <w:sz w:val="28"/>
        </w:rPr>
        <w:t>2. Опубликовать решение в муниципальной газете «Волотовский вестник».</w:t>
      </w:r>
    </w:p>
    <w:p w:rsidR="00B4038C" w:rsidRDefault="00B4038C" w:rsidP="00B4038C">
      <w:pPr>
        <w:jc w:val="both"/>
        <w:rPr>
          <w:color w:val="262626"/>
          <w:sz w:val="28"/>
        </w:rPr>
      </w:pPr>
    </w:p>
    <w:p w:rsidR="00EF7363" w:rsidRDefault="00FF4CCD" w:rsidP="00B4038C">
      <w:pPr>
        <w:jc w:val="both"/>
        <w:rPr>
          <w:color w:val="262626"/>
          <w:sz w:val="28"/>
        </w:rPr>
      </w:pPr>
      <w:r>
        <w:rPr>
          <w:color w:val="262626"/>
          <w:sz w:val="28"/>
        </w:rPr>
        <w:t xml:space="preserve">Глава </w:t>
      </w:r>
    </w:p>
    <w:p w:rsidR="00B4038C" w:rsidRDefault="00FF4CCD" w:rsidP="00B4038C">
      <w:pPr>
        <w:jc w:val="both"/>
        <w:rPr>
          <w:color w:val="262626"/>
          <w:sz w:val="28"/>
        </w:rPr>
      </w:pPr>
      <w:r>
        <w:rPr>
          <w:color w:val="262626"/>
          <w:sz w:val="28"/>
        </w:rPr>
        <w:t xml:space="preserve">муниципального </w:t>
      </w:r>
      <w:r w:rsidR="001845A6">
        <w:rPr>
          <w:color w:val="262626"/>
          <w:sz w:val="28"/>
        </w:rPr>
        <w:t>района</w:t>
      </w:r>
      <w:r w:rsidR="001845A6">
        <w:rPr>
          <w:color w:val="262626"/>
          <w:sz w:val="28"/>
        </w:rPr>
        <w:tab/>
      </w:r>
      <w:r w:rsidR="00B4038C">
        <w:rPr>
          <w:color w:val="262626"/>
          <w:sz w:val="28"/>
        </w:rPr>
        <w:t>А.И. Лыжов</w:t>
      </w:r>
    </w:p>
    <w:p w:rsidR="00FF4CCD" w:rsidRDefault="00FF4CCD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Default="00EF7363" w:rsidP="00B4038C">
      <w:pPr>
        <w:jc w:val="both"/>
        <w:rPr>
          <w:color w:val="262626"/>
          <w:sz w:val="28"/>
        </w:rPr>
      </w:pPr>
    </w:p>
    <w:p w:rsidR="00EF7363" w:rsidRPr="00B4038C" w:rsidRDefault="00EF7363" w:rsidP="00B4038C">
      <w:pPr>
        <w:jc w:val="both"/>
        <w:rPr>
          <w:color w:val="262626"/>
          <w:sz w:val="28"/>
        </w:rPr>
      </w:pPr>
    </w:p>
    <w:p w:rsidR="00B4038C" w:rsidRDefault="00B4038C" w:rsidP="00B4038C">
      <w:pPr>
        <w:pStyle w:val="ConsPlusNormal"/>
        <w:widowControl/>
        <w:ind w:firstLine="0"/>
        <w:jc w:val="right"/>
        <w:outlineLvl w:val="0"/>
        <w:rPr>
          <w:color w:val="262626"/>
          <w:sz w:val="24"/>
          <w:szCs w:val="24"/>
        </w:rPr>
      </w:pPr>
      <w:r>
        <w:rPr>
          <w:color w:val="262626"/>
          <w:szCs w:val="22"/>
        </w:rPr>
        <w:t xml:space="preserve">                                                                                  </w:t>
      </w:r>
      <w:r>
        <w:rPr>
          <w:color w:val="262626"/>
          <w:sz w:val="24"/>
          <w:szCs w:val="24"/>
        </w:rPr>
        <w:t>Утвержден</w:t>
      </w:r>
    </w:p>
    <w:p w:rsidR="00B4038C" w:rsidRDefault="00B4038C" w:rsidP="00B4038C">
      <w:pPr>
        <w:pStyle w:val="ConsPlusNormal"/>
        <w:widowControl/>
        <w:ind w:firstLine="0"/>
        <w:jc w:val="right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решением Думы Волотовского</w:t>
      </w:r>
    </w:p>
    <w:p w:rsidR="00B4038C" w:rsidRDefault="00B4038C" w:rsidP="00B4038C">
      <w:pPr>
        <w:pStyle w:val="ConsPlusNormal"/>
        <w:widowControl/>
        <w:ind w:firstLine="0"/>
        <w:jc w:val="right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 xml:space="preserve">                                                                     муниципального района</w:t>
      </w:r>
    </w:p>
    <w:p w:rsidR="00B4038C" w:rsidRDefault="00B4038C" w:rsidP="00B4038C">
      <w:pPr>
        <w:pStyle w:val="ConsPlusNormal"/>
        <w:widowControl/>
        <w:ind w:firstLine="0"/>
        <w:jc w:val="right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 xml:space="preserve">                                                                                                                   от  </w:t>
      </w:r>
      <w:r w:rsidR="001845A6">
        <w:rPr>
          <w:color w:val="262626"/>
          <w:sz w:val="24"/>
          <w:szCs w:val="24"/>
        </w:rPr>
        <w:t>20.06.2014</w:t>
      </w:r>
      <w:r>
        <w:rPr>
          <w:color w:val="262626"/>
          <w:sz w:val="24"/>
          <w:szCs w:val="24"/>
        </w:rPr>
        <w:t xml:space="preserve"> №   </w:t>
      </w:r>
      <w:r w:rsidR="001845A6">
        <w:rPr>
          <w:color w:val="262626"/>
          <w:sz w:val="24"/>
          <w:szCs w:val="24"/>
        </w:rPr>
        <w:t>312</w:t>
      </w:r>
      <w:bookmarkStart w:id="0" w:name="_GoBack"/>
      <w:bookmarkEnd w:id="0"/>
      <w:r>
        <w:rPr>
          <w:color w:val="262626"/>
          <w:sz w:val="24"/>
          <w:szCs w:val="24"/>
        </w:rPr>
        <w:t xml:space="preserve">      </w:t>
      </w:r>
    </w:p>
    <w:p w:rsidR="00B4038C" w:rsidRPr="00FF4CCD" w:rsidRDefault="00B4038C" w:rsidP="00FF4CCD">
      <w:pPr>
        <w:pStyle w:val="ConsPlusNormal"/>
        <w:widowControl/>
        <w:ind w:firstLine="0"/>
        <w:jc w:val="center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 xml:space="preserve">  </w:t>
      </w:r>
    </w:p>
    <w:p w:rsidR="00B4038C" w:rsidRPr="00EF7363" w:rsidRDefault="00B4038C" w:rsidP="00B4038C">
      <w:pPr>
        <w:pStyle w:val="ConsPlusTitle"/>
        <w:widowControl/>
        <w:jc w:val="center"/>
        <w:rPr>
          <w:rFonts w:ascii="Times New Roman" w:hAnsi="Times New Roman" w:cs="Times New Roman"/>
          <w:color w:val="262626"/>
          <w:sz w:val="28"/>
          <w:szCs w:val="28"/>
        </w:rPr>
      </w:pPr>
      <w:r w:rsidRPr="00EF7363">
        <w:rPr>
          <w:rFonts w:ascii="Times New Roman" w:hAnsi="Times New Roman" w:cs="Times New Roman"/>
          <w:color w:val="262626"/>
          <w:sz w:val="28"/>
          <w:szCs w:val="28"/>
        </w:rPr>
        <w:t>ПОРЯДОК</w:t>
      </w:r>
    </w:p>
    <w:p w:rsidR="00B4038C" w:rsidRDefault="00EF7363" w:rsidP="00B4038C">
      <w:pPr>
        <w:pStyle w:val="ConsPlusTitle"/>
        <w:widowControl/>
        <w:jc w:val="center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EF7363">
        <w:rPr>
          <w:rFonts w:ascii="Times New Roman" w:hAnsi="Times New Roman" w:cs="Times New Roman"/>
          <w:color w:val="262626"/>
          <w:sz w:val="28"/>
          <w:szCs w:val="28"/>
        </w:rPr>
        <w:t>предоставления и расходовании межбюджетных трансфертов из бюджета муниципального района бюджетам поселений муниципального района на реализацию мероприятий подпрограммы «Государственная поддержка развития местного самоуправления в Новгородской области» государственной программы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 на 2014 - 2016 годы"</w:t>
      </w:r>
      <w:proofErr w:type="gramEnd"/>
    </w:p>
    <w:p w:rsidR="00EF7363" w:rsidRDefault="00EF7363" w:rsidP="00B4038C">
      <w:pPr>
        <w:pStyle w:val="ConsPlusTitle"/>
        <w:widowControl/>
        <w:jc w:val="center"/>
        <w:rPr>
          <w:color w:val="262626"/>
          <w:sz w:val="22"/>
          <w:szCs w:val="22"/>
        </w:rPr>
      </w:pPr>
    </w:p>
    <w:p w:rsidR="00B4038C" w:rsidRDefault="00E626A8" w:rsidP="00B4038C">
      <w:pPr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ab/>
      </w:r>
      <w:proofErr w:type="gramStart"/>
      <w:r w:rsidR="00B4038C">
        <w:rPr>
          <w:color w:val="262626"/>
          <w:sz w:val="28"/>
          <w:szCs w:val="28"/>
        </w:rPr>
        <w:t>Настоящий Порядок разработан в соответствии со ст. ст. 9, 142.4 Бюджетного</w:t>
      </w:r>
      <w:r>
        <w:rPr>
          <w:color w:val="262626"/>
          <w:sz w:val="28"/>
          <w:szCs w:val="28"/>
        </w:rPr>
        <w:t xml:space="preserve"> кодекса Российской Федерации </w:t>
      </w:r>
      <w:r w:rsidR="00B4038C">
        <w:rPr>
          <w:color w:val="262626"/>
          <w:sz w:val="28"/>
          <w:szCs w:val="28"/>
        </w:rPr>
        <w:t>и устанавливает цели, условия предоставлени</w:t>
      </w:r>
      <w:r>
        <w:rPr>
          <w:color w:val="262626"/>
          <w:sz w:val="28"/>
          <w:szCs w:val="28"/>
        </w:rPr>
        <w:t xml:space="preserve">я и расходования межбюджетных трансфертов </w:t>
      </w:r>
      <w:r w:rsidR="00B4038C">
        <w:rPr>
          <w:color w:val="262626"/>
          <w:sz w:val="28"/>
          <w:szCs w:val="28"/>
        </w:rPr>
        <w:t>из бюджета муниципаль</w:t>
      </w:r>
      <w:r>
        <w:rPr>
          <w:color w:val="262626"/>
          <w:sz w:val="28"/>
          <w:szCs w:val="28"/>
        </w:rPr>
        <w:t xml:space="preserve">ного района бюджетам поселений </w:t>
      </w:r>
      <w:r w:rsidR="00B4038C">
        <w:rPr>
          <w:color w:val="262626"/>
          <w:sz w:val="28"/>
          <w:szCs w:val="28"/>
        </w:rPr>
        <w:t>муниципального района (далее – межбюджетные трансферты) на реализацию мероприятий подпрограммы «</w:t>
      </w:r>
      <w:r w:rsidR="00B4038C">
        <w:rPr>
          <w:color w:val="262626"/>
          <w:sz w:val="28"/>
        </w:rPr>
        <w:t>Государственная поддержка развития местного самоуправления в Новгородской области»</w:t>
      </w:r>
      <w:r w:rsidR="00B4038C">
        <w:rPr>
          <w:color w:val="262626"/>
          <w:sz w:val="28"/>
          <w:szCs w:val="28"/>
        </w:rPr>
        <w:t xml:space="preserve"> государственной программы Новгородской области "Совершенствование системы государственного управления и государственная поддержка развития местного самоуправления</w:t>
      </w:r>
      <w:proofErr w:type="gramEnd"/>
      <w:r w:rsidR="00B4038C">
        <w:rPr>
          <w:color w:val="262626"/>
          <w:sz w:val="28"/>
          <w:szCs w:val="28"/>
        </w:rPr>
        <w:t xml:space="preserve"> в Новгородской области на 2014 - 2016 годы".</w:t>
      </w:r>
    </w:p>
    <w:p w:rsidR="00B4038C" w:rsidRDefault="00B4038C" w:rsidP="00B4038C">
      <w:pPr>
        <w:pStyle w:val="ConsPlusNormal"/>
        <w:widowControl/>
        <w:ind w:firstLine="540"/>
        <w:jc w:val="both"/>
        <w:rPr>
          <w:color w:val="262626"/>
        </w:rPr>
      </w:pPr>
    </w:p>
    <w:p w:rsidR="00B4038C" w:rsidRDefault="00B4038C" w:rsidP="00B4038C">
      <w:pPr>
        <w:pStyle w:val="ConsPlusNormal"/>
        <w:widowControl/>
        <w:ind w:firstLine="540"/>
        <w:jc w:val="both"/>
        <w:outlineLvl w:val="1"/>
        <w:rPr>
          <w:b/>
          <w:color w:val="262626"/>
        </w:rPr>
      </w:pPr>
      <w:r>
        <w:rPr>
          <w:b/>
          <w:color w:val="262626"/>
        </w:rPr>
        <w:t xml:space="preserve">1. </w:t>
      </w:r>
      <w:r w:rsidR="00E626A8">
        <w:rPr>
          <w:b/>
          <w:color w:val="262626"/>
        </w:rPr>
        <w:t>Получатели, объем межбюджетных трансфертов</w:t>
      </w:r>
      <w:r>
        <w:rPr>
          <w:b/>
          <w:color w:val="262626"/>
        </w:rPr>
        <w:t xml:space="preserve"> и критерии отбора поселений</w:t>
      </w:r>
    </w:p>
    <w:p w:rsidR="00B4038C" w:rsidRDefault="00E626A8" w:rsidP="00B4038C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 xml:space="preserve">1.1. Межбюджетные </w:t>
      </w:r>
      <w:r w:rsidR="00FF4CCD">
        <w:rPr>
          <w:color w:val="262626"/>
        </w:rPr>
        <w:t xml:space="preserve">трансферты </w:t>
      </w:r>
      <w:r w:rsidR="00B4038C">
        <w:rPr>
          <w:color w:val="262626"/>
        </w:rPr>
        <w:t>предоставляются бюджетам сельских поселений из бюджета Волотовского муниципального района.</w:t>
      </w:r>
    </w:p>
    <w:p w:rsidR="00B4038C" w:rsidRDefault="00B4038C" w:rsidP="00B4038C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>1.2. Критери</w:t>
      </w:r>
      <w:r w:rsidR="00E626A8">
        <w:rPr>
          <w:color w:val="262626"/>
        </w:rPr>
        <w:t>ем предоставления межбюджетных трансфертов является наличие в поселениях</w:t>
      </w:r>
      <w:r>
        <w:rPr>
          <w:color w:val="262626"/>
        </w:rPr>
        <w:t>:</w:t>
      </w:r>
    </w:p>
    <w:p w:rsidR="00B4038C" w:rsidRDefault="00B4038C" w:rsidP="00B4038C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>-</w:t>
      </w:r>
      <w:r w:rsidR="00E626A8">
        <w:rPr>
          <w:color w:val="262626"/>
        </w:rPr>
        <w:t xml:space="preserve"> </w:t>
      </w:r>
      <w:r>
        <w:rPr>
          <w:color w:val="262626"/>
        </w:rPr>
        <w:t xml:space="preserve">служащих и муниципальных служащих, </w:t>
      </w:r>
      <w:r w:rsidR="00E626A8">
        <w:rPr>
          <w:color w:val="262626"/>
        </w:rPr>
        <w:t xml:space="preserve">впервые принятых на должность </w:t>
      </w:r>
      <w:r>
        <w:rPr>
          <w:color w:val="262626"/>
        </w:rPr>
        <w:t>и не прошедших курсы повышения квалификации в течение одного года;</w:t>
      </w:r>
    </w:p>
    <w:p w:rsidR="00B4038C" w:rsidRDefault="00B4038C" w:rsidP="00B4038C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>- муниципальных служащих по индивидуальным плана</w:t>
      </w:r>
      <w:r w:rsidR="00E626A8">
        <w:rPr>
          <w:color w:val="262626"/>
        </w:rPr>
        <w:t xml:space="preserve">м профессионального развития, </w:t>
      </w:r>
      <w:r>
        <w:rPr>
          <w:color w:val="262626"/>
        </w:rPr>
        <w:t>которых наступил очередной срок прохождения стажировки, профессиональной переподготовки и курсов повышения квалификации;</w:t>
      </w:r>
    </w:p>
    <w:p w:rsidR="00B4038C" w:rsidRDefault="00B4038C" w:rsidP="00B4038C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>- служащих и муниципальных служащих, включённых в кадровый резерв или назначенных на должность в порядке должностного роста.</w:t>
      </w:r>
    </w:p>
    <w:p w:rsidR="00B4038C" w:rsidRPr="00E626A8" w:rsidRDefault="00B4038C" w:rsidP="00E626A8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>1.3. Общий объем средств, предусмотренный д</w:t>
      </w:r>
      <w:r w:rsidR="00E626A8">
        <w:rPr>
          <w:color w:val="262626"/>
        </w:rPr>
        <w:t xml:space="preserve">ля предоставления межбюджетных </w:t>
      </w:r>
      <w:r>
        <w:rPr>
          <w:color w:val="262626"/>
        </w:rPr>
        <w:t>трансфертов, а также их распределение между бюджетами поселений утверждаются решением Думы Волотовского муниципального района о бюджете муниципального района на очередной финансовый год и на плановый период.</w:t>
      </w:r>
    </w:p>
    <w:p w:rsidR="00B4038C" w:rsidRDefault="00B4038C" w:rsidP="00B4038C">
      <w:pPr>
        <w:pStyle w:val="ConsPlusNormal"/>
        <w:widowControl/>
        <w:ind w:firstLine="540"/>
        <w:jc w:val="both"/>
        <w:outlineLvl w:val="1"/>
        <w:rPr>
          <w:b/>
          <w:color w:val="262626"/>
        </w:rPr>
      </w:pPr>
      <w:r>
        <w:rPr>
          <w:b/>
          <w:color w:val="262626"/>
        </w:rPr>
        <w:t xml:space="preserve">2. Цели и условия предоставления и </w:t>
      </w:r>
      <w:r w:rsidR="00E626A8">
        <w:rPr>
          <w:b/>
          <w:color w:val="262626"/>
        </w:rPr>
        <w:t xml:space="preserve">цели расходования межбюджетных </w:t>
      </w:r>
      <w:r w:rsidR="00EF7363">
        <w:rPr>
          <w:b/>
          <w:color w:val="262626"/>
        </w:rPr>
        <w:t>трансфертов</w:t>
      </w:r>
    </w:p>
    <w:p w:rsidR="00B4038C" w:rsidRDefault="00E626A8" w:rsidP="00B4038C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 xml:space="preserve">2.1. Межбюджетные трансферты </w:t>
      </w:r>
      <w:r w:rsidR="00B4038C">
        <w:rPr>
          <w:color w:val="262626"/>
        </w:rPr>
        <w:t>предоставляются и расходуются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сельских поселений.</w:t>
      </w:r>
    </w:p>
    <w:p w:rsidR="00B4038C" w:rsidRDefault="00E626A8" w:rsidP="00B4038C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>2.2. Межбюджетные трансферты</w:t>
      </w:r>
      <w:r w:rsidR="00B4038C">
        <w:rPr>
          <w:color w:val="262626"/>
        </w:rPr>
        <w:t xml:space="preserve"> предоставляются при условии </w:t>
      </w:r>
      <w:proofErr w:type="spellStart"/>
      <w:r w:rsidR="00B4038C">
        <w:rPr>
          <w:color w:val="262626"/>
        </w:rPr>
        <w:t>софинансирования</w:t>
      </w:r>
      <w:proofErr w:type="spellEnd"/>
      <w:r w:rsidR="00B4038C">
        <w:rPr>
          <w:color w:val="262626"/>
        </w:rPr>
        <w:t xml:space="preserve"> соответствующих расходов за счет средств бюджетов поселений. Объём </w:t>
      </w:r>
      <w:proofErr w:type="spellStart"/>
      <w:r w:rsidR="00B4038C">
        <w:rPr>
          <w:color w:val="262626"/>
        </w:rPr>
        <w:t>софинансирования</w:t>
      </w:r>
      <w:proofErr w:type="spellEnd"/>
      <w:r w:rsidR="00B4038C">
        <w:rPr>
          <w:color w:val="262626"/>
        </w:rPr>
        <w:t xml:space="preserve">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сельских поселений составляет 10%.</w:t>
      </w:r>
    </w:p>
    <w:p w:rsidR="00B4038C" w:rsidRDefault="00E626A8" w:rsidP="00B4038C">
      <w:pPr>
        <w:pStyle w:val="ConsPlusNormal"/>
        <w:widowControl/>
        <w:ind w:firstLine="540"/>
        <w:jc w:val="both"/>
        <w:outlineLvl w:val="1"/>
        <w:rPr>
          <w:b/>
          <w:color w:val="262626"/>
        </w:rPr>
      </w:pPr>
      <w:r>
        <w:rPr>
          <w:b/>
          <w:color w:val="262626"/>
        </w:rPr>
        <w:tab/>
      </w:r>
      <w:r w:rsidR="00EF7363">
        <w:rPr>
          <w:b/>
          <w:color w:val="262626"/>
        </w:rPr>
        <w:t>3. Расчет межбюджетных трансфертов</w:t>
      </w:r>
    </w:p>
    <w:p w:rsidR="00B4038C" w:rsidRDefault="00B4038C" w:rsidP="00B4038C">
      <w:pPr>
        <w:pStyle w:val="ConsPlusNormal"/>
        <w:widowControl/>
        <w:ind w:firstLine="708"/>
        <w:jc w:val="both"/>
        <w:rPr>
          <w:color w:val="262626"/>
        </w:rPr>
      </w:pPr>
      <w:r>
        <w:rPr>
          <w:color w:val="262626"/>
        </w:rPr>
        <w:t>3.1.</w:t>
      </w:r>
      <w:r w:rsidR="00FF4CCD">
        <w:rPr>
          <w:color w:val="262626"/>
        </w:rPr>
        <w:t xml:space="preserve"> </w:t>
      </w:r>
      <w:r>
        <w:rPr>
          <w:color w:val="262626"/>
        </w:rPr>
        <w:t>Средства на предостав</w:t>
      </w:r>
      <w:r w:rsidR="00E626A8">
        <w:rPr>
          <w:color w:val="262626"/>
        </w:rPr>
        <w:t xml:space="preserve">ление межбюджетных трансфертов </w:t>
      </w:r>
      <w:r>
        <w:rPr>
          <w:color w:val="262626"/>
        </w:rPr>
        <w:t>предусматриваются в бюджете муниципального района и расп</w:t>
      </w:r>
      <w:r w:rsidR="00E626A8">
        <w:rPr>
          <w:color w:val="262626"/>
        </w:rPr>
        <w:t xml:space="preserve">ределяются между поселениями, </w:t>
      </w:r>
      <w:r>
        <w:rPr>
          <w:color w:val="262626"/>
        </w:rPr>
        <w:t>по следующей методике:</w:t>
      </w:r>
    </w:p>
    <w:p w:rsidR="00EF7363" w:rsidRDefault="00EF7363" w:rsidP="00B4038C">
      <w:pPr>
        <w:pStyle w:val="ConsPlusNormal"/>
        <w:widowControl/>
        <w:ind w:firstLine="708"/>
        <w:jc w:val="both"/>
        <w:rPr>
          <w:color w:val="262626"/>
        </w:rPr>
      </w:pPr>
    </w:p>
    <w:p w:rsidR="00B4038C" w:rsidRDefault="00B4038C" w:rsidP="00B4038C">
      <w:pPr>
        <w:pStyle w:val="ConsPlusNonformat"/>
        <w:widowControl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color w:val="262626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color w:val="262626"/>
          <w:sz w:val="28"/>
          <w:szCs w:val="28"/>
        </w:rPr>
        <w:t>п- объём средств</w:t>
      </w:r>
      <w:r>
        <w:rPr>
          <w:rFonts w:ascii="Times New Roman" w:hAnsi="Times New Roman" w:cs="Times New Roman"/>
          <w:color w:val="262626"/>
          <w:sz w:val="28"/>
          <w:szCs w:val="28"/>
        </w:rPr>
        <w:t>, причитающийся поселению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служащих, расчёт которых производится по формуле:</w:t>
      </w:r>
    </w:p>
    <w:p w:rsidR="00B4038C" w:rsidRDefault="00B4038C" w:rsidP="00B4038C">
      <w:pPr>
        <w:pStyle w:val="ConsPlusNonformat"/>
        <w:widowControl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B4038C" w:rsidRDefault="00B4038C" w:rsidP="00B4038C">
      <w:pPr>
        <w:pStyle w:val="ConsPlusNonformat"/>
        <w:widowControl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</w:rPr>
        <w:t>Vp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</w:rPr>
        <w:t xml:space="preserve"> = 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 / Ч </w:t>
      </w:r>
      <w:proofErr w:type="gramStart"/>
      <w:r>
        <w:rPr>
          <w:rFonts w:ascii="Times New Roman" w:hAnsi="Times New Roman" w:cs="Times New Roman"/>
          <w:color w:val="262626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</w:rPr>
        <w:t>Чп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</w:rPr>
        <w:t xml:space="preserve"> , где:</w:t>
      </w:r>
    </w:p>
    <w:p w:rsidR="00B4038C" w:rsidRPr="00B4038C" w:rsidRDefault="00B4038C" w:rsidP="00B4038C">
      <w:pPr>
        <w:pStyle w:val="ConsPlusNonformat"/>
        <w:widowControl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B4038C" w:rsidRDefault="00B4038C" w:rsidP="00B4038C">
      <w:pPr>
        <w:pStyle w:val="ConsPlusNonformat"/>
        <w:widowControl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 – Объём субсидии, предусмотренной в бюджете муниципального района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Волотовского муниципального района;</w:t>
      </w:r>
    </w:p>
    <w:p w:rsidR="00B4038C" w:rsidRDefault="00B4038C" w:rsidP="00B4038C">
      <w:pPr>
        <w:pStyle w:val="ConsPlusNonformat"/>
        <w:widowControl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B4038C" w:rsidRDefault="00B4038C" w:rsidP="00B4038C">
      <w:pPr>
        <w:pStyle w:val="ConsPlusNonformat"/>
        <w:widowControl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</w:rPr>
        <w:t>Чр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</w:rPr>
        <w:t xml:space="preserve"> – численность выборных должностных лиц, служащих и муниципальных служащих Волотовского муниципального района, подлежащих обучению;</w:t>
      </w:r>
    </w:p>
    <w:p w:rsidR="00B4038C" w:rsidRDefault="00B4038C" w:rsidP="00B4038C">
      <w:pPr>
        <w:pStyle w:val="ConsPlusNonformat"/>
        <w:widowControl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B4038C" w:rsidRPr="00EF7363" w:rsidRDefault="00B4038C" w:rsidP="00EF7363">
      <w:pPr>
        <w:pStyle w:val="ConsPlusNonformat"/>
        <w:widowControl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</w:rPr>
        <w:t>Чп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</w:rPr>
        <w:t xml:space="preserve"> - численность выборных должностных лиц, служащих и муниципальных служащих сельского поселения, подлежащих обучению.</w:t>
      </w:r>
    </w:p>
    <w:p w:rsidR="00B4038C" w:rsidRDefault="00B4038C" w:rsidP="00B4038C">
      <w:pPr>
        <w:pStyle w:val="ConsPlusNormal"/>
        <w:widowControl/>
        <w:ind w:firstLine="540"/>
        <w:jc w:val="both"/>
        <w:outlineLvl w:val="1"/>
        <w:rPr>
          <w:b/>
          <w:color w:val="262626"/>
        </w:rPr>
      </w:pPr>
      <w:r>
        <w:rPr>
          <w:b/>
          <w:color w:val="262626"/>
        </w:rPr>
        <w:t>4. Предоставление и условия расходо</w:t>
      </w:r>
      <w:r w:rsidR="00E626A8">
        <w:rPr>
          <w:b/>
          <w:color w:val="262626"/>
        </w:rPr>
        <w:t>вания межбюджетных трансфертов</w:t>
      </w:r>
    </w:p>
    <w:p w:rsidR="00B4038C" w:rsidRDefault="00B4038C" w:rsidP="00B4038C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 xml:space="preserve">4.1. Распределенные между поселениями средства перечисляются </w:t>
      </w:r>
      <w:proofErr w:type="gramStart"/>
      <w:r>
        <w:rPr>
          <w:color w:val="262626"/>
        </w:rPr>
        <w:t>в установленном для исполнения бюджета муниципального района порядке</w:t>
      </w:r>
      <w:r w:rsidR="00E626A8">
        <w:rPr>
          <w:color w:val="262626"/>
        </w:rPr>
        <w:t xml:space="preserve"> в бюджеты поселений на счета </w:t>
      </w:r>
      <w:r>
        <w:rPr>
          <w:color w:val="262626"/>
        </w:rPr>
        <w:t>Управления Федерального казначейства по Новгородской области</w:t>
      </w:r>
      <w:proofErr w:type="gramEnd"/>
      <w:r>
        <w:rPr>
          <w:color w:val="262626"/>
        </w:rPr>
        <w:t>, открытые для кассового обслуживания исполнения бюджетов поселений.</w:t>
      </w:r>
    </w:p>
    <w:p w:rsidR="00B4038C" w:rsidRDefault="00B4038C" w:rsidP="00E626A8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>4.2. Учет операций по использованию средств, перечисленных в бюджеты поселений, осуществляется на лицевых счетах получателей средств бюджетов поселений, открытых в Управлении Федерального казначейства по Новгородской области.</w:t>
      </w:r>
    </w:p>
    <w:p w:rsidR="00B4038C" w:rsidRDefault="00B4038C" w:rsidP="00B4038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262626"/>
          <w:sz w:val="28"/>
          <w:szCs w:val="28"/>
        </w:rPr>
        <w:t>4.3.</w:t>
      </w:r>
      <w:r>
        <w:rPr>
          <w:sz w:val="28"/>
          <w:szCs w:val="28"/>
        </w:rPr>
        <w:t xml:space="preserve"> Не использованные в текущем финансовом </w:t>
      </w:r>
      <w:r w:rsidR="00E626A8">
        <w:rPr>
          <w:sz w:val="28"/>
          <w:szCs w:val="28"/>
        </w:rPr>
        <w:t>году межбюджетные трансферты, имеющие целевое назначение,</w:t>
      </w:r>
      <w:r>
        <w:rPr>
          <w:sz w:val="28"/>
          <w:szCs w:val="28"/>
        </w:rPr>
        <w:t xml:space="preserve"> подлежат возврату в доход бюджета, из которого они были предоставлены.</w:t>
      </w:r>
    </w:p>
    <w:p w:rsidR="00B4038C" w:rsidRDefault="00B4038C" w:rsidP="00B4038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>
        <w:rPr>
          <w:color w:val="262626"/>
          <w:sz w:val="28"/>
          <w:szCs w:val="28"/>
        </w:rPr>
        <w:t>В случае использования межбюджетных трансфертов не по целевому назначению соответствующие средства взыскиваются в доход областного бюджета в соответствии с действующим законодательством Российской Федерации.</w:t>
      </w:r>
    </w:p>
    <w:p w:rsidR="00B4038C" w:rsidRDefault="00B4038C" w:rsidP="00B4038C">
      <w:pPr>
        <w:pStyle w:val="ConsPlusNormal"/>
        <w:widowControl/>
        <w:ind w:firstLine="540"/>
        <w:jc w:val="both"/>
        <w:rPr>
          <w:color w:val="262626"/>
        </w:rPr>
      </w:pPr>
      <w:r>
        <w:rPr>
          <w:color w:val="262626"/>
        </w:rPr>
        <w:t xml:space="preserve">4.5. </w:t>
      </w:r>
      <w:proofErr w:type="gramStart"/>
      <w:r>
        <w:rPr>
          <w:color w:val="262626"/>
        </w:rPr>
        <w:t>Контроль за</w:t>
      </w:r>
      <w:proofErr w:type="gramEnd"/>
      <w:r>
        <w:rPr>
          <w:color w:val="262626"/>
        </w:rPr>
        <w:t xml:space="preserve"> целевым использованием межбюдж</w:t>
      </w:r>
      <w:r w:rsidR="00E626A8">
        <w:rPr>
          <w:color w:val="262626"/>
        </w:rPr>
        <w:t xml:space="preserve">етных трансфертов </w:t>
      </w:r>
      <w:r>
        <w:rPr>
          <w:color w:val="262626"/>
        </w:rPr>
        <w:t>осуществляется в порядке, установленном законодательством.</w:t>
      </w:r>
    </w:p>
    <w:p w:rsidR="00B4038C" w:rsidRDefault="00B4038C" w:rsidP="00B4038C">
      <w:pPr>
        <w:pStyle w:val="ConsPlusNormal"/>
        <w:widowControl/>
        <w:ind w:firstLine="540"/>
        <w:jc w:val="center"/>
        <w:rPr>
          <w:color w:val="262626"/>
        </w:rPr>
      </w:pPr>
      <w:r>
        <w:rPr>
          <w:color w:val="262626"/>
        </w:rPr>
        <w:t>_____________________</w:t>
      </w:r>
    </w:p>
    <w:p w:rsidR="00B4038C" w:rsidRPr="00B4038C" w:rsidRDefault="00B4038C" w:rsidP="00B4038C"/>
    <w:sectPr w:rsidR="00B4038C" w:rsidRPr="00B40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8C"/>
    <w:rsid w:val="001845A6"/>
    <w:rsid w:val="006B2D27"/>
    <w:rsid w:val="00836B9E"/>
    <w:rsid w:val="00B4038C"/>
    <w:rsid w:val="00B84892"/>
    <w:rsid w:val="00DC7965"/>
    <w:rsid w:val="00E626A8"/>
    <w:rsid w:val="00EF7363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038C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B4038C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B4038C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38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B403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403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038C"/>
    <w:pPr>
      <w:spacing w:line="360" w:lineRule="auto"/>
      <w:jc w:val="center"/>
    </w:pPr>
    <w:rPr>
      <w:b/>
      <w:bCs/>
      <w:sz w:val="28"/>
    </w:rPr>
  </w:style>
  <w:style w:type="paragraph" w:customStyle="1" w:styleId="ConsPlusNormal">
    <w:name w:val="ConsPlusNormal"/>
    <w:rsid w:val="00B403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40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40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03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3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038C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B4038C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B4038C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38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B403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403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038C"/>
    <w:pPr>
      <w:spacing w:line="360" w:lineRule="auto"/>
      <w:jc w:val="center"/>
    </w:pPr>
    <w:rPr>
      <w:b/>
      <w:bCs/>
      <w:sz w:val="28"/>
    </w:rPr>
  </w:style>
  <w:style w:type="paragraph" w:customStyle="1" w:styleId="ConsPlusNormal">
    <w:name w:val="ConsPlusNormal"/>
    <w:rsid w:val="00B403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40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40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03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3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973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    1. Получатели, объем межбюджетных трансфертов и критерии отбора поселений</vt:lpstr>
      <vt:lpstr>    2. Цели и условия предоставления и цели расходования межбюджетных трансфертов</vt:lpstr>
      <vt:lpstr>    3. Расчет межбюджетных трансфертов</vt:lpstr>
      <vt:lpstr>    4. Предоставление и условия расходования межбюджетных трансфертов</vt:lpstr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4</cp:revision>
  <cp:lastPrinted>2014-06-20T12:28:00Z</cp:lastPrinted>
  <dcterms:created xsi:type="dcterms:W3CDTF">2014-06-20T07:48:00Z</dcterms:created>
  <dcterms:modified xsi:type="dcterms:W3CDTF">2014-06-20T12:32:00Z</dcterms:modified>
</cp:coreProperties>
</file>