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5B9" w:rsidRDefault="00FA25B9" w:rsidP="00CB76C9">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Утверждено </w:t>
      </w:r>
    </w:p>
    <w:p w:rsidR="00FA25B9" w:rsidRDefault="00FA25B9" w:rsidP="00CB76C9">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Думы </w:t>
      </w:r>
    </w:p>
    <w:p w:rsidR="00FA25B9" w:rsidRDefault="00FA25B9" w:rsidP="00CB76C9">
      <w:pPr>
        <w:spacing w:after="0" w:line="240" w:lineRule="auto"/>
        <w:contextualSpacing/>
        <w:jc w:val="right"/>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w:t>
      </w:r>
    </w:p>
    <w:p w:rsidR="00FA25B9" w:rsidRDefault="00E67FE1" w:rsidP="00CB76C9">
      <w:pPr>
        <w:spacing w:after="0" w:line="240" w:lineRule="auto"/>
        <w:contextualSpacing/>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района  от  26.12.2016  </w:t>
      </w:r>
      <w:r w:rsidR="00FA25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125</w:t>
      </w:r>
      <w:bookmarkStart w:id="0" w:name="_GoBack"/>
      <w:bookmarkEnd w:id="0"/>
    </w:p>
    <w:p w:rsidR="00FA25B9" w:rsidRDefault="00FA25B9" w:rsidP="00FA25B9">
      <w:pPr>
        <w:autoSpaceDE w:val="0"/>
        <w:autoSpaceDN w:val="0"/>
        <w:adjustRightInd w:val="0"/>
        <w:spacing w:after="0" w:line="240" w:lineRule="auto"/>
        <w:ind w:left="540"/>
        <w:jc w:val="right"/>
        <w:rPr>
          <w:rFonts w:ascii="Calibri" w:hAnsi="Calibri" w:cs="Calibri"/>
        </w:rPr>
      </w:pPr>
    </w:p>
    <w:p w:rsidR="00FA25B9" w:rsidRDefault="00FA25B9" w:rsidP="00FA25B9">
      <w:pPr>
        <w:autoSpaceDE w:val="0"/>
        <w:autoSpaceDN w:val="0"/>
        <w:adjustRightInd w:val="0"/>
        <w:spacing w:after="0" w:line="240" w:lineRule="auto"/>
        <w:ind w:left="540"/>
        <w:jc w:val="both"/>
        <w:rPr>
          <w:rFonts w:ascii="Calibri" w:hAnsi="Calibri" w:cs="Calibri"/>
        </w:rPr>
      </w:pPr>
    </w:p>
    <w:p w:rsidR="00FA25B9" w:rsidRDefault="00FA25B9" w:rsidP="00FA25B9">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ПОЛОЖЕНИЕ </w:t>
      </w:r>
    </w:p>
    <w:p w:rsidR="00FA25B9" w:rsidRDefault="00FA25B9" w:rsidP="00FA25B9">
      <w:pPr>
        <w:pStyle w:val="ConsPlusTitle"/>
        <w:jc w:val="center"/>
        <w:rPr>
          <w:rFonts w:ascii="Times New Roman" w:hAnsi="Times New Roman" w:cs="Times New Roman"/>
          <w:sz w:val="28"/>
          <w:szCs w:val="24"/>
        </w:rPr>
      </w:pPr>
      <w:r>
        <w:rPr>
          <w:rFonts w:ascii="Times New Roman" w:hAnsi="Times New Roman" w:cs="Times New Roman"/>
          <w:sz w:val="28"/>
          <w:szCs w:val="24"/>
        </w:rPr>
        <w:t xml:space="preserve">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Pr>
          <w:rFonts w:ascii="Times New Roman" w:hAnsi="Times New Roman" w:cs="Times New Roman"/>
          <w:sz w:val="28"/>
          <w:szCs w:val="24"/>
        </w:rPr>
        <w:t>Волотовского</w:t>
      </w:r>
      <w:proofErr w:type="spellEnd"/>
      <w:r>
        <w:rPr>
          <w:rFonts w:ascii="Times New Roman" w:hAnsi="Times New Roman" w:cs="Times New Roman"/>
          <w:sz w:val="28"/>
          <w:szCs w:val="24"/>
        </w:rPr>
        <w:t xml:space="preserve"> муниципального района</w:t>
      </w:r>
    </w:p>
    <w:p w:rsidR="00FA25B9" w:rsidRDefault="00FA25B9" w:rsidP="00FA25B9">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FA25B9" w:rsidRPr="00CB76C9" w:rsidRDefault="00FA25B9" w:rsidP="00CB76C9">
      <w:pPr>
        <w:pStyle w:val="a5"/>
        <w:numPr>
          <w:ilvl w:val="0"/>
          <w:numId w:val="1"/>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A25B9">
        <w:rPr>
          <w:rFonts w:ascii="Times New Roman" w:eastAsia="Times New Roman" w:hAnsi="Times New Roman" w:cs="Times New Roman"/>
          <w:b/>
          <w:sz w:val="28"/>
          <w:szCs w:val="28"/>
          <w:lang w:eastAsia="ru-RU"/>
        </w:rPr>
        <w:t>Общие положения</w:t>
      </w:r>
    </w:p>
    <w:p w:rsidR="00FA25B9" w:rsidRDefault="00FA25B9" w:rsidP="00CB76C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proofErr w:type="gramStart"/>
      <w:r>
        <w:rPr>
          <w:rFonts w:ascii="Times New Roman" w:eastAsia="Times New Roman" w:hAnsi="Times New Roman" w:cs="Times New Roman"/>
          <w:sz w:val="28"/>
          <w:szCs w:val="28"/>
          <w:lang w:eastAsia="ru-RU"/>
        </w:rPr>
        <w:t xml:space="preserve">Настоящее Положение 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(далее - лиц, замешавших муниципальные должности) в органах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(далее - Положение) устанавливает основания возникновения права на </w:t>
      </w:r>
      <w:r>
        <w:rPr>
          <w:rFonts w:ascii="Times New Roman" w:hAnsi="Times New Roman" w:cs="Times New Roman"/>
          <w:bCs/>
          <w:sz w:val="28"/>
          <w:szCs w:val="28"/>
        </w:rPr>
        <w:t>дополнительное пенсионное обеспечение</w:t>
      </w:r>
      <w:r>
        <w:rPr>
          <w:rFonts w:ascii="Times New Roman" w:eastAsia="Times New Roman" w:hAnsi="Times New Roman" w:cs="Times New Roman"/>
          <w:sz w:val="28"/>
          <w:szCs w:val="28"/>
          <w:lang w:eastAsia="ru-RU"/>
        </w:rPr>
        <w:t xml:space="preserve">, лицам, замешавшим муниципальные должности в органах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(далее - в органах</w:t>
      </w:r>
      <w:proofErr w:type="gramEnd"/>
      <w:r>
        <w:rPr>
          <w:rFonts w:ascii="Times New Roman" w:eastAsia="Times New Roman" w:hAnsi="Times New Roman" w:cs="Times New Roman"/>
          <w:sz w:val="28"/>
          <w:szCs w:val="28"/>
          <w:lang w:eastAsia="ru-RU"/>
        </w:rPr>
        <w:t xml:space="preserve"> местного самоуправления) </w:t>
      </w:r>
      <w:r>
        <w:rPr>
          <w:rFonts w:ascii="Times New Roman" w:hAnsi="Times New Roman" w:cs="Times New Roman"/>
          <w:sz w:val="28"/>
          <w:szCs w:val="28"/>
        </w:rPr>
        <w:t xml:space="preserve">и в этот период </w:t>
      </w:r>
      <w:proofErr w:type="gramStart"/>
      <w:r>
        <w:rPr>
          <w:rFonts w:ascii="Times New Roman" w:hAnsi="Times New Roman" w:cs="Times New Roman"/>
          <w:sz w:val="28"/>
          <w:szCs w:val="28"/>
        </w:rPr>
        <w:t>достигших</w:t>
      </w:r>
      <w:proofErr w:type="gramEnd"/>
      <w:r>
        <w:rPr>
          <w:rFonts w:ascii="Times New Roman" w:hAnsi="Times New Roman" w:cs="Times New Roman"/>
          <w:sz w:val="28"/>
          <w:szCs w:val="28"/>
        </w:rPr>
        <w:t xml:space="preserve"> пенсионного возраста или потерявших трудоспособность, </w:t>
      </w:r>
      <w:r>
        <w:rPr>
          <w:rFonts w:ascii="Times New Roman" w:eastAsia="Times New Roman" w:hAnsi="Times New Roman" w:cs="Times New Roman"/>
          <w:sz w:val="28"/>
          <w:szCs w:val="28"/>
          <w:lang w:eastAsia="ru-RU"/>
        </w:rPr>
        <w:t xml:space="preserve">а также порядок его назначения, перерасчета и выплаты. </w:t>
      </w:r>
    </w:p>
    <w:p w:rsidR="00FA25B9" w:rsidRDefault="00CB76C9" w:rsidP="00CB76C9">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Pr>
          <w:rFonts w:ascii="Times New Roman" w:eastAsia="Times New Roman" w:hAnsi="Times New Roman" w:cs="Times New Roman"/>
          <w:b/>
          <w:sz w:val="28"/>
          <w:szCs w:val="28"/>
          <w:lang w:eastAsia="ru-RU"/>
        </w:rPr>
        <w:t>2.</w:t>
      </w:r>
      <w:r w:rsidR="00FA25B9">
        <w:rPr>
          <w:rFonts w:ascii="Times New Roman" w:eastAsia="Times New Roman" w:hAnsi="Times New Roman" w:cs="Times New Roman"/>
          <w:b/>
          <w:sz w:val="28"/>
          <w:szCs w:val="28"/>
          <w:lang w:eastAsia="ru-RU"/>
        </w:rPr>
        <w:t xml:space="preserve">Условия назначения </w:t>
      </w:r>
      <w:r w:rsidR="00FA25B9">
        <w:rPr>
          <w:rFonts w:ascii="Times New Roman" w:hAnsi="Times New Roman" w:cs="Times New Roman"/>
          <w:b/>
          <w:bCs/>
          <w:sz w:val="28"/>
          <w:szCs w:val="28"/>
        </w:rPr>
        <w:t>дополнительного пенсионного обеспечения</w:t>
      </w:r>
    </w:p>
    <w:p w:rsidR="00FA25B9" w:rsidRDefault="00CB76C9" w:rsidP="00FA25B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2.1.</w:t>
      </w:r>
      <w:r w:rsidR="00FA25B9">
        <w:rPr>
          <w:rFonts w:ascii="Times New Roman" w:eastAsia="Times New Roman" w:hAnsi="Times New Roman" w:cs="Times New Roman"/>
          <w:sz w:val="28"/>
          <w:szCs w:val="28"/>
          <w:lang w:eastAsia="ru-RU"/>
        </w:rPr>
        <w:t xml:space="preserve">Лица, замещавшие муниципальные должности в органах местного самоуправления имеют право на </w:t>
      </w:r>
      <w:r w:rsidR="00FA25B9">
        <w:rPr>
          <w:rFonts w:ascii="Times New Roman" w:hAnsi="Times New Roman" w:cs="Times New Roman"/>
          <w:bCs/>
          <w:sz w:val="28"/>
          <w:szCs w:val="28"/>
        </w:rPr>
        <w:t>дополнительное пенсионное обеспечение</w:t>
      </w:r>
      <w:r w:rsidR="00FA25B9">
        <w:rPr>
          <w:rFonts w:ascii="Times New Roman" w:eastAsia="Times New Roman" w:hAnsi="Times New Roman" w:cs="Times New Roman"/>
          <w:sz w:val="28"/>
          <w:szCs w:val="28"/>
          <w:lang w:eastAsia="ru-RU"/>
        </w:rPr>
        <w:t xml:space="preserve"> при наличии стажа, продолжительность которого для назначения пенсии за выслугу лет в соответствующем году определяется согласно приложению к Федеральному закону от</w:t>
      </w:r>
      <w:r>
        <w:rPr>
          <w:rFonts w:ascii="Times New Roman" w:eastAsia="Times New Roman" w:hAnsi="Times New Roman" w:cs="Times New Roman"/>
          <w:sz w:val="28"/>
          <w:szCs w:val="28"/>
          <w:lang w:eastAsia="ru-RU"/>
        </w:rPr>
        <w:t xml:space="preserve"> 15 декабря 2001 года № 166-ФЗ «</w:t>
      </w:r>
      <w:r w:rsidR="00FA25B9">
        <w:rPr>
          <w:rFonts w:ascii="Times New Roman" w:eastAsia="Times New Roman" w:hAnsi="Times New Roman" w:cs="Times New Roman"/>
          <w:sz w:val="28"/>
          <w:szCs w:val="28"/>
          <w:lang w:eastAsia="ru-RU"/>
        </w:rPr>
        <w:t>О государственном пенсионном обе</w:t>
      </w:r>
      <w:r>
        <w:rPr>
          <w:rFonts w:ascii="Times New Roman" w:eastAsia="Times New Roman" w:hAnsi="Times New Roman" w:cs="Times New Roman"/>
          <w:sz w:val="28"/>
          <w:szCs w:val="28"/>
          <w:lang w:eastAsia="ru-RU"/>
        </w:rPr>
        <w:t>спечении в Российской Федерации»</w:t>
      </w:r>
      <w:r w:rsidR="00FA25B9">
        <w:rPr>
          <w:rFonts w:ascii="Times New Roman" w:eastAsia="Times New Roman" w:hAnsi="Times New Roman" w:cs="Times New Roman"/>
          <w:sz w:val="28"/>
          <w:szCs w:val="28"/>
          <w:lang w:eastAsia="ru-RU"/>
        </w:rPr>
        <w:t>.</w:t>
      </w:r>
    </w:p>
    <w:p w:rsidR="00FA25B9" w:rsidRDefault="00FA25B9" w:rsidP="00FA25B9">
      <w:pPr>
        <w:autoSpaceDE w:val="0"/>
        <w:autoSpaceDN w:val="0"/>
        <w:adjustRightInd w:val="0"/>
        <w:spacing w:after="0" w:line="240" w:lineRule="auto"/>
        <w:ind w:firstLine="540"/>
        <w:jc w:val="right"/>
        <w:rPr>
          <w:rFonts w:ascii="Times New Roman" w:eastAsia="Times New Roman" w:hAnsi="Times New Roman" w:cs="Times New Roman"/>
          <w:sz w:val="28"/>
          <w:szCs w:val="28"/>
          <w:lang w:eastAsia="ru-RU"/>
        </w:rPr>
      </w:pPr>
    </w:p>
    <w:p w:rsidR="00FA25B9" w:rsidRDefault="00FA25B9" w:rsidP="00FA25B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СТАЖ</w:t>
      </w:r>
    </w:p>
    <w:p w:rsidR="00FA25B9" w:rsidRDefault="00FA25B9" w:rsidP="00FA25B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государственной гражданской службы, </w:t>
      </w:r>
    </w:p>
    <w:p w:rsidR="00FA25B9" w:rsidRDefault="00FA25B9" w:rsidP="00FA25B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стаж муниципальной службы для назначения пенсии за выслугу лет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19"/>
        <w:gridCol w:w="4820"/>
      </w:tblGrid>
      <w:tr w:rsidR="00FA25B9" w:rsidTr="00FA25B9">
        <w:tc>
          <w:tcPr>
            <w:tcW w:w="4819" w:type="dxa"/>
            <w:tcBorders>
              <w:top w:val="single" w:sz="4" w:space="0" w:color="auto"/>
              <w:left w:val="single" w:sz="4" w:space="0" w:color="auto"/>
              <w:bottom w:val="single" w:sz="4" w:space="0" w:color="auto"/>
              <w:right w:val="single" w:sz="4" w:space="0" w:color="auto"/>
            </w:tcBorders>
            <w:hideMark/>
          </w:tcPr>
          <w:p w:rsidR="00FA25B9" w:rsidRDefault="00FA25B9">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Год назначения пенсии за выслугу лет</w:t>
            </w:r>
          </w:p>
        </w:tc>
        <w:tc>
          <w:tcPr>
            <w:tcW w:w="4820" w:type="dxa"/>
            <w:tcBorders>
              <w:top w:val="single" w:sz="4" w:space="0" w:color="auto"/>
              <w:left w:val="single" w:sz="4" w:space="0" w:color="auto"/>
              <w:bottom w:val="single" w:sz="4" w:space="0" w:color="auto"/>
              <w:right w:val="single" w:sz="4" w:space="0" w:color="auto"/>
            </w:tcBorders>
            <w:hideMark/>
          </w:tcPr>
          <w:p w:rsidR="00FA25B9" w:rsidRDefault="00FA25B9">
            <w:pPr>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2017</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лет 6 месяцев</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2018</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лет</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2019</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16 лет 6 месяцев</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2020</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 лет</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 лет 6 месяцев</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2022</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лет</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 лет 6 месяцев</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лет</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2025</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 лет 6 месяцев</w:t>
            </w:r>
          </w:p>
        </w:tc>
      </w:tr>
      <w:tr w:rsidR="00FA25B9" w:rsidTr="00FA25B9">
        <w:tc>
          <w:tcPr>
            <w:tcW w:w="4819"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2026 и последующие годы</w:t>
            </w:r>
          </w:p>
        </w:tc>
        <w:tc>
          <w:tcPr>
            <w:tcW w:w="4820" w:type="dxa"/>
            <w:tcBorders>
              <w:top w:val="single" w:sz="4" w:space="0" w:color="auto"/>
              <w:left w:val="single" w:sz="4" w:space="0" w:color="auto"/>
              <w:bottom w:val="single" w:sz="4" w:space="0" w:color="auto"/>
              <w:right w:val="single" w:sz="4" w:space="0" w:color="auto"/>
            </w:tcBorders>
            <w:vAlign w:val="center"/>
            <w:hideMark/>
          </w:tcPr>
          <w:p w:rsidR="00FA25B9" w:rsidRDefault="00FA25B9">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 лет".</w:t>
            </w:r>
          </w:p>
        </w:tc>
      </w:tr>
    </w:tbl>
    <w:p w:rsidR="00FA25B9" w:rsidRDefault="00FA25B9" w:rsidP="00FA25B9">
      <w:pPr>
        <w:autoSpaceDE w:val="0"/>
        <w:autoSpaceDN w:val="0"/>
        <w:adjustRightInd w:val="0"/>
        <w:spacing w:after="0" w:line="240" w:lineRule="auto"/>
        <w:ind w:firstLine="708"/>
        <w:jc w:val="both"/>
        <w:rPr>
          <w:rFonts w:ascii="Times New Roman" w:hAnsi="Times New Roman" w:cs="Times New Roman"/>
          <w:bCs/>
          <w:sz w:val="28"/>
          <w:szCs w:val="28"/>
        </w:rPr>
      </w:pPr>
      <w:proofErr w:type="gramStart"/>
      <w:r>
        <w:rPr>
          <w:rFonts w:ascii="Times New Roman" w:eastAsia="Times New Roman" w:hAnsi="Times New Roman" w:cs="Times New Roman"/>
          <w:sz w:val="28"/>
          <w:szCs w:val="28"/>
          <w:lang w:eastAsia="ru-RU"/>
        </w:rPr>
        <w:t>исчисленного применительно к стажу муниципальной службы в соответствии с действующим законодательством РФ об исчислении стажа муниципальной службы,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 муниципальной должности на постоянной (штатной) основе не менее 1 года и в этот период достигших пенсионного возраста</w:t>
      </w:r>
      <w:proofErr w:type="gramEnd"/>
      <w:r>
        <w:rPr>
          <w:rFonts w:ascii="Times New Roman" w:eastAsia="Times New Roman" w:hAnsi="Times New Roman" w:cs="Times New Roman"/>
          <w:sz w:val="28"/>
          <w:szCs w:val="28"/>
          <w:lang w:eastAsia="ru-RU"/>
        </w:rPr>
        <w:t xml:space="preserve"> или </w:t>
      </w:r>
      <w:proofErr w:type="gramStart"/>
      <w:r>
        <w:rPr>
          <w:rFonts w:ascii="Times New Roman" w:eastAsia="Times New Roman" w:hAnsi="Times New Roman" w:cs="Times New Roman"/>
          <w:sz w:val="28"/>
          <w:szCs w:val="28"/>
          <w:lang w:eastAsia="ru-RU"/>
        </w:rPr>
        <w:t>потерявшие</w:t>
      </w:r>
      <w:proofErr w:type="gramEnd"/>
      <w:r>
        <w:rPr>
          <w:rFonts w:ascii="Times New Roman" w:eastAsia="Times New Roman" w:hAnsi="Times New Roman" w:cs="Times New Roman"/>
          <w:sz w:val="28"/>
          <w:szCs w:val="28"/>
          <w:lang w:eastAsia="ru-RU"/>
        </w:rPr>
        <w:t xml:space="preserve"> трудоспособность, имеют право на </w:t>
      </w:r>
      <w:r>
        <w:rPr>
          <w:rFonts w:ascii="Times New Roman" w:hAnsi="Times New Roman" w:cs="Times New Roman"/>
          <w:bCs/>
          <w:sz w:val="28"/>
          <w:szCs w:val="28"/>
        </w:rPr>
        <w:t xml:space="preserve">дополнительное пенсионное обеспечение: </w:t>
      </w:r>
    </w:p>
    <w:p w:rsidR="00FA25B9" w:rsidRDefault="00FA25B9" w:rsidP="00FA25B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bCs/>
          <w:sz w:val="28"/>
          <w:szCs w:val="28"/>
        </w:rPr>
        <w:t>-</w:t>
      </w:r>
      <w:r>
        <w:rPr>
          <w:rFonts w:ascii="Times New Roman" w:eastAsia="Times New Roman" w:hAnsi="Times New Roman" w:cs="Times New Roman"/>
          <w:sz w:val="28"/>
          <w:szCs w:val="28"/>
          <w:lang w:eastAsia="ru-RU"/>
        </w:rPr>
        <w:t>к страховой пенсии по старости (инвалидности), назначенной в соответствии с Федеральным законом от 28.12.2013 N 400-Ф</w:t>
      </w:r>
      <w:r w:rsidR="00CB76C9">
        <w:rPr>
          <w:rFonts w:ascii="Times New Roman" w:eastAsia="Times New Roman" w:hAnsi="Times New Roman" w:cs="Times New Roman"/>
          <w:sz w:val="28"/>
          <w:szCs w:val="28"/>
          <w:lang w:eastAsia="ru-RU"/>
        </w:rPr>
        <w:t>З «О страховых пенсиях»</w:t>
      </w:r>
      <w:r>
        <w:rPr>
          <w:rFonts w:ascii="Times New Roman" w:eastAsia="Times New Roman" w:hAnsi="Times New Roman" w:cs="Times New Roman"/>
          <w:sz w:val="28"/>
          <w:szCs w:val="28"/>
          <w:lang w:eastAsia="ru-RU"/>
        </w:rPr>
        <w:t xml:space="preserve">; </w:t>
      </w:r>
    </w:p>
    <w:p w:rsidR="00FA25B9" w:rsidRDefault="00CB76C9" w:rsidP="00FA25B9">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25B9">
        <w:rPr>
          <w:rFonts w:ascii="Times New Roman" w:eastAsia="Times New Roman" w:hAnsi="Times New Roman" w:cs="Times New Roman"/>
          <w:sz w:val="28"/>
          <w:szCs w:val="28"/>
          <w:lang w:eastAsia="ru-RU"/>
        </w:rPr>
        <w:t>к пенсии, досрочно оформленной в соответствии с Законом Российской Федерации 19.04.1991 N 1032-1 "О занятости населения в Российской Федерации".</w:t>
      </w:r>
    </w:p>
    <w:p w:rsidR="00FA25B9" w:rsidRDefault="00FA25B9" w:rsidP="00FA25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не представляется лицам, замещавшим муниципальные должности, полномочия которых были прекращены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Федерального закона от 06.10.2003 N 131-ФЗ "Об общих принципах организации</w:t>
      </w:r>
      <w:proofErr w:type="gramEnd"/>
      <w:r>
        <w:rPr>
          <w:rFonts w:ascii="Times New Roman" w:eastAsia="Times New Roman" w:hAnsi="Times New Roman" w:cs="Times New Roman"/>
          <w:sz w:val="28"/>
          <w:szCs w:val="28"/>
          <w:lang w:eastAsia="ru-RU"/>
        </w:rPr>
        <w:t xml:space="preserve"> местного самоуправления в Российской Федерации".</w:t>
      </w:r>
    </w:p>
    <w:p w:rsidR="00FA25B9" w:rsidRDefault="00CB76C9" w:rsidP="00FA25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2.2.</w:t>
      </w:r>
      <w:r w:rsidR="00FA25B9">
        <w:rPr>
          <w:rFonts w:ascii="Times New Roman" w:eastAsia="Times New Roman" w:hAnsi="Times New Roman" w:cs="Times New Roman"/>
          <w:sz w:val="28"/>
          <w:szCs w:val="28"/>
          <w:lang w:eastAsia="ru-RU"/>
        </w:rPr>
        <w:t>За лицами, замешавшими муниципальные должности в органах местного самоуправления до 01.01.2017, имевшими стаж,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 в том числе наличие стажа в государственных органах Новгородской области, в органах местного самоуправления и муниципальных органах Новгородской области - не менее 10 лет, при условии замещениямуниципальной</w:t>
      </w:r>
      <w:proofErr w:type="gramEnd"/>
      <w:r w:rsidR="00FA25B9">
        <w:rPr>
          <w:rFonts w:ascii="Times New Roman" w:eastAsia="Times New Roman" w:hAnsi="Times New Roman" w:cs="Times New Roman"/>
          <w:sz w:val="28"/>
          <w:szCs w:val="28"/>
          <w:lang w:eastAsia="ru-RU"/>
        </w:rPr>
        <w:t xml:space="preserve"> </w:t>
      </w:r>
      <w:proofErr w:type="gramStart"/>
      <w:r w:rsidR="00FA25B9">
        <w:rPr>
          <w:rFonts w:ascii="Times New Roman" w:eastAsia="Times New Roman" w:hAnsi="Times New Roman" w:cs="Times New Roman"/>
          <w:sz w:val="28"/>
          <w:szCs w:val="28"/>
          <w:lang w:eastAsia="ru-RU"/>
        </w:rPr>
        <w:t>должности на постоянной (штатной) основе не менее 1 года и  в этот период достигших пенсионного возраста или потерявшие трудоспособность, сохраняется право на дополнительное пенсионное обеспечение в соответствии с настоящим Положением без учета изменений, внесенных Федеральным законом от 23 мая 2016 года N 143-ФЗ "О внесении изменений в отдельные законодательные акты Российской Федерации в части увеличения пенсионного возраста отдельным категориям граждан</w:t>
      </w:r>
      <w:proofErr w:type="gramEnd"/>
      <w:r w:rsidR="00FA25B9">
        <w:rPr>
          <w:rFonts w:ascii="Times New Roman" w:eastAsia="Times New Roman" w:hAnsi="Times New Roman" w:cs="Times New Roman"/>
          <w:sz w:val="28"/>
          <w:szCs w:val="28"/>
          <w:lang w:eastAsia="ru-RU"/>
        </w:rPr>
        <w:t>" в пункт 4 статьи 7 Федерального закона от</w:t>
      </w:r>
      <w:r>
        <w:rPr>
          <w:rFonts w:ascii="Times New Roman" w:eastAsia="Times New Roman" w:hAnsi="Times New Roman" w:cs="Times New Roman"/>
          <w:sz w:val="28"/>
          <w:szCs w:val="28"/>
          <w:lang w:eastAsia="ru-RU"/>
        </w:rPr>
        <w:t xml:space="preserve"> 15 декабря 2001 года N 166-ФЗ «</w:t>
      </w:r>
      <w:r w:rsidR="00FA25B9">
        <w:rPr>
          <w:rFonts w:ascii="Times New Roman" w:eastAsia="Times New Roman" w:hAnsi="Times New Roman" w:cs="Times New Roman"/>
          <w:sz w:val="28"/>
          <w:szCs w:val="28"/>
          <w:lang w:eastAsia="ru-RU"/>
        </w:rPr>
        <w:t>О государственном пенсионном обе</w:t>
      </w:r>
      <w:r>
        <w:rPr>
          <w:rFonts w:ascii="Times New Roman" w:eastAsia="Times New Roman" w:hAnsi="Times New Roman" w:cs="Times New Roman"/>
          <w:sz w:val="28"/>
          <w:szCs w:val="28"/>
          <w:lang w:eastAsia="ru-RU"/>
        </w:rPr>
        <w:t>спечении в Российской Федерации»</w:t>
      </w:r>
      <w:r w:rsidR="00FA25B9">
        <w:rPr>
          <w:rFonts w:ascii="Times New Roman" w:eastAsia="Times New Roman" w:hAnsi="Times New Roman" w:cs="Times New Roman"/>
          <w:sz w:val="28"/>
          <w:szCs w:val="28"/>
          <w:lang w:eastAsia="ru-RU"/>
        </w:rPr>
        <w:t>.</w:t>
      </w:r>
    </w:p>
    <w:p w:rsidR="00FA25B9" w:rsidRDefault="00FA25B9" w:rsidP="00FA25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2.3.Дополнительное пенсионное обеспечение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Pr>
          <w:rFonts w:ascii="Times New Roman" w:eastAsia="Times New Roman" w:hAnsi="Times New Roman" w:cs="Times New Roman"/>
          <w:sz w:val="28"/>
          <w:szCs w:val="28"/>
          <w:lang w:eastAsia="ru-RU"/>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дополнительного пенсионного обеспечения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A25B9" w:rsidRDefault="00FA25B9" w:rsidP="00CB76C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2.4.Лицам, имеющим одновременно право на дополнительное пенсионное обеспечение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завыслугу</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дополнительное пенсионное обеспечениев соответствии с настоящим Положением или одна из иныхуказанных выплат по</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их выбору (за исключением случаев, предусмотренных пунктом 3 статьи 3 Федерального закона от 15.12.2001 N 166-ФЗ "О государственном пенсионном обеспечении в Российской Федерации".</w:t>
      </w:r>
      <w:proofErr w:type="gramEnd"/>
    </w:p>
    <w:p w:rsidR="00CB76C9" w:rsidRDefault="00CB76C9" w:rsidP="00CB76C9">
      <w:pPr>
        <w:pStyle w:val="a5"/>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B76C9" w:rsidRDefault="00CB76C9" w:rsidP="00CB76C9">
      <w:pPr>
        <w:pStyle w:val="a5"/>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B76C9" w:rsidRDefault="00CB76C9" w:rsidP="00CB76C9">
      <w:pPr>
        <w:pStyle w:val="a5"/>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CB76C9" w:rsidRDefault="00FA25B9" w:rsidP="00CB76C9">
      <w:pPr>
        <w:pStyle w:val="a5"/>
        <w:autoSpaceDE w:val="0"/>
        <w:autoSpaceDN w:val="0"/>
        <w:adjustRightInd w:val="0"/>
        <w:spacing w:after="0" w:line="240" w:lineRule="auto"/>
        <w:jc w:val="center"/>
        <w:rPr>
          <w:rFonts w:ascii="Times New Roman" w:hAnsi="Times New Roman" w:cs="Times New Roman"/>
          <w:b/>
          <w:bCs/>
          <w:sz w:val="28"/>
          <w:szCs w:val="28"/>
        </w:rPr>
      </w:pPr>
      <w:r>
        <w:rPr>
          <w:rFonts w:ascii="Times New Roman" w:eastAsia="Times New Roman" w:hAnsi="Times New Roman" w:cs="Times New Roman"/>
          <w:b/>
          <w:sz w:val="28"/>
          <w:szCs w:val="28"/>
          <w:lang w:eastAsia="ru-RU"/>
        </w:rPr>
        <w:t>3.</w:t>
      </w:r>
      <w:r w:rsidRPr="00FA25B9">
        <w:rPr>
          <w:rFonts w:ascii="Times New Roman" w:eastAsia="Times New Roman" w:hAnsi="Times New Roman" w:cs="Times New Roman"/>
          <w:b/>
          <w:sz w:val="28"/>
          <w:szCs w:val="28"/>
          <w:lang w:eastAsia="ru-RU"/>
        </w:rPr>
        <w:t xml:space="preserve">Размер </w:t>
      </w:r>
      <w:r w:rsidRPr="00FA25B9">
        <w:rPr>
          <w:rFonts w:ascii="Times New Roman" w:hAnsi="Times New Roman" w:cs="Times New Roman"/>
          <w:b/>
          <w:bCs/>
          <w:sz w:val="28"/>
          <w:szCs w:val="28"/>
        </w:rPr>
        <w:t>дополнительного пенсионного обеспечения</w:t>
      </w:r>
    </w:p>
    <w:p w:rsidR="00FA25B9" w:rsidRPr="00CB76C9" w:rsidRDefault="00FA25B9" w:rsidP="00CB76C9">
      <w:pPr>
        <w:autoSpaceDE w:val="0"/>
        <w:autoSpaceDN w:val="0"/>
        <w:adjustRightInd w:val="0"/>
        <w:spacing w:after="0" w:line="240" w:lineRule="auto"/>
        <w:ind w:firstLine="709"/>
        <w:contextualSpacing/>
        <w:jc w:val="both"/>
        <w:rPr>
          <w:rFonts w:ascii="Times New Roman" w:hAnsi="Times New Roman" w:cs="Times New Roman"/>
          <w:b/>
          <w:bCs/>
          <w:sz w:val="28"/>
          <w:szCs w:val="28"/>
        </w:rPr>
      </w:pPr>
      <w:r w:rsidRPr="00CB76C9">
        <w:rPr>
          <w:rFonts w:ascii="Times New Roman" w:eastAsia="Times New Roman" w:hAnsi="Times New Roman" w:cs="Times New Roman"/>
          <w:sz w:val="28"/>
          <w:szCs w:val="28"/>
          <w:lang w:eastAsia="ru-RU"/>
        </w:rPr>
        <w:t xml:space="preserve">3.1.Размер </w:t>
      </w:r>
      <w:r w:rsidRPr="00CB76C9">
        <w:rPr>
          <w:rFonts w:ascii="Times New Roman" w:hAnsi="Times New Roman" w:cs="Times New Roman"/>
          <w:bCs/>
          <w:sz w:val="28"/>
          <w:szCs w:val="28"/>
        </w:rPr>
        <w:t xml:space="preserve">дополнительного пенсионного обеспечения </w:t>
      </w:r>
      <w:r w:rsidRPr="00CB76C9">
        <w:rPr>
          <w:rFonts w:ascii="Times New Roman" w:eastAsia="Times New Roman" w:hAnsi="Times New Roman" w:cs="Times New Roman"/>
          <w:sz w:val="28"/>
          <w:szCs w:val="28"/>
          <w:lang w:eastAsia="ru-RU"/>
        </w:rPr>
        <w:t>лицам, замещавшим муниципальные должности, составляет 25 процентов месячного денежного содержания по замещаемой должности.</w:t>
      </w:r>
    </w:p>
    <w:p w:rsidR="00FA25B9" w:rsidRPr="00CB76C9" w:rsidRDefault="00FA25B9" w:rsidP="00CB76C9">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3.2.Перерасчет </w:t>
      </w:r>
      <w:r>
        <w:rPr>
          <w:rFonts w:ascii="Times New Roman" w:hAnsi="Times New Roman" w:cs="Times New Roman"/>
          <w:bCs/>
          <w:sz w:val="28"/>
          <w:szCs w:val="28"/>
        </w:rPr>
        <w:t xml:space="preserve">дополнительного пенсионного обеспечения производится </w:t>
      </w:r>
      <w:r>
        <w:rPr>
          <w:rFonts w:ascii="Times New Roman" w:eastAsia="Times New Roman" w:hAnsi="Times New Roman" w:cs="Times New Roman"/>
          <w:sz w:val="28"/>
          <w:szCs w:val="28"/>
          <w:lang w:eastAsia="ru-RU"/>
        </w:rPr>
        <w:t xml:space="preserve">в случае изменения размера денежного содержания по соответствующей муниципальной должности, и составляет 25 процентов месячного денежного содержания по соответствующей муниципальной должности с учетом последних изменений. </w:t>
      </w:r>
    </w:p>
    <w:p w:rsidR="00FA25B9" w:rsidRPr="00CB76C9" w:rsidRDefault="00FA25B9" w:rsidP="00CB76C9">
      <w:pPr>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eastAsia="Times New Roman" w:hAnsi="Times New Roman" w:cs="Times New Roman"/>
          <w:b/>
          <w:sz w:val="28"/>
          <w:szCs w:val="28"/>
          <w:lang w:eastAsia="ru-RU"/>
        </w:rPr>
        <w:t xml:space="preserve">4. Срок, на который назначается </w:t>
      </w:r>
      <w:r>
        <w:rPr>
          <w:rFonts w:ascii="Times New Roman" w:hAnsi="Times New Roman" w:cs="Times New Roman"/>
          <w:b/>
          <w:bCs/>
          <w:sz w:val="28"/>
          <w:szCs w:val="28"/>
        </w:rPr>
        <w:t>дополнительное пенсионное обеспечение</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4.1.Д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предусмотренное настоящим Положением, назначается с 1-го числа месяца, в котором гражданин обратился за его назначением, но не ранее чем со дня возникновения права на него.</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4.2.Д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FA25B9" w:rsidRDefault="00FA25B9" w:rsidP="00CB76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граждан, имеющих право на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в соответствии с настоящим Положением и которым назначена страховая пенсия по инвалидности, право получения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ограничивается сроком получения пенсии по инвалидности.</w:t>
      </w:r>
    </w:p>
    <w:p w:rsidR="00FA25B9" w:rsidRPr="00CB76C9" w:rsidRDefault="00FA25B9" w:rsidP="00CB76C9">
      <w:pPr>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eastAsia="Times New Roman" w:hAnsi="Times New Roman" w:cs="Times New Roman"/>
          <w:b/>
          <w:sz w:val="28"/>
          <w:szCs w:val="28"/>
          <w:lang w:eastAsia="ru-RU"/>
        </w:rPr>
        <w:t xml:space="preserve">5. Порядок назначения и выплаты </w:t>
      </w:r>
      <w:r>
        <w:rPr>
          <w:rFonts w:ascii="Times New Roman" w:hAnsi="Times New Roman" w:cs="Times New Roman"/>
          <w:b/>
          <w:bCs/>
          <w:sz w:val="28"/>
          <w:szCs w:val="28"/>
        </w:rPr>
        <w:t>дополнительного пенсионного обеспечения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5.1.Гражданин, претендующий на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(далее - заявитель), подает в Администрацию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 уполномоченный орган по решению вопросов начисления и выплаты дополнительного пенсионного обеспечения,(далее – уполномоченный орган) заявление о назначении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по форме, согласно приложению № 1 к настоящему Положению.</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150"/>
      <w:bookmarkEnd w:id="1"/>
      <w:r>
        <w:rPr>
          <w:rFonts w:ascii="Times New Roman" w:eastAsia="Times New Roman" w:hAnsi="Times New Roman" w:cs="Times New Roman"/>
          <w:sz w:val="28"/>
          <w:szCs w:val="28"/>
          <w:lang w:eastAsia="ru-RU"/>
        </w:rPr>
        <w:t>5.2.К заявлению заявитель прилагает:</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1)копию документов, удостоверяющих личность, возраст, место жительства, гражданство;</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копию трудовой книжки;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справку о денежном содержании лица, замещавшего муниципальную должность,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(по месту замещения заявителем муниципальной должности), рассчитанного в соответствии с пунктом 3 настоящего Положения;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4)копию страхового свидетельства обязательного пенсионного страхования (СНИЛС) лица, замещавшего муниципальную должность;</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решение кадровой службы об установлении иных периодов службы (работы) заявителя, включаемых в стаж, дающий заявителю право на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заявление в уполномоченный орган на перечисление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на банковский счет заявителя, открытый в банке или кредитной организации (с указанием реквизитов счета) в соответствии с приложением № 2 к настоящему Положению;</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копию идентификационного номера налогоплательщика (ИНН) лица, замещавшего муниципальную должность.</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Копии документов, предусмотренные подпунктом 5.2. настоящего Положения, должны быть заверены в нотариальном порядке. При представлении копий документов, не заверенных в нотариальном порядке, уполномоченный орган проверяет соответствие копий этих документов их оригиналам, делает отметку на копии о соответствии её подлиннику.</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5.3. </w:t>
      </w:r>
      <w:proofErr w:type="gramStart"/>
      <w:r>
        <w:rPr>
          <w:rFonts w:ascii="Times New Roman" w:eastAsia="Times New Roman" w:hAnsi="Times New Roman" w:cs="Times New Roman"/>
          <w:sz w:val="28"/>
          <w:szCs w:val="28"/>
          <w:lang w:eastAsia="ru-RU"/>
        </w:rPr>
        <w:t xml:space="preserve">Заявление и документы, указанные в подпункте 5.2. настоящего Положения, направляются в пятидневный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 местного самоуправления на</w:t>
      </w:r>
      <w:proofErr w:type="gramEnd"/>
      <w:r>
        <w:rPr>
          <w:rFonts w:ascii="Times New Roman" w:eastAsia="Times New Roman" w:hAnsi="Times New Roman" w:cs="Times New Roman"/>
          <w:sz w:val="28"/>
          <w:szCs w:val="28"/>
          <w:lang w:eastAsia="ru-RU"/>
        </w:rPr>
        <w:t xml:space="preserve"> постоянной (штатной) основе в органах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(далее - Комиссия).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осуществляет свою деятельность в соответствии с положением. Положение и состав комиссии утверждаются муниципальным правовым актом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городского (сельского) поселения.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162"/>
      <w:bookmarkEnd w:id="2"/>
      <w:r>
        <w:rPr>
          <w:rFonts w:ascii="Times New Roman" w:eastAsia="Times New Roman" w:hAnsi="Times New Roman" w:cs="Times New Roman"/>
          <w:sz w:val="28"/>
          <w:szCs w:val="28"/>
          <w:lang w:eastAsia="ru-RU"/>
        </w:rPr>
        <w:t>Комиссия в тридцатидневный срок со дня поступления заявления с документами в уполномоченный орган, рассматривает представленные документы и выносит решение о назначении дополнительного пенсионного обеспечения либо об отказе в его назначении.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 решении об отказе в назначении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указываются причины отказа.</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 об отказе в назначении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принимается в случаях:</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отсутствия права на получение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представления неполного комплекта документов, предусмотренного в подпункте 5.2. настоящего Положения.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Уполномоченный орган в трехдневный срок со дня принятия комиссией решения об отказе в назначении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направляет копию решения заявителю.</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Уполномоченный орган в пятидневный срок со дня принятия комиссией решения о назначении дополнительного пенсионного обеспечения определяет размер дополнительного пенсионного обеспечения и производит его начисление.</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Выплата дополнительного пенсионного обеспечения производится уполномоченным органом. </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Перерасчет дополнительного пенсионного обеспечения производится уполномоченным органом. </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Орган местного самоуправления в трехдневный срок со дня принятия муниципального правового акта об изменении денежного содержания лицам, замещающим муниципальные должности, направляет его в уполномоченный орган.</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Перерасчет оформляется решением уполномоченного органа, в тридцатидневный срок со дня принятия муниципального правового акта об изменении денежного содержания лицам, замещающим муниципальные должности.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назначенное в соответствии с настоящим Положением, перечисляется уполномоченным органом на банковский счет заявителя, открытый в банке или в кредитной организации, до десятого числа месяца, следующего за месяцем начисления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175"/>
      <w:bookmarkEnd w:id="3"/>
      <w:proofErr w:type="gramStart"/>
      <w:r>
        <w:rPr>
          <w:rFonts w:ascii="Times New Roman" w:eastAsia="Times New Roman" w:hAnsi="Times New Roman" w:cs="Times New Roman"/>
          <w:sz w:val="28"/>
          <w:szCs w:val="28"/>
          <w:lang w:eastAsia="ru-RU"/>
        </w:rPr>
        <w:t>5.5.Начисленная сумма дополнительного пенсионного обеспечения, причитавшаяся гражданину и оставшаяся не полученной в связи с его смертью, выплачивается тем членам его семьи, которые относятся к лицам, указанным в части 2 статьи 10 Федерального закона от 28.12.2013 N 400-ФЗ "О страховых пенсиях" и проживали совместно с этим гражданином на день его смерти, если обращение в уполномоченный орган за неполученной суммой дополнительного</w:t>
      </w:r>
      <w:proofErr w:type="gramEnd"/>
      <w:r>
        <w:rPr>
          <w:rFonts w:ascii="Times New Roman" w:eastAsia="Times New Roman" w:hAnsi="Times New Roman" w:cs="Times New Roman"/>
          <w:sz w:val="28"/>
          <w:szCs w:val="28"/>
          <w:lang w:eastAsia="ru-RU"/>
        </w:rPr>
        <w:t xml:space="preserve"> пенсионного обеспечения последовало не </w:t>
      </w:r>
      <w:proofErr w:type="gramStart"/>
      <w:r>
        <w:rPr>
          <w:rFonts w:ascii="Times New Roman" w:eastAsia="Times New Roman" w:hAnsi="Times New Roman" w:cs="Times New Roman"/>
          <w:sz w:val="28"/>
          <w:szCs w:val="28"/>
          <w:lang w:eastAsia="ru-RU"/>
        </w:rPr>
        <w:t>позднее</w:t>
      </w:r>
      <w:proofErr w:type="gramEnd"/>
      <w:r>
        <w:rPr>
          <w:rFonts w:ascii="Times New Roman" w:eastAsia="Times New Roman" w:hAnsi="Times New Roman" w:cs="Times New Roman"/>
          <w:sz w:val="28"/>
          <w:szCs w:val="28"/>
          <w:lang w:eastAsia="ru-RU"/>
        </w:rPr>
        <w:t xml:space="preserve"> чем до истечения шести месяцев со дня смерти гражданина. При обращении нескольких членов семьи за указанной суммой дополнительного пенсионного </w:t>
      </w:r>
      <w:proofErr w:type="gramStart"/>
      <w:r>
        <w:rPr>
          <w:rFonts w:ascii="Times New Roman" w:eastAsia="Times New Roman" w:hAnsi="Times New Roman" w:cs="Times New Roman"/>
          <w:sz w:val="28"/>
          <w:szCs w:val="28"/>
          <w:lang w:eastAsia="ru-RU"/>
        </w:rPr>
        <w:t>обеспечения, причитающиеся им суммы делятся</w:t>
      </w:r>
      <w:proofErr w:type="gramEnd"/>
      <w:r>
        <w:rPr>
          <w:rFonts w:ascii="Times New Roman" w:eastAsia="Times New Roman" w:hAnsi="Times New Roman" w:cs="Times New Roman"/>
          <w:sz w:val="28"/>
          <w:szCs w:val="28"/>
          <w:lang w:eastAsia="ru-RU"/>
        </w:rPr>
        <w:t xml:space="preserve"> между ними поровну.</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5.6.При отсутствии лиц, имеющих на основании подпункта 5.5. настоящего пункта право на начисленную сумму дополнительного пенсионного обеспечения, или при не предъявлении этими лицами требований о выплате указанной суммы в установленный срок, соответствующая сумма наследуются на общих основаниях, установленных Гражданским кодексом Российской Федерации.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Сумма дополнительного пенсионного обеспечения, не начисленная гражданину не по его вине, начисляется ему за прошедшее время без ограничения каким-либо сроком.</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5.8.Выплата дополнительного пенсионного обеспечения приостанавливается в следующих случаях:</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4" w:name="P201"/>
      <w:bookmarkEnd w:id="4"/>
      <w:proofErr w:type="gramStart"/>
      <w:r>
        <w:rPr>
          <w:rFonts w:ascii="Times New Roman" w:eastAsia="Times New Roman" w:hAnsi="Times New Roman" w:cs="Times New Roman"/>
          <w:sz w:val="28"/>
          <w:szCs w:val="28"/>
          <w:lang w:eastAsia="ru-RU"/>
        </w:rPr>
        <w:t>5.8.1.При замещении лицом, получающим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Pr>
          <w:rFonts w:ascii="Times New Roman" w:eastAsia="Times New Roman" w:hAnsi="Times New Roman" w:cs="Times New Roman"/>
          <w:sz w:val="28"/>
          <w:szCs w:val="28"/>
          <w:lang w:eastAsia="ru-RU"/>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202"/>
      <w:bookmarkEnd w:id="5"/>
      <w:proofErr w:type="gramStart"/>
      <w:r>
        <w:rPr>
          <w:rFonts w:ascii="Times New Roman" w:eastAsia="Times New Roman" w:hAnsi="Times New Roman" w:cs="Times New Roman"/>
          <w:sz w:val="28"/>
          <w:szCs w:val="28"/>
          <w:lang w:eastAsia="ru-RU"/>
        </w:rPr>
        <w:t>5.8.2.Выбор получателем дополнительного пенсионного обеспечения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пенсии за выслугу лет (ежемесячной доплаты к пенсии</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от 15.12.2001 N 166-ФЗ "О государственном пенсионном обеспечении в</w:t>
      </w:r>
      <w:proofErr w:type="gramEnd"/>
      <w:r>
        <w:rPr>
          <w:rFonts w:ascii="Times New Roman" w:eastAsia="Times New Roman" w:hAnsi="Times New Roman" w:cs="Times New Roman"/>
          <w:sz w:val="28"/>
          <w:szCs w:val="28"/>
          <w:lang w:eastAsia="ru-RU"/>
        </w:rPr>
        <w:t xml:space="preserve"> Российской Федерации" - со дня назначения данной выплаты;</w:t>
      </w:r>
    </w:p>
    <w:p w:rsidR="00FA25B9" w:rsidRDefault="00FA25B9" w:rsidP="00FA25B9">
      <w:pPr>
        <w:autoSpaceDE w:val="0"/>
        <w:autoSpaceDN w:val="0"/>
        <w:adjustRightInd w:val="0"/>
        <w:spacing w:after="0" w:line="240" w:lineRule="auto"/>
        <w:jc w:val="both"/>
        <w:rPr>
          <w:rFonts w:ascii="Times New Roman" w:eastAsia="Times New Roman" w:hAnsi="Times New Roman" w:cs="Times New Roman"/>
          <w:sz w:val="28"/>
          <w:szCs w:val="28"/>
          <w:lang w:eastAsia="ru-RU"/>
        </w:rPr>
      </w:pPr>
      <w:bookmarkStart w:id="6" w:name="P205"/>
      <w:bookmarkEnd w:id="6"/>
      <w:r>
        <w:rPr>
          <w:rFonts w:ascii="Times New Roman" w:eastAsia="Times New Roman" w:hAnsi="Times New Roman" w:cs="Times New Roman"/>
          <w:sz w:val="28"/>
          <w:szCs w:val="28"/>
          <w:lang w:eastAsia="ru-RU"/>
        </w:rPr>
        <w:t>5.8.3.Приостановление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7" w:name="P206"/>
      <w:bookmarkStart w:id="8" w:name="P207"/>
      <w:bookmarkEnd w:id="7"/>
      <w:bookmarkEnd w:id="8"/>
      <w:r>
        <w:rPr>
          <w:rFonts w:ascii="Times New Roman" w:eastAsia="Times New Roman" w:hAnsi="Times New Roman" w:cs="Times New Roman"/>
          <w:sz w:val="28"/>
          <w:szCs w:val="28"/>
          <w:lang w:eastAsia="ru-RU"/>
        </w:rPr>
        <w:t>5.8.4.Нахождение в местах лишения свободы по приговору суда - с первого числа месяца, следующего за месяцем наступления указанного обстоятельства;</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5.8.5.Со дня выезда на постоянное место жительства за пределы Российской Федерации;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 Выплата дополнительного пенсионного обеспечения возобновляется в случаях, указанных:</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5.8.1. - со дня, следующего за днем освобождения от соответствующей должности, при этом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xml:space="preserve"> может быть назначено по заявлению с учетом вновь замещавшихся муниципальных должностей в соответствии с требованиями, установленными настоящим Положением, и исходя из суммы денежного содержания по последней замещавшейся муниципальной должности;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5.8.2. - с первого числа месяца, следующего за месяцем прекращения соответствующих выплат;</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5.8.3. - со дня возобновления (установления) соответствующих выплат;</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5.8.4. - с первого числа месяца, следующего за месяцем прекращения действия соответствующего обстоятельства;</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5.8.5. - с первого числа месяца, следующего за месяцем прекращения действия соответствующего обстоятельства.</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 Выплата дополнительного пенсионного обеспечения прекращается в следующих случаях:</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5.10.1.Отказа лица, получающего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от его получения - с первого числа месяца, следующего за месяцем, в котором уполномоченным органом получено заявление об отказе в получении дополнительного пенсионного обеспечения;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5.10.2.Объявление лица, получающего д</w:t>
      </w:r>
      <w:r>
        <w:rPr>
          <w:rFonts w:ascii="Times New Roman" w:hAnsi="Times New Roman" w:cs="Times New Roman"/>
          <w:bCs/>
          <w:sz w:val="28"/>
          <w:szCs w:val="28"/>
        </w:rPr>
        <w:t>ополнительное пенсионное обеспечение</w:t>
      </w:r>
      <w:r>
        <w:rPr>
          <w:rFonts w:ascii="Times New Roman" w:eastAsia="Times New Roman" w:hAnsi="Times New Roman" w:cs="Times New Roman"/>
          <w:sz w:val="28"/>
          <w:szCs w:val="28"/>
          <w:lang w:eastAsia="ru-RU"/>
        </w:rPr>
        <w:t>,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5.10.3.Смерть лица, получающего д</w:t>
      </w:r>
      <w:r>
        <w:rPr>
          <w:rFonts w:ascii="Times New Roman" w:hAnsi="Times New Roman" w:cs="Times New Roman"/>
          <w:bCs/>
          <w:sz w:val="28"/>
          <w:szCs w:val="28"/>
        </w:rPr>
        <w:t>ополнительное пенсионное обеспечение -</w:t>
      </w:r>
      <w:r>
        <w:rPr>
          <w:rFonts w:ascii="Times New Roman" w:eastAsia="Times New Roman" w:hAnsi="Times New Roman" w:cs="Times New Roman"/>
          <w:sz w:val="28"/>
          <w:szCs w:val="28"/>
          <w:lang w:eastAsia="ru-RU"/>
        </w:rPr>
        <w:t xml:space="preserve"> с первого числа месяца, следующего за месяцем смерти;</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5.10.4.Истечения срока признания лица инвалидом I, II группы;</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5.11.Получатель дополнительного пенсионного обеспечения, либо лица, указанные в части 2 статьи 10 Федерального законаот 28.12.2013 N 400-ФЗ "О страховых пенсиях" обязаны в десятидневный срок со дня наступления обстоятельств, предусмотренных подпунктами 5.8., 5.9. и 5.10. настоящего Положения, известить уполномоченный орган о наступлении указанных обстоятельств.</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Излишне выплаченные суммы дополнительного пенсионного обеспечения удерживаются из выплат, предусмотренных настоящим Положением, уполномоченным органом в порядке, предусмотренном для удержаний из пенсии, назначенной в соответствии с Федеральным законом от 28 декабря 2013 года N 400-ФЗ "О страховых пенсиях". По письменному заявлению получателя дополнительного пенсионного обеспечения удержания могут производиться в размере месячной суммы, причитающейся получателю дополнительного пенсионного обеспечения, до полного погашения задолженности. В иных случаях излишне выплаченные суммы дополнительного пенсионного обеспечения возмещаются получателем дополнительного пенсионного обеспечения добровольно или взыскиваются в судебном порядке.</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5.12.Суммы дополнительного пенсионного обеспечения,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FA25B9" w:rsidRDefault="00FA25B9" w:rsidP="00CB76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Суммы дополнительного пенсионного обеспечения, не полученные своевременно по вине уполномоченного органа, выплачиваются за прошедшее время без ограничения каким-либо сроком.</w:t>
      </w:r>
    </w:p>
    <w:p w:rsidR="00FA25B9" w:rsidRDefault="00FA25B9" w:rsidP="00CB76C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Обеспечение работы по вопросам выплаты дополнительного пенсионного обеспечения</w:t>
      </w:r>
    </w:p>
    <w:p w:rsidR="00FA25B9" w:rsidRDefault="00FA25B9" w:rsidP="00CB76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Координацию работы – методическое и организационное обеспечение по вопросам, связанным с порядком установления стажа применительно к стажу муниципальной службы, назначения и выплаты дополнительного пенсионного обеспечения осуществляет комитет правовой и организационной работы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отдел бухгалтерского учета и отчетности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и Комиссия.</w:t>
      </w:r>
    </w:p>
    <w:p w:rsidR="00FA25B9" w:rsidRDefault="00FA25B9" w:rsidP="00CB76C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Финансирование дополнительного пенсионного обеспечения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Пенсия за выслугу лет выплачивается за счет средств бюджета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Комиссия которого приняла решение об установлении заявителю дополнительного пенсионного обеспечения. </w:t>
      </w:r>
    </w:p>
    <w:p w:rsidR="00FA25B9" w:rsidRDefault="00FA25B9" w:rsidP="00CB76C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 на выплату пенсий за выслугу лет перечисляются комитетом финансов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на лицевой счет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w:t>
      </w:r>
    </w:p>
    <w:p w:rsidR="00FA25B9" w:rsidRDefault="00FA25B9" w:rsidP="00CB76C9">
      <w:pPr>
        <w:autoSpaceDE w:val="0"/>
        <w:autoSpaceDN w:val="0"/>
        <w:adjustRightInd w:val="0"/>
        <w:spacing w:after="0" w:line="240" w:lineRule="auto"/>
        <w:ind w:firstLine="54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Заключительные положения</w:t>
      </w:r>
    </w:p>
    <w:p w:rsidR="00FA25B9" w:rsidRDefault="00FA25B9" w:rsidP="00FA25B9">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Настоящее Положение вступает в силу с 01 января 2017 года.</w:t>
      </w: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FA25B9">
      <w:pPr>
        <w:tabs>
          <w:tab w:val="left" w:pos="6787"/>
        </w:tabs>
        <w:spacing w:after="0" w:line="240" w:lineRule="auto"/>
        <w:jc w:val="right"/>
        <w:rPr>
          <w:rFonts w:ascii="Calibri" w:hAnsi="Calibri" w:cs="Calibri"/>
        </w:rPr>
      </w:pPr>
    </w:p>
    <w:p w:rsidR="00FA25B9" w:rsidRDefault="00FA25B9" w:rsidP="00CB76C9">
      <w:pPr>
        <w:tabs>
          <w:tab w:val="left" w:pos="6787"/>
        </w:tabs>
        <w:spacing w:after="0" w:line="240" w:lineRule="auto"/>
        <w:rPr>
          <w:rFonts w:ascii="Calibri" w:hAnsi="Calibri" w:cs="Calibri"/>
        </w:rPr>
      </w:pPr>
    </w:p>
    <w:p w:rsidR="00FA25B9" w:rsidRDefault="00FA25B9" w:rsidP="00FA25B9">
      <w:pPr>
        <w:tabs>
          <w:tab w:val="left" w:pos="6787"/>
        </w:tabs>
        <w:spacing w:after="0" w:line="240" w:lineRule="auto"/>
        <w:jc w:val="right"/>
        <w:rPr>
          <w:rFonts w:ascii="Times New Roman" w:hAnsi="Times New Roman" w:cs="Times New Roman"/>
          <w:sz w:val="28"/>
          <w:szCs w:val="20"/>
        </w:rPr>
      </w:pPr>
      <w:r>
        <w:rPr>
          <w:rFonts w:ascii="Times New Roman" w:hAnsi="Times New Roman" w:cs="Times New Roman"/>
          <w:sz w:val="28"/>
          <w:szCs w:val="20"/>
        </w:rPr>
        <w:t>Приложение № 1</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к Положению о </w:t>
      </w:r>
      <w:proofErr w:type="gramStart"/>
      <w:r>
        <w:rPr>
          <w:rFonts w:ascii="Times New Roman" w:hAnsi="Times New Roman" w:cs="Times New Roman"/>
          <w:sz w:val="24"/>
          <w:szCs w:val="20"/>
        </w:rPr>
        <w:t>дополнительном</w:t>
      </w:r>
      <w:proofErr w:type="gramEnd"/>
      <w:r>
        <w:rPr>
          <w:rFonts w:ascii="Times New Roman" w:hAnsi="Times New Roman" w:cs="Times New Roman"/>
          <w:sz w:val="24"/>
          <w:szCs w:val="20"/>
        </w:rPr>
        <w:t xml:space="preserve"> пенсионном</w:t>
      </w:r>
    </w:p>
    <w:p w:rsidR="00FA25B9" w:rsidRDefault="00FA25B9" w:rsidP="00FA25B9">
      <w:pPr>
        <w:tabs>
          <w:tab w:val="left" w:pos="6787"/>
        </w:tabs>
        <w:spacing w:after="0" w:line="240" w:lineRule="auto"/>
        <w:jc w:val="right"/>
        <w:rPr>
          <w:rFonts w:ascii="Times New Roman" w:hAnsi="Times New Roman" w:cs="Times New Roman"/>
          <w:sz w:val="24"/>
          <w:szCs w:val="20"/>
        </w:rPr>
      </w:pPr>
      <w:proofErr w:type="gramStart"/>
      <w:r>
        <w:rPr>
          <w:rFonts w:ascii="Times New Roman" w:hAnsi="Times New Roman" w:cs="Times New Roman"/>
          <w:sz w:val="24"/>
          <w:szCs w:val="20"/>
        </w:rPr>
        <w:t>обеспечении</w:t>
      </w:r>
      <w:proofErr w:type="gramEnd"/>
      <w:r>
        <w:rPr>
          <w:rFonts w:ascii="Times New Roman" w:hAnsi="Times New Roman" w:cs="Times New Roman"/>
          <w:sz w:val="24"/>
          <w:szCs w:val="20"/>
        </w:rPr>
        <w:t xml:space="preserve"> лиц, осуществлявших полномочия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депутата, члена выборного органа местного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самоуправления, выборного должностного лица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местного самоуправления на </w:t>
      </w:r>
      <w:proofErr w:type="gramStart"/>
      <w:r>
        <w:rPr>
          <w:rFonts w:ascii="Times New Roman" w:hAnsi="Times New Roman" w:cs="Times New Roman"/>
          <w:sz w:val="24"/>
          <w:szCs w:val="20"/>
        </w:rPr>
        <w:t>постоянной</w:t>
      </w:r>
      <w:proofErr w:type="gramEnd"/>
      <w:r>
        <w:rPr>
          <w:rFonts w:ascii="Times New Roman" w:hAnsi="Times New Roman" w:cs="Times New Roman"/>
          <w:sz w:val="24"/>
          <w:szCs w:val="20"/>
        </w:rPr>
        <w:t xml:space="preserve"> (штатной)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основе в органах местного самоуправления </w:t>
      </w:r>
    </w:p>
    <w:p w:rsidR="00FA25B9" w:rsidRDefault="00FA25B9" w:rsidP="00FA25B9">
      <w:pPr>
        <w:tabs>
          <w:tab w:val="left" w:pos="6787"/>
        </w:tabs>
        <w:spacing w:after="0" w:line="240" w:lineRule="auto"/>
        <w:jc w:val="right"/>
        <w:rPr>
          <w:rFonts w:ascii="Times New Roman" w:hAnsi="Times New Roman" w:cs="Times New Roman"/>
          <w:sz w:val="20"/>
          <w:szCs w:val="20"/>
        </w:rPr>
      </w:pPr>
      <w:proofErr w:type="spellStart"/>
      <w:r>
        <w:rPr>
          <w:rFonts w:ascii="Times New Roman" w:hAnsi="Times New Roman" w:cs="Times New Roman"/>
          <w:sz w:val="24"/>
          <w:szCs w:val="20"/>
        </w:rPr>
        <w:t>Волотовского</w:t>
      </w:r>
      <w:proofErr w:type="spellEnd"/>
      <w:r>
        <w:rPr>
          <w:rFonts w:ascii="Times New Roman" w:hAnsi="Times New Roman" w:cs="Times New Roman"/>
          <w:sz w:val="24"/>
          <w:szCs w:val="20"/>
        </w:rPr>
        <w:t xml:space="preserve"> муниципального района</w:t>
      </w:r>
    </w:p>
    <w:p w:rsidR="00FA25B9" w:rsidRDefault="00FA25B9" w:rsidP="00FA25B9">
      <w:pPr>
        <w:autoSpaceDE w:val="0"/>
        <w:autoSpaceDN w:val="0"/>
        <w:adjustRightInd w:val="0"/>
        <w:spacing w:after="0" w:line="240" w:lineRule="auto"/>
        <w:jc w:val="right"/>
        <w:rPr>
          <w:rFonts w:ascii="Times New Roman" w:hAnsi="Times New Roman" w:cs="Times New Roman"/>
          <w:sz w:val="28"/>
          <w:szCs w:val="28"/>
        </w:rPr>
      </w:pPr>
    </w:p>
    <w:tbl>
      <w:tblPr>
        <w:tblStyle w:val="2"/>
        <w:tblW w:w="0" w:type="auto"/>
        <w:jc w:val="center"/>
        <w:tblBorders>
          <w:left w:val="none" w:sz="0" w:space="0" w:color="auto"/>
          <w:right w:val="none" w:sz="0" w:space="0" w:color="auto"/>
        </w:tblBorders>
        <w:tblLook w:val="00A0"/>
      </w:tblPr>
      <w:tblGrid>
        <w:gridCol w:w="7648"/>
      </w:tblGrid>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utoSpaceDE w:val="0"/>
              <w:autoSpaceDN w:val="0"/>
              <w:adjustRightInd w:val="0"/>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органа местного самоуправления</w:t>
            </w:r>
            <w:proofErr w:type="gramEnd"/>
          </w:p>
          <w:p w:rsidR="00FA25B9" w:rsidRDefault="00FA25B9">
            <w:pPr>
              <w:autoSpaceDE w:val="0"/>
              <w:autoSpaceDN w:val="0"/>
              <w:adjustRightInd w:val="0"/>
              <w:jc w:val="center"/>
              <w:rPr>
                <w:rFonts w:ascii="Times New Roman" w:hAnsi="Times New Roman" w:cs="Times New Roman"/>
                <w:sz w:val="28"/>
                <w:szCs w:val="20"/>
              </w:rPr>
            </w:pP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либо наименование должности, инициалы и фамилия руководителя)</w:t>
            </w:r>
          </w:p>
          <w:p w:rsidR="00FA25B9" w:rsidRDefault="00FA25B9">
            <w:pPr>
              <w:autoSpaceDE w:val="0"/>
              <w:autoSpaceDN w:val="0"/>
              <w:adjustRightInd w:val="0"/>
              <w:jc w:val="center"/>
              <w:rPr>
                <w:rFonts w:ascii="Times New Roman" w:hAnsi="Times New Roman" w:cs="Times New Roman"/>
                <w:sz w:val="28"/>
                <w:szCs w:val="20"/>
              </w:rPr>
            </w:pP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(фамилия, имя, отчество заявителя)</w:t>
            </w:r>
          </w:p>
          <w:p w:rsidR="00FA25B9" w:rsidRDefault="00FA25B9">
            <w:pPr>
              <w:autoSpaceDE w:val="0"/>
              <w:autoSpaceDN w:val="0"/>
              <w:adjustRightInd w:val="0"/>
              <w:jc w:val="center"/>
              <w:rPr>
                <w:rFonts w:ascii="Times New Roman" w:hAnsi="Times New Roman" w:cs="Times New Roman"/>
                <w:sz w:val="28"/>
                <w:szCs w:val="20"/>
              </w:rPr>
            </w:pPr>
          </w:p>
        </w:tc>
      </w:tr>
      <w:tr w:rsidR="00FA25B9" w:rsidTr="00FA25B9">
        <w:trPr>
          <w:jc w:val="center"/>
        </w:trPr>
        <w:tc>
          <w:tcPr>
            <w:tcW w:w="7648" w:type="dxa"/>
            <w:tcBorders>
              <w:top w:val="single" w:sz="4" w:space="0" w:color="auto"/>
              <w:left w:val="nil"/>
              <w:bottom w:val="nil"/>
              <w:right w:val="nil"/>
            </w:tcBorders>
            <w:hideMark/>
          </w:tcPr>
          <w:p w:rsidR="00FA25B9" w:rsidRDefault="00FA25B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(должность заявителя)</w:t>
            </w:r>
          </w:p>
        </w:tc>
      </w:tr>
      <w:tr w:rsidR="00FA25B9" w:rsidTr="00FA25B9">
        <w:trPr>
          <w:jc w:val="center"/>
        </w:trPr>
        <w:tc>
          <w:tcPr>
            <w:tcW w:w="7648" w:type="dxa"/>
            <w:tcBorders>
              <w:top w:val="nil"/>
              <w:left w:val="nil"/>
              <w:bottom w:val="single" w:sz="4" w:space="0" w:color="auto"/>
              <w:right w:val="nil"/>
            </w:tcBorders>
            <w:hideMark/>
          </w:tcPr>
          <w:p w:rsidR="00FA25B9" w:rsidRDefault="00FA25B9">
            <w:pPr>
              <w:autoSpaceDE w:val="0"/>
              <w:autoSpaceDN w:val="0"/>
              <w:adjustRightInd w:val="0"/>
              <w:rPr>
                <w:rFonts w:ascii="Times New Roman" w:hAnsi="Times New Roman" w:cs="Times New Roman"/>
                <w:sz w:val="28"/>
                <w:szCs w:val="20"/>
              </w:rPr>
            </w:pPr>
            <w:r>
              <w:rPr>
                <w:rFonts w:ascii="Times New Roman" w:hAnsi="Times New Roman" w:cs="Times New Roman"/>
                <w:sz w:val="20"/>
                <w:szCs w:val="20"/>
              </w:rPr>
              <w:t xml:space="preserve">Домашний адрес (почтовый индекс): </w:t>
            </w: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utoSpaceDE w:val="0"/>
              <w:autoSpaceDN w:val="0"/>
              <w:adjustRightInd w:val="0"/>
              <w:jc w:val="center"/>
              <w:rPr>
                <w:rFonts w:ascii="Times New Roman" w:hAnsi="Times New Roman" w:cs="Times New Roman"/>
                <w:sz w:val="28"/>
                <w:szCs w:val="20"/>
              </w:rPr>
            </w:pPr>
          </w:p>
        </w:tc>
      </w:tr>
      <w:tr w:rsidR="00FA25B9" w:rsidTr="00FA25B9">
        <w:trPr>
          <w:jc w:val="center"/>
        </w:trPr>
        <w:tc>
          <w:tcPr>
            <w:tcW w:w="7648" w:type="dxa"/>
            <w:tcBorders>
              <w:top w:val="single" w:sz="4" w:space="0" w:color="auto"/>
              <w:left w:val="nil"/>
              <w:bottom w:val="single" w:sz="4" w:space="0" w:color="auto"/>
              <w:right w:val="nil"/>
            </w:tcBorders>
            <w:hideMark/>
          </w:tcPr>
          <w:p w:rsidR="00FA25B9" w:rsidRDefault="00FA25B9">
            <w:pPr>
              <w:autoSpaceDE w:val="0"/>
              <w:autoSpaceDN w:val="0"/>
              <w:adjustRightInd w:val="0"/>
              <w:rPr>
                <w:rFonts w:ascii="Times New Roman" w:hAnsi="Times New Roman" w:cs="Times New Roman"/>
                <w:sz w:val="28"/>
                <w:szCs w:val="20"/>
              </w:rPr>
            </w:pPr>
            <w:r>
              <w:rPr>
                <w:rFonts w:ascii="Times New Roman" w:hAnsi="Times New Roman" w:cs="Times New Roman"/>
                <w:sz w:val="20"/>
                <w:szCs w:val="20"/>
              </w:rPr>
              <w:t>телефон:</w:t>
            </w:r>
          </w:p>
        </w:tc>
      </w:tr>
    </w:tbl>
    <w:p w:rsidR="00FA25B9" w:rsidRDefault="00FA25B9" w:rsidP="00FA25B9">
      <w:pPr>
        <w:autoSpaceDE w:val="0"/>
        <w:autoSpaceDN w:val="0"/>
        <w:adjustRightInd w:val="0"/>
        <w:spacing w:after="0" w:line="240" w:lineRule="auto"/>
        <w:jc w:val="center"/>
        <w:rPr>
          <w:rFonts w:ascii="Times New Roman" w:hAnsi="Times New Roman" w:cs="Times New Roman"/>
          <w:sz w:val="20"/>
          <w:szCs w:val="20"/>
        </w:rPr>
      </w:pPr>
    </w:p>
    <w:p w:rsidR="00FA25B9" w:rsidRDefault="00FA25B9" w:rsidP="00FA25B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ЗАЯВЛЕНИЕ</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p>
    <w:p w:rsidR="00FA25B9" w:rsidRDefault="00FA25B9" w:rsidP="00FA25B9">
      <w:pPr>
        <w:tabs>
          <w:tab w:val="left" w:pos="6787"/>
        </w:tabs>
        <w:spacing w:after="0" w:line="240" w:lineRule="auto"/>
        <w:ind w:firstLine="709"/>
        <w:jc w:val="both"/>
        <w:rPr>
          <w:rFonts w:ascii="Times New Roman" w:hAnsi="Times New Roman" w:cs="Times New Roman"/>
          <w:szCs w:val="24"/>
        </w:rPr>
      </w:pPr>
      <w:r>
        <w:rPr>
          <w:rFonts w:ascii="Times New Roman" w:hAnsi="Times New Roman" w:cs="Times New Roman"/>
          <w:szCs w:val="24"/>
        </w:rPr>
        <w:t xml:space="preserve">В соответствии с Положением </w:t>
      </w:r>
      <w:r>
        <w:rPr>
          <w:rFonts w:ascii="Times New Roman" w:hAnsi="Times New Roman" w:cs="Times New Roman"/>
          <w:sz w:val="24"/>
          <w:szCs w:val="20"/>
        </w:rPr>
        <w:t xml:space="preserve">о дополнительном пенсионном обеспечении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(штатной) основе в органах местного самоуправления </w:t>
      </w:r>
      <w:proofErr w:type="spellStart"/>
      <w:r>
        <w:rPr>
          <w:rFonts w:ascii="Times New Roman" w:hAnsi="Times New Roman" w:cs="Times New Roman"/>
          <w:sz w:val="24"/>
          <w:szCs w:val="20"/>
        </w:rPr>
        <w:t>Волотовского</w:t>
      </w:r>
      <w:proofErr w:type="spellEnd"/>
      <w:r>
        <w:rPr>
          <w:rFonts w:ascii="Times New Roman" w:hAnsi="Times New Roman" w:cs="Times New Roman"/>
          <w:sz w:val="24"/>
          <w:szCs w:val="20"/>
        </w:rPr>
        <w:t xml:space="preserve"> муниципального района</w:t>
      </w:r>
      <w:r>
        <w:rPr>
          <w:rFonts w:ascii="Times New Roman" w:hAnsi="Times New Roman" w:cs="Times New Roman"/>
          <w:szCs w:val="24"/>
        </w:rPr>
        <w:t xml:space="preserve">, утверждённым решением Думы </w:t>
      </w:r>
      <w:proofErr w:type="spellStart"/>
      <w:r>
        <w:rPr>
          <w:rFonts w:ascii="Times New Roman" w:hAnsi="Times New Roman" w:cs="Times New Roman"/>
          <w:szCs w:val="24"/>
        </w:rPr>
        <w:t>Волотовского</w:t>
      </w:r>
      <w:proofErr w:type="spellEnd"/>
      <w:r>
        <w:rPr>
          <w:rFonts w:ascii="Times New Roman" w:hAnsi="Times New Roman" w:cs="Times New Roman"/>
          <w:szCs w:val="24"/>
        </w:rPr>
        <w:t xml:space="preserve"> муниципального района от «__»  ________ 20__ №  _____ (далее Положение) прошу  назначить мне дополнительное пенсионное обеспечение. </w:t>
      </w:r>
    </w:p>
    <w:p w:rsidR="00FA25B9" w:rsidRDefault="00FA25B9" w:rsidP="00FA25B9">
      <w:pPr>
        <w:autoSpaceDE w:val="0"/>
        <w:autoSpaceDN w:val="0"/>
        <w:adjustRightInd w:val="0"/>
        <w:spacing w:after="0" w:line="240" w:lineRule="auto"/>
        <w:ind w:firstLine="709"/>
        <w:jc w:val="both"/>
        <w:rPr>
          <w:rFonts w:ascii="Times New Roman" w:hAnsi="Times New Roman" w:cs="Times New Roman"/>
          <w:szCs w:val="24"/>
        </w:rPr>
      </w:pPr>
      <w:r>
        <w:rPr>
          <w:rFonts w:ascii="Times New Roman" w:hAnsi="Times New Roman" w:cs="Times New Roman"/>
          <w:szCs w:val="24"/>
        </w:rPr>
        <w:t xml:space="preserve">На основании Федерального </w:t>
      </w:r>
      <w:hyperlink r:id="rId5" w:history="1">
        <w:r>
          <w:rPr>
            <w:rStyle w:val="a4"/>
            <w:rFonts w:ascii="Times New Roman" w:hAnsi="Times New Roman" w:cs="Times New Roman"/>
            <w:color w:val="auto"/>
            <w:szCs w:val="24"/>
            <w:u w:val="none"/>
          </w:rPr>
          <w:t>закона</w:t>
        </w:r>
      </w:hyperlink>
      <w:r>
        <w:rPr>
          <w:rFonts w:ascii="Times New Roman" w:hAnsi="Times New Roman" w:cs="Times New Roman"/>
          <w:szCs w:val="24"/>
        </w:rPr>
        <w:t xml:space="preserve"> от 28 декабря 2013 года N 400-ФЗ "О страховых  пенсиях" (до 01.01.2015 - на основании Федерального </w:t>
      </w:r>
      <w:hyperlink r:id="rId6" w:history="1">
        <w:r>
          <w:rPr>
            <w:rStyle w:val="a4"/>
            <w:rFonts w:ascii="Times New Roman" w:hAnsi="Times New Roman" w:cs="Times New Roman"/>
            <w:color w:val="auto"/>
            <w:szCs w:val="24"/>
            <w:u w:val="none"/>
          </w:rPr>
          <w:t>закона</w:t>
        </w:r>
      </w:hyperlink>
      <w:r>
        <w:rPr>
          <w:rFonts w:ascii="Times New Roman" w:hAnsi="Times New Roman" w:cs="Times New Roman"/>
          <w:szCs w:val="24"/>
        </w:rPr>
        <w:t xml:space="preserve"> от 17декабря 2001 года N 173-ФЗ "О трудовых пенсиях"), Федерального </w:t>
      </w:r>
      <w:hyperlink r:id="rId7" w:history="1">
        <w:r>
          <w:rPr>
            <w:rStyle w:val="a4"/>
            <w:rFonts w:ascii="Times New Roman" w:hAnsi="Times New Roman" w:cs="Times New Roman"/>
            <w:color w:val="auto"/>
            <w:szCs w:val="24"/>
            <w:u w:val="none"/>
          </w:rPr>
          <w:t>закона</w:t>
        </w:r>
      </w:hyperlink>
      <w:r>
        <w:rPr>
          <w:rFonts w:ascii="Times New Roman" w:hAnsi="Times New Roman" w:cs="Times New Roman"/>
          <w:szCs w:val="24"/>
        </w:rPr>
        <w:t xml:space="preserve"> от 19 апреля 1991 года N 1032-1 "О занятости населения в Российской Федерации" (</w:t>
      </w:r>
      <w:proofErr w:type="gramStart"/>
      <w:r>
        <w:rPr>
          <w:rFonts w:ascii="Times New Roman" w:hAnsi="Times New Roman" w:cs="Times New Roman"/>
          <w:szCs w:val="24"/>
        </w:rPr>
        <w:t>нужное</w:t>
      </w:r>
      <w:proofErr w:type="gramEnd"/>
      <w:r>
        <w:rPr>
          <w:rFonts w:ascii="Times New Roman" w:hAnsi="Times New Roman" w:cs="Times New Roman"/>
          <w:szCs w:val="24"/>
        </w:rPr>
        <w:t xml:space="preserve"> подчеркнуть)</w:t>
      </w:r>
    </w:p>
    <w:p w:rsidR="00FA25B9" w:rsidRDefault="00FA25B9" w:rsidP="00FA25B9">
      <w:pPr>
        <w:autoSpaceDE w:val="0"/>
        <w:autoSpaceDN w:val="0"/>
        <w:adjustRightInd w:val="0"/>
        <w:spacing w:after="0" w:line="240" w:lineRule="auto"/>
        <w:jc w:val="both"/>
        <w:rPr>
          <w:rFonts w:ascii="Times New Roman" w:hAnsi="Times New Roman" w:cs="Times New Roman"/>
          <w:sz w:val="18"/>
          <w:szCs w:val="20"/>
        </w:rPr>
      </w:pPr>
    </w:p>
    <w:p w:rsidR="00FA25B9" w:rsidRDefault="00FA25B9" w:rsidP="00FA25B9">
      <w:pPr>
        <w:autoSpaceDE w:val="0"/>
        <w:autoSpaceDN w:val="0"/>
        <w:adjustRightInd w:val="0"/>
        <w:spacing w:after="0" w:line="240" w:lineRule="auto"/>
        <w:jc w:val="both"/>
        <w:rPr>
          <w:rFonts w:ascii="Times New Roman" w:hAnsi="Times New Roman" w:cs="Times New Roman"/>
          <w:sz w:val="28"/>
          <w:szCs w:val="20"/>
        </w:rPr>
      </w:pPr>
      <w:r>
        <w:rPr>
          <w:rFonts w:ascii="Times New Roman" w:hAnsi="Times New Roman" w:cs="Times New Roman"/>
          <w:szCs w:val="20"/>
        </w:rPr>
        <w:t xml:space="preserve">с "_____" _______________20____ года мне </w:t>
      </w:r>
      <w:proofErr w:type="gramStart"/>
      <w:r>
        <w:rPr>
          <w:rFonts w:ascii="Times New Roman" w:hAnsi="Times New Roman" w:cs="Times New Roman"/>
          <w:szCs w:val="20"/>
        </w:rPr>
        <w:t>назначена</w:t>
      </w:r>
      <w:proofErr w:type="gramEnd"/>
      <w:r>
        <w:rPr>
          <w:rFonts w:ascii="Times New Roman" w:hAnsi="Times New Roman" w:cs="Times New Roman"/>
          <w:szCs w:val="20"/>
        </w:rPr>
        <w:t xml:space="preserve"> ____________________________________, </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0"/>
          <w:szCs w:val="20"/>
        </w:rPr>
        <w:t>(вид пенсии)</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Cs w:val="20"/>
        </w:rPr>
        <w:t xml:space="preserve">которую получаюв </w:t>
      </w:r>
      <w:r>
        <w:rPr>
          <w:rFonts w:ascii="Times New Roman" w:hAnsi="Times New Roman" w:cs="Times New Roman"/>
          <w:sz w:val="20"/>
          <w:szCs w:val="20"/>
        </w:rPr>
        <w:t>____________________________________________________________________</w:t>
      </w:r>
    </w:p>
    <w:p w:rsidR="00FA25B9" w:rsidRDefault="00FA25B9" w:rsidP="00FA25B9">
      <w:pPr>
        <w:autoSpaceDE w:val="0"/>
        <w:autoSpaceDN w:val="0"/>
        <w:adjustRightInd w:val="0"/>
        <w:spacing w:after="120" w:line="240" w:lineRule="auto"/>
        <w:jc w:val="both"/>
        <w:rPr>
          <w:rFonts w:ascii="Times New Roman" w:hAnsi="Times New Roman" w:cs="Times New Roman"/>
          <w:sz w:val="20"/>
          <w:szCs w:val="20"/>
        </w:rPr>
      </w:pPr>
      <w:proofErr w:type="gramStart"/>
      <w:r>
        <w:rPr>
          <w:rFonts w:ascii="Times New Roman" w:hAnsi="Times New Roman" w:cs="Times New Roman"/>
          <w:sz w:val="20"/>
          <w:szCs w:val="20"/>
        </w:rPr>
        <w:t>(наименование органа, осуществляющего назначение</w:t>
      </w:r>
      <w:proofErr w:type="gramEnd"/>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и выплату страховых пенсий по месту жительства)</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p>
    <w:p w:rsidR="00FA25B9" w:rsidRDefault="00FA25B9" w:rsidP="00FA25B9">
      <w:pPr>
        <w:autoSpaceDE w:val="0"/>
        <w:autoSpaceDN w:val="0"/>
        <w:adjustRightInd w:val="0"/>
        <w:spacing w:after="0" w:line="240" w:lineRule="auto"/>
        <w:ind w:firstLine="709"/>
        <w:jc w:val="both"/>
        <w:rPr>
          <w:rFonts w:ascii="Times New Roman" w:hAnsi="Times New Roman" w:cs="Times New Roman"/>
          <w:szCs w:val="20"/>
        </w:rPr>
      </w:pPr>
      <w:r>
        <w:rPr>
          <w:rFonts w:ascii="Times New Roman" w:hAnsi="Times New Roman" w:cs="Times New Roman"/>
          <w:szCs w:val="20"/>
        </w:rPr>
        <w:t xml:space="preserve">При наступлении обстоятельств, обозначенных  в пунктах 5.8., 5.9., 5.10.4. Положения обязуюсь в 10-ти </w:t>
      </w:r>
      <w:proofErr w:type="spellStart"/>
      <w:r>
        <w:rPr>
          <w:rFonts w:ascii="Times New Roman" w:hAnsi="Times New Roman" w:cs="Times New Roman"/>
          <w:szCs w:val="20"/>
        </w:rPr>
        <w:t>дневный</w:t>
      </w:r>
      <w:proofErr w:type="spellEnd"/>
      <w:r>
        <w:rPr>
          <w:rFonts w:ascii="Times New Roman" w:hAnsi="Times New Roman" w:cs="Times New Roman"/>
          <w:szCs w:val="20"/>
        </w:rPr>
        <w:t xml:space="preserve"> срок известить в письменной форме уполномоченный орган </w:t>
      </w:r>
      <w:proofErr w:type="spellStart"/>
      <w:r>
        <w:rPr>
          <w:rFonts w:ascii="Times New Roman" w:hAnsi="Times New Roman" w:cs="Times New Roman"/>
          <w:szCs w:val="20"/>
        </w:rPr>
        <w:t>Волотовского</w:t>
      </w:r>
      <w:proofErr w:type="spellEnd"/>
      <w:r>
        <w:rPr>
          <w:rFonts w:ascii="Times New Roman" w:hAnsi="Times New Roman" w:cs="Times New Roman"/>
          <w:szCs w:val="20"/>
        </w:rPr>
        <w:t xml:space="preserve"> муниципального района по решению вопросов начисления и выплаты дополнительного пенсионного обеспечения о данных обстоятельствах.</w:t>
      </w:r>
    </w:p>
    <w:p w:rsidR="00FA25B9" w:rsidRDefault="00FA25B9" w:rsidP="00FA25B9">
      <w:pPr>
        <w:autoSpaceDE w:val="0"/>
        <w:autoSpaceDN w:val="0"/>
        <w:adjustRightInd w:val="0"/>
        <w:spacing w:after="0" w:line="240" w:lineRule="auto"/>
        <w:ind w:firstLine="709"/>
        <w:jc w:val="both"/>
        <w:rPr>
          <w:rFonts w:ascii="Times New Roman" w:hAnsi="Times New Roman" w:cs="Times New Roman"/>
          <w:szCs w:val="20"/>
        </w:rPr>
      </w:pPr>
    </w:p>
    <w:p w:rsidR="00FA25B9" w:rsidRDefault="00FA25B9" w:rsidP="00FA25B9">
      <w:pPr>
        <w:autoSpaceDE w:val="0"/>
        <w:autoSpaceDN w:val="0"/>
        <w:adjustRightInd w:val="0"/>
        <w:spacing w:after="0" w:line="240" w:lineRule="auto"/>
        <w:ind w:firstLine="709"/>
        <w:jc w:val="both"/>
        <w:rPr>
          <w:rFonts w:ascii="Times New Roman" w:hAnsi="Times New Roman" w:cs="Times New Roman"/>
          <w:szCs w:val="20"/>
        </w:rPr>
      </w:pPr>
      <w:r>
        <w:rPr>
          <w:rFonts w:ascii="Times New Roman" w:hAnsi="Times New Roman" w:cs="Times New Roman"/>
          <w:szCs w:val="20"/>
        </w:rPr>
        <w:t>В случае</w:t>
      </w:r>
      <w:proofErr w:type="gramStart"/>
      <w:r>
        <w:rPr>
          <w:rFonts w:ascii="Times New Roman" w:hAnsi="Times New Roman" w:cs="Times New Roman"/>
          <w:szCs w:val="20"/>
        </w:rPr>
        <w:t>,</w:t>
      </w:r>
      <w:proofErr w:type="gramEnd"/>
      <w:r>
        <w:rPr>
          <w:rFonts w:ascii="Times New Roman" w:hAnsi="Times New Roman" w:cs="Times New Roman"/>
          <w:szCs w:val="20"/>
        </w:rPr>
        <w:t xml:space="preserve">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Российской Федерации. </w:t>
      </w:r>
    </w:p>
    <w:p w:rsidR="00FA25B9" w:rsidRDefault="00FA25B9" w:rsidP="00FA25B9">
      <w:pPr>
        <w:autoSpaceDE w:val="0"/>
        <w:autoSpaceDN w:val="0"/>
        <w:adjustRightInd w:val="0"/>
        <w:spacing w:after="0" w:line="240" w:lineRule="auto"/>
        <w:jc w:val="both"/>
        <w:rPr>
          <w:rFonts w:ascii="Times New Roman" w:hAnsi="Times New Roman" w:cs="Times New Roman"/>
          <w:sz w:val="20"/>
          <w:szCs w:val="20"/>
        </w:rPr>
      </w:pPr>
    </w:p>
    <w:p w:rsidR="00FA25B9" w:rsidRDefault="00FA25B9" w:rsidP="00FA25B9">
      <w:pPr>
        <w:autoSpaceDE w:val="0"/>
        <w:autoSpaceDN w:val="0"/>
        <w:adjustRightInd w:val="0"/>
        <w:spacing w:after="0" w:line="240" w:lineRule="auto"/>
        <w:jc w:val="both"/>
        <w:rPr>
          <w:rFonts w:ascii="Times New Roman" w:hAnsi="Times New Roman" w:cs="Times New Roman"/>
          <w:szCs w:val="20"/>
        </w:rPr>
      </w:pPr>
      <w:r>
        <w:rPr>
          <w:rFonts w:ascii="Times New Roman" w:hAnsi="Times New Roman" w:cs="Times New Roman"/>
          <w:szCs w:val="20"/>
        </w:rPr>
        <w:t>"____" ______________ 20___ г.                                     _____________________________</w:t>
      </w:r>
    </w:p>
    <w:p w:rsidR="00FA25B9" w:rsidRDefault="00FA25B9" w:rsidP="00FA25B9">
      <w:pPr>
        <w:spacing w:after="0" w:line="240" w:lineRule="auto"/>
        <w:jc w:val="both"/>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           (подпись заявителя)</w:t>
      </w:r>
    </w:p>
    <w:p w:rsidR="00FA25B9" w:rsidRPr="00CB76C9" w:rsidRDefault="00FA25B9" w:rsidP="00CB76C9">
      <w:pPr>
        <w:rPr>
          <w:rFonts w:ascii="Times New Roman" w:hAnsi="Times New Roman" w:cs="Times New Roman"/>
          <w:sz w:val="20"/>
          <w:szCs w:val="20"/>
        </w:rPr>
      </w:pPr>
      <w:r>
        <w:rPr>
          <w:rFonts w:ascii="Times New Roman" w:hAnsi="Times New Roman" w:cs="Times New Roman"/>
          <w:sz w:val="20"/>
          <w:szCs w:val="20"/>
        </w:rPr>
        <w:br w:type="page"/>
      </w:r>
    </w:p>
    <w:p w:rsidR="00FA25B9" w:rsidRDefault="00FA25B9" w:rsidP="00FA25B9">
      <w:pPr>
        <w:tabs>
          <w:tab w:val="left" w:pos="6787"/>
        </w:tabs>
        <w:spacing w:after="0" w:line="240" w:lineRule="auto"/>
        <w:jc w:val="right"/>
        <w:rPr>
          <w:rFonts w:ascii="Times New Roman" w:hAnsi="Times New Roman" w:cs="Times New Roman"/>
          <w:sz w:val="28"/>
          <w:szCs w:val="20"/>
        </w:rPr>
      </w:pPr>
      <w:r>
        <w:rPr>
          <w:rFonts w:ascii="Times New Roman" w:hAnsi="Times New Roman" w:cs="Times New Roman"/>
          <w:sz w:val="28"/>
          <w:szCs w:val="20"/>
        </w:rPr>
        <w:t>Приложение № 2</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к Положению о </w:t>
      </w:r>
      <w:proofErr w:type="gramStart"/>
      <w:r>
        <w:rPr>
          <w:rFonts w:ascii="Times New Roman" w:hAnsi="Times New Roman" w:cs="Times New Roman"/>
          <w:sz w:val="24"/>
          <w:szCs w:val="20"/>
        </w:rPr>
        <w:t>дополнительном</w:t>
      </w:r>
      <w:proofErr w:type="gramEnd"/>
      <w:r>
        <w:rPr>
          <w:rFonts w:ascii="Times New Roman" w:hAnsi="Times New Roman" w:cs="Times New Roman"/>
          <w:sz w:val="24"/>
          <w:szCs w:val="20"/>
        </w:rPr>
        <w:t xml:space="preserve"> пенсионном</w:t>
      </w:r>
    </w:p>
    <w:p w:rsidR="00FA25B9" w:rsidRDefault="00FA25B9" w:rsidP="00FA25B9">
      <w:pPr>
        <w:tabs>
          <w:tab w:val="left" w:pos="6787"/>
        </w:tabs>
        <w:spacing w:after="0" w:line="240" w:lineRule="auto"/>
        <w:jc w:val="right"/>
        <w:rPr>
          <w:rFonts w:ascii="Times New Roman" w:hAnsi="Times New Roman" w:cs="Times New Roman"/>
          <w:sz w:val="24"/>
          <w:szCs w:val="20"/>
        </w:rPr>
      </w:pPr>
      <w:proofErr w:type="gramStart"/>
      <w:r>
        <w:rPr>
          <w:rFonts w:ascii="Times New Roman" w:hAnsi="Times New Roman" w:cs="Times New Roman"/>
          <w:sz w:val="24"/>
          <w:szCs w:val="20"/>
        </w:rPr>
        <w:t>обеспечении</w:t>
      </w:r>
      <w:proofErr w:type="gramEnd"/>
      <w:r>
        <w:rPr>
          <w:rFonts w:ascii="Times New Roman" w:hAnsi="Times New Roman" w:cs="Times New Roman"/>
          <w:sz w:val="24"/>
          <w:szCs w:val="20"/>
        </w:rPr>
        <w:t xml:space="preserve"> лиц, осуществлявших полномочия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депутата, члена выборного органа местного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самоуправления, выборного должностного лица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местного самоуправления на </w:t>
      </w:r>
      <w:proofErr w:type="gramStart"/>
      <w:r>
        <w:rPr>
          <w:rFonts w:ascii="Times New Roman" w:hAnsi="Times New Roman" w:cs="Times New Roman"/>
          <w:sz w:val="24"/>
          <w:szCs w:val="20"/>
        </w:rPr>
        <w:t>постоянной</w:t>
      </w:r>
      <w:proofErr w:type="gramEnd"/>
      <w:r>
        <w:rPr>
          <w:rFonts w:ascii="Times New Roman" w:hAnsi="Times New Roman" w:cs="Times New Roman"/>
          <w:sz w:val="24"/>
          <w:szCs w:val="20"/>
        </w:rPr>
        <w:t xml:space="preserve"> (штатной) </w:t>
      </w:r>
    </w:p>
    <w:p w:rsidR="00FA25B9" w:rsidRDefault="00FA25B9" w:rsidP="00FA25B9">
      <w:pPr>
        <w:tabs>
          <w:tab w:val="left" w:pos="6787"/>
        </w:tabs>
        <w:spacing w:after="0" w:line="240" w:lineRule="auto"/>
        <w:jc w:val="right"/>
        <w:rPr>
          <w:rFonts w:ascii="Times New Roman" w:hAnsi="Times New Roman" w:cs="Times New Roman"/>
          <w:sz w:val="24"/>
          <w:szCs w:val="20"/>
        </w:rPr>
      </w:pPr>
      <w:r>
        <w:rPr>
          <w:rFonts w:ascii="Times New Roman" w:hAnsi="Times New Roman" w:cs="Times New Roman"/>
          <w:sz w:val="24"/>
          <w:szCs w:val="20"/>
        </w:rPr>
        <w:t xml:space="preserve">основе в органах местного самоуправления </w:t>
      </w:r>
    </w:p>
    <w:p w:rsidR="00FA25B9" w:rsidRDefault="00FA25B9" w:rsidP="00FA25B9">
      <w:pPr>
        <w:tabs>
          <w:tab w:val="left" w:pos="6787"/>
        </w:tabs>
        <w:spacing w:after="0" w:line="240" w:lineRule="auto"/>
        <w:jc w:val="right"/>
        <w:rPr>
          <w:rFonts w:ascii="Times New Roman" w:hAnsi="Times New Roman" w:cs="Times New Roman"/>
          <w:sz w:val="20"/>
          <w:szCs w:val="20"/>
        </w:rPr>
      </w:pPr>
      <w:proofErr w:type="spellStart"/>
      <w:r>
        <w:rPr>
          <w:rFonts w:ascii="Times New Roman" w:hAnsi="Times New Roman" w:cs="Times New Roman"/>
          <w:sz w:val="24"/>
          <w:szCs w:val="20"/>
        </w:rPr>
        <w:t>Волотовского</w:t>
      </w:r>
      <w:proofErr w:type="spellEnd"/>
      <w:r>
        <w:rPr>
          <w:rFonts w:ascii="Times New Roman" w:hAnsi="Times New Roman" w:cs="Times New Roman"/>
          <w:sz w:val="24"/>
          <w:szCs w:val="20"/>
        </w:rPr>
        <w:t xml:space="preserve"> муниципального района</w:t>
      </w:r>
    </w:p>
    <w:p w:rsidR="00FA25B9" w:rsidRDefault="00FA25B9" w:rsidP="00FA25B9">
      <w:pPr>
        <w:autoSpaceDE w:val="0"/>
        <w:autoSpaceDN w:val="0"/>
        <w:adjustRightInd w:val="0"/>
        <w:spacing w:after="0" w:line="240" w:lineRule="auto"/>
        <w:jc w:val="right"/>
        <w:rPr>
          <w:rFonts w:ascii="Times New Roman" w:hAnsi="Times New Roman" w:cs="Times New Roman"/>
          <w:sz w:val="28"/>
          <w:szCs w:val="28"/>
        </w:rPr>
      </w:pPr>
    </w:p>
    <w:p w:rsidR="00FA25B9" w:rsidRDefault="00FA25B9" w:rsidP="00FA25B9">
      <w:pPr>
        <w:widowControl w:val="0"/>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p>
    <w:tbl>
      <w:tblPr>
        <w:tblStyle w:val="11"/>
        <w:tblW w:w="0" w:type="auto"/>
        <w:jc w:val="center"/>
        <w:tblBorders>
          <w:left w:val="none" w:sz="0" w:space="0" w:color="auto"/>
          <w:right w:val="none" w:sz="0" w:space="0" w:color="auto"/>
        </w:tblBorders>
        <w:tblLook w:val="00A0"/>
      </w:tblPr>
      <w:tblGrid>
        <w:gridCol w:w="7648"/>
      </w:tblGrid>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djustRightInd w:val="0"/>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 самоуправления</w:t>
            </w:r>
            <w:proofErr w:type="gramEnd"/>
          </w:p>
          <w:p w:rsidR="00FA25B9" w:rsidRDefault="00FA25B9">
            <w:pPr>
              <w:adjustRightInd w:val="0"/>
              <w:jc w:val="center"/>
              <w:rPr>
                <w:rFonts w:ascii="Times New Roman" w:hAnsi="Times New Roman" w:cs="Times New Roman"/>
                <w:sz w:val="24"/>
                <w:szCs w:val="24"/>
              </w:rPr>
            </w:pP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djustRightInd w:val="0"/>
              <w:jc w:val="center"/>
              <w:rPr>
                <w:rFonts w:ascii="Times New Roman" w:hAnsi="Times New Roman" w:cs="Times New Roman"/>
                <w:sz w:val="24"/>
                <w:szCs w:val="24"/>
              </w:rPr>
            </w:pPr>
            <w:r>
              <w:rPr>
                <w:rFonts w:ascii="Times New Roman" w:hAnsi="Times New Roman" w:cs="Times New Roman"/>
                <w:sz w:val="24"/>
                <w:szCs w:val="24"/>
              </w:rPr>
              <w:t>либо наименование должности, инициалы и фамилия руководителя)</w:t>
            </w:r>
          </w:p>
          <w:p w:rsidR="00FA25B9" w:rsidRDefault="00FA25B9">
            <w:pPr>
              <w:adjustRightInd w:val="0"/>
              <w:jc w:val="center"/>
              <w:rPr>
                <w:rFonts w:ascii="Times New Roman" w:hAnsi="Times New Roman" w:cs="Times New Roman"/>
                <w:sz w:val="24"/>
                <w:szCs w:val="24"/>
              </w:rPr>
            </w:pP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djustRightInd w:val="0"/>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FA25B9" w:rsidRDefault="00FA25B9">
            <w:pPr>
              <w:adjustRightInd w:val="0"/>
              <w:jc w:val="center"/>
              <w:rPr>
                <w:rFonts w:ascii="Times New Roman" w:hAnsi="Times New Roman" w:cs="Times New Roman"/>
                <w:sz w:val="24"/>
                <w:szCs w:val="24"/>
              </w:rPr>
            </w:pPr>
          </w:p>
        </w:tc>
      </w:tr>
      <w:tr w:rsidR="00FA25B9" w:rsidTr="00FA25B9">
        <w:trPr>
          <w:jc w:val="center"/>
        </w:trPr>
        <w:tc>
          <w:tcPr>
            <w:tcW w:w="7648" w:type="dxa"/>
            <w:tcBorders>
              <w:top w:val="single" w:sz="4" w:space="0" w:color="auto"/>
              <w:left w:val="nil"/>
              <w:bottom w:val="nil"/>
              <w:right w:val="nil"/>
            </w:tcBorders>
            <w:hideMark/>
          </w:tcPr>
          <w:p w:rsidR="00FA25B9" w:rsidRDefault="00FA25B9">
            <w:pPr>
              <w:adjustRightInd w:val="0"/>
              <w:jc w:val="center"/>
              <w:rPr>
                <w:rFonts w:ascii="Times New Roman" w:hAnsi="Times New Roman" w:cs="Times New Roman"/>
                <w:sz w:val="24"/>
                <w:szCs w:val="24"/>
              </w:rPr>
            </w:pPr>
            <w:r>
              <w:rPr>
                <w:rFonts w:ascii="Times New Roman" w:hAnsi="Times New Roman" w:cs="Times New Roman"/>
                <w:sz w:val="24"/>
                <w:szCs w:val="24"/>
              </w:rPr>
              <w:t>(должность заявителя)</w:t>
            </w:r>
          </w:p>
        </w:tc>
      </w:tr>
      <w:tr w:rsidR="00FA25B9" w:rsidTr="00FA25B9">
        <w:trPr>
          <w:jc w:val="center"/>
        </w:trPr>
        <w:tc>
          <w:tcPr>
            <w:tcW w:w="7648" w:type="dxa"/>
            <w:tcBorders>
              <w:top w:val="nil"/>
              <w:left w:val="nil"/>
              <w:bottom w:val="single" w:sz="4" w:space="0" w:color="auto"/>
              <w:right w:val="nil"/>
            </w:tcBorders>
            <w:hideMark/>
          </w:tcPr>
          <w:p w:rsidR="00FA25B9" w:rsidRDefault="00FA25B9">
            <w:pPr>
              <w:adjustRightInd w:val="0"/>
              <w:jc w:val="both"/>
              <w:rPr>
                <w:rFonts w:ascii="Times New Roman" w:hAnsi="Times New Roman" w:cs="Times New Roman"/>
                <w:sz w:val="32"/>
                <w:szCs w:val="32"/>
              </w:rPr>
            </w:pPr>
            <w:r>
              <w:rPr>
                <w:rFonts w:ascii="Times New Roman" w:hAnsi="Times New Roman" w:cs="Times New Roman"/>
                <w:sz w:val="24"/>
                <w:szCs w:val="24"/>
              </w:rPr>
              <w:t xml:space="preserve">Домашний адрес (почтовый индекс): </w:t>
            </w:r>
          </w:p>
        </w:tc>
      </w:tr>
      <w:tr w:rsidR="00FA25B9" w:rsidTr="00FA25B9">
        <w:trPr>
          <w:jc w:val="center"/>
        </w:trPr>
        <w:tc>
          <w:tcPr>
            <w:tcW w:w="7648" w:type="dxa"/>
            <w:tcBorders>
              <w:top w:val="single" w:sz="4" w:space="0" w:color="auto"/>
              <w:left w:val="nil"/>
              <w:bottom w:val="single" w:sz="4" w:space="0" w:color="auto"/>
              <w:right w:val="nil"/>
            </w:tcBorders>
          </w:tcPr>
          <w:p w:rsidR="00FA25B9" w:rsidRDefault="00FA25B9">
            <w:pPr>
              <w:adjustRightInd w:val="0"/>
              <w:jc w:val="both"/>
              <w:rPr>
                <w:rFonts w:ascii="Times New Roman" w:hAnsi="Times New Roman" w:cs="Times New Roman"/>
                <w:sz w:val="24"/>
                <w:szCs w:val="24"/>
              </w:rPr>
            </w:pPr>
          </w:p>
        </w:tc>
      </w:tr>
      <w:tr w:rsidR="00FA25B9" w:rsidTr="00FA25B9">
        <w:trPr>
          <w:jc w:val="center"/>
        </w:trPr>
        <w:tc>
          <w:tcPr>
            <w:tcW w:w="7648" w:type="dxa"/>
            <w:tcBorders>
              <w:top w:val="single" w:sz="4" w:space="0" w:color="auto"/>
              <w:left w:val="nil"/>
              <w:bottom w:val="single" w:sz="4" w:space="0" w:color="auto"/>
              <w:right w:val="nil"/>
            </w:tcBorders>
            <w:hideMark/>
          </w:tcPr>
          <w:p w:rsidR="00FA25B9" w:rsidRDefault="00FA25B9">
            <w:pPr>
              <w:adjustRightInd w:val="0"/>
              <w:jc w:val="both"/>
              <w:rPr>
                <w:rFonts w:ascii="Times New Roman" w:hAnsi="Times New Roman" w:cs="Times New Roman"/>
                <w:sz w:val="32"/>
                <w:szCs w:val="32"/>
              </w:rPr>
            </w:pPr>
            <w:r>
              <w:rPr>
                <w:rFonts w:ascii="Times New Roman" w:hAnsi="Times New Roman" w:cs="Times New Roman"/>
                <w:sz w:val="24"/>
                <w:szCs w:val="24"/>
              </w:rPr>
              <w:t>телефон:</w:t>
            </w:r>
          </w:p>
        </w:tc>
      </w:tr>
    </w:tbl>
    <w:p w:rsidR="00FA25B9" w:rsidRDefault="00FA25B9" w:rsidP="00FA25B9">
      <w:pPr>
        <w:widowControl w:val="0"/>
        <w:autoSpaceDE w:val="0"/>
        <w:autoSpaceDN w:val="0"/>
        <w:adjustRightInd w:val="0"/>
        <w:spacing w:after="0" w:line="240" w:lineRule="auto"/>
        <w:jc w:val="both"/>
        <w:rPr>
          <w:rFonts w:ascii="Times New Roman" w:eastAsia="Times New Roman" w:hAnsi="Times New Roman" w:cs="Times New Roman"/>
          <w:sz w:val="32"/>
          <w:szCs w:val="32"/>
          <w:lang w:eastAsia="ru-RU"/>
        </w:rPr>
      </w:pPr>
    </w:p>
    <w:p w:rsidR="00FA25B9" w:rsidRDefault="00FA25B9" w:rsidP="00FA25B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FA25B9" w:rsidRDefault="00FA25B9" w:rsidP="00FA25B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FA25B9" w:rsidRDefault="00FA25B9" w:rsidP="00FA25B9">
      <w:pPr>
        <w:spacing w:after="0" w:line="240" w:lineRule="auto"/>
        <w:rPr>
          <w:rFonts w:ascii="Times New Roman" w:eastAsia="Times New Roman" w:hAnsi="Times New Roman" w:cs="Times New Roman"/>
          <w:sz w:val="28"/>
          <w:szCs w:val="28"/>
          <w:lang w:eastAsia="ru-RU"/>
        </w:rPr>
      </w:pPr>
    </w:p>
    <w:p w:rsidR="00FA25B9" w:rsidRDefault="00FA25B9" w:rsidP="00FA25B9">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Прошу перечислять дополнительное пенсионное обеспечение на счет, открытый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________________________________________________________</w:t>
      </w:r>
    </w:p>
    <w:p w:rsidR="00FA25B9" w:rsidRDefault="00FA25B9" w:rsidP="00FA25B9">
      <w:pPr>
        <w:spacing w:after="0" w:line="140" w:lineRule="exact"/>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банка, номер отделения)</w:t>
      </w:r>
    </w:p>
    <w:p w:rsidR="00FA25B9" w:rsidRDefault="00FA25B9" w:rsidP="00FA25B9">
      <w:pPr>
        <w:spacing w:after="0" w:line="240" w:lineRule="auto"/>
        <w:jc w:val="both"/>
        <w:rPr>
          <w:rFonts w:ascii="Times New Roman" w:eastAsia="Times New Roman" w:hAnsi="Times New Roman" w:cs="Times New Roman"/>
          <w:sz w:val="28"/>
          <w:szCs w:val="28"/>
          <w:lang w:eastAsia="ru-RU"/>
        </w:rPr>
      </w:pPr>
    </w:p>
    <w:p w:rsidR="00FA25B9" w:rsidRDefault="00FA25B9" w:rsidP="00FA25B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 счета: _____________________________________________________</w:t>
      </w:r>
    </w:p>
    <w:p w:rsidR="00FA25B9" w:rsidRDefault="00FA25B9" w:rsidP="00FA25B9">
      <w:pPr>
        <w:spacing w:after="0" w:line="240" w:lineRule="auto"/>
        <w:jc w:val="right"/>
        <w:rPr>
          <w:rFonts w:ascii="Times New Roman" w:eastAsia="Times New Roman" w:hAnsi="Times New Roman" w:cs="Times New Roman"/>
          <w:sz w:val="28"/>
          <w:szCs w:val="28"/>
          <w:lang w:eastAsia="ru-RU"/>
        </w:rPr>
      </w:pPr>
    </w:p>
    <w:p w:rsidR="00FA25B9" w:rsidRDefault="00FA25B9" w:rsidP="00FA25B9">
      <w:pPr>
        <w:spacing w:after="0" w:line="240" w:lineRule="auto"/>
        <w:jc w:val="center"/>
        <w:rPr>
          <w:rFonts w:ascii="Times New Roman" w:eastAsia="Times New Roman" w:hAnsi="Times New Roman" w:cs="Times New Roman"/>
          <w:sz w:val="28"/>
          <w:szCs w:val="28"/>
          <w:lang w:eastAsia="ru-RU"/>
        </w:rPr>
      </w:pPr>
    </w:p>
    <w:p w:rsidR="00FA25B9" w:rsidRDefault="00FA25B9" w:rsidP="00FA25B9">
      <w:pPr>
        <w:spacing w:after="0" w:line="240" w:lineRule="auto"/>
        <w:jc w:val="center"/>
        <w:rPr>
          <w:rFonts w:ascii="Times New Roman" w:eastAsia="Times New Roman" w:hAnsi="Times New Roman" w:cs="Times New Roman"/>
          <w:sz w:val="28"/>
          <w:szCs w:val="28"/>
          <w:lang w:eastAsia="ru-RU"/>
        </w:rPr>
      </w:pPr>
    </w:p>
    <w:p w:rsidR="00FA25B9" w:rsidRDefault="00FA25B9" w:rsidP="00FA25B9">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«_____» ___________ ______ года     __________________________________</w:t>
      </w:r>
    </w:p>
    <w:p w:rsidR="00FA25B9" w:rsidRDefault="00FA25B9" w:rsidP="00FA25B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(подпись заявителя)</w:t>
      </w:r>
    </w:p>
    <w:p w:rsidR="00FA25B9" w:rsidRDefault="00FA25B9" w:rsidP="00FA25B9">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A8757E" w:rsidRDefault="00A8757E"/>
    <w:sectPr w:rsidR="00A8757E" w:rsidSect="00CB76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E2D98"/>
    <w:multiLevelType w:val="hybridMultilevel"/>
    <w:tmpl w:val="EA509E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FA25B9"/>
    <w:rsid w:val="006809AE"/>
    <w:rsid w:val="0097762D"/>
    <w:rsid w:val="00A8757E"/>
    <w:rsid w:val="00AF2524"/>
    <w:rsid w:val="00CB76C9"/>
    <w:rsid w:val="00E67FE1"/>
    <w:rsid w:val="00FA25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5B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A25B9"/>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A25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FA25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99"/>
    <w:rsid w:val="00FA25B9"/>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FA25B9"/>
    <w:rPr>
      <w:color w:val="0000FF"/>
      <w:u w:val="single"/>
    </w:rPr>
  </w:style>
  <w:style w:type="paragraph" w:styleId="a5">
    <w:name w:val="List Paragraph"/>
    <w:basedOn w:val="a"/>
    <w:uiPriority w:val="34"/>
    <w:qFormat/>
    <w:rsid w:val="00FA25B9"/>
    <w:pPr>
      <w:ind w:left="720"/>
      <w:contextualSpacing/>
    </w:pPr>
  </w:style>
  <w:style w:type="paragraph" w:styleId="a6">
    <w:name w:val="Balloon Text"/>
    <w:basedOn w:val="a"/>
    <w:link w:val="a7"/>
    <w:uiPriority w:val="99"/>
    <w:semiHidden/>
    <w:unhideWhenUsed/>
    <w:rsid w:val="00CB76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76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5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FA25B9"/>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A25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FA25B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uiPriority w:val="99"/>
    <w:rsid w:val="00FA25B9"/>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semiHidden/>
    <w:unhideWhenUsed/>
    <w:rsid w:val="00FA25B9"/>
    <w:rPr>
      <w:color w:val="0000FF"/>
      <w:u w:val="single"/>
    </w:rPr>
  </w:style>
  <w:style w:type="paragraph" w:styleId="a5">
    <w:name w:val="List Paragraph"/>
    <w:basedOn w:val="a"/>
    <w:uiPriority w:val="34"/>
    <w:qFormat/>
    <w:rsid w:val="00FA25B9"/>
    <w:pPr>
      <w:ind w:left="720"/>
      <w:contextualSpacing/>
    </w:pPr>
  </w:style>
  <w:style w:type="paragraph" w:styleId="a6">
    <w:name w:val="Balloon Text"/>
    <w:basedOn w:val="a"/>
    <w:link w:val="a7"/>
    <w:uiPriority w:val="99"/>
    <w:semiHidden/>
    <w:unhideWhenUsed/>
    <w:rsid w:val="00CB76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B76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4965862">
      <w:bodyDiv w:val="1"/>
      <w:marLeft w:val="0"/>
      <w:marRight w:val="0"/>
      <w:marTop w:val="0"/>
      <w:marBottom w:val="0"/>
      <w:divBdr>
        <w:top w:val="none" w:sz="0" w:space="0" w:color="auto"/>
        <w:left w:val="none" w:sz="0" w:space="0" w:color="auto"/>
        <w:bottom w:val="none" w:sz="0" w:space="0" w:color="auto"/>
        <w:right w:val="none" w:sz="0" w:space="0" w:color="auto"/>
      </w:divBdr>
    </w:div>
    <w:div w:id="181799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008E0C2E8D95B98B89264C0DA65D1B8E8747FF708AD731C8C680636477H0K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08E0C2E8D95B98B89264C0DA65D1B8E874BF87D8AD731C8C680636477H0KCN" TargetMode="External"/><Relationship Id="rId5" Type="http://schemas.openxmlformats.org/officeDocument/2006/relationships/hyperlink" Target="consultantplus://offline/ref=008E0C2E8D95B98B89264C0DA65D1B8E8747FF708AD731C8C680636477H0KCN"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3647</Words>
  <Characters>20794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Лыжов Ирина Владимировна</dc:creator>
  <cp:lastModifiedBy>User</cp:lastModifiedBy>
  <cp:revision>2</cp:revision>
  <dcterms:created xsi:type="dcterms:W3CDTF">2021-12-07T18:15:00Z</dcterms:created>
  <dcterms:modified xsi:type="dcterms:W3CDTF">2021-12-07T18:15:00Z</dcterms:modified>
</cp:coreProperties>
</file>