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59" w:rsidRPr="00716359" w:rsidRDefault="00716359" w:rsidP="00716359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359" w:rsidRPr="00716359" w:rsidRDefault="00716359" w:rsidP="00716359">
      <w:pPr>
        <w:jc w:val="center"/>
        <w:rPr>
          <w:b/>
          <w:sz w:val="28"/>
          <w:szCs w:val="28"/>
        </w:rPr>
      </w:pPr>
      <w:r w:rsidRPr="00716359">
        <w:rPr>
          <w:b/>
          <w:sz w:val="28"/>
          <w:szCs w:val="28"/>
        </w:rPr>
        <w:t>Российская Федерация</w:t>
      </w:r>
    </w:p>
    <w:p w:rsidR="00716359" w:rsidRPr="00716359" w:rsidRDefault="00716359" w:rsidP="00716359">
      <w:pPr>
        <w:jc w:val="center"/>
        <w:rPr>
          <w:b/>
          <w:sz w:val="28"/>
          <w:szCs w:val="28"/>
        </w:rPr>
      </w:pPr>
      <w:r w:rsidRPr="00716359">
        <w:rPr>
          <w:b/>
          <w:sz w:val="28"/>
          <w:szCs w:val="28"/>
        </w:rPr>
        <w:t>Новгородская область</w:t>
      </w:r>
    </w:p>
    <w:p w:rsidR="00716359" w:rsidRPr="00716359" w:rsidRDefault="00716359" w:rsidP="00716359">
      <w:pPr>
        <w:ind w:left="360"/>
        <w:jc w:val="center"/>
        <w:rPr>
          <w:b/>
          <w:sz w:val="28"/>
          <w:szCs w:val="28"/>
        </w:rPr>
      </w:pPr>
      <w:r w:rsidRPr="00716359">
        <w:rPr>
          <w:b/>
          <w:sz w:val="28"/>
          <w:szCs w:val="28"/>
        </w:rPr>
        <w:t xml:space="preserve">Дума </w:t>
      </w:r>
      <w:proofErr w:type="spellStart"/>
      <w:r w:rsidRPr="00716359">
        <w:rPr>
          <w:b/>
          <w:sz w:val="28"/>
          <w:szCs w:val="28"/>
        </w:rPr>
        <w:t>Волотовского</w:t>
      </w:r>
      <w:proofErr w:type="spellEnd"/>
      <w:r w:rsidRPr="00716359">
        <w:rPr>
          <w:b/>
          <w:sz w:val="28"/>
          <w:szCs w:val="28"/>
        </w:rPr>
        <w:t xml:space="preserve"> муниципального района</w:t>
      </w:r>
    </w:p>
    <w:p w:rsidR="00716359" w:rsidRPr="00716359" w:rsidRDefault="00716359" w:rsidP="00716359">
      <w:pPr>
        <w:rPr>
          <w:b/>
          <w:sz w:val="28"/>
          <w:szCs w:val="28"/>
        </w:rPr>
      </w:pPr>
    </w:p>
    <w:p w:rsidR="00716359" w:rsidRPr="00716359" w:rsidRDefault="00716359" w:rsidP="00716359">
      <w:pPr>
        <w:jc w:val="center"/>
        <w:rPr>
          <w:b/>
          <w:sz w:val="32"/>
          <w:szCs w:val="32"/>
        </w:rPr>
      </w:pPr>
      <w:proofErr w:type="gramStart"/>
      <w:r w:rsidRPr="00716359">
        <w:rPr>
          <w:b/>
          <w:sz w:val="32"/>
          <w:szCs w:val="32"/>
        </w:rPr>
        <w:t>Р</w:t>
      </w:r>
      <w:proofErr w:type="gramEnd"/>
      <w:r w:rsidRPr="00716359">
        <w:rPr>
          <w:b/>
          <w:sz w:val="32"/>
          <w:szCs w:val="32"/>
        </w:rPr>
        <w:t xml:space="preserve"> Е Ш Е Н И Е</w:t>
      </w:r>
    </w:p>
    <w:p w:rsidR="004C3FB9" w:rsidRDefault="004C3FB9" w:rsidP="004C3FB9">
      <w:pPr>
        <w:rPr>
          <w:sz w:val="28"/>
          <w:szCs w:val="28"/>
        </w:rPr>
      </w:pPr>
    </w:p>
    <w:p w:rsidR="004C3FB9" w:rsidRDefault="004C3FB9" w:rsidP="004C3FB9">
      <w:pPr>
        <w:jc w:val="both"/>
        <w:rPr>
          <w:sz w:val="28"/>
        </w:rPr>
      </w:pPr>
    </w:p>
    <w:p w:rsidR="004C3FB9" w:rsidRDefault="004C3FB9" w:rsidP="004C3FB9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0790A">
        <w:rPr>
          <w:sz w:val="28"/>
          <w:szCs w:val="28"/>
        </w:rPr>
        <w:t xml:space="preserve">31.10.2016 </w:t>
      </w:r>
      <w:r>
        <w:rPr>
          <w:sz w:val="28"/>
          <w:szCs w:val="28"/>
        </w:rPr>
        <w:t xml:space="preserve">№  </w:t>
      </w:r>
      <w:r w:rsidR="00C0790A">
        <w:rPr>
          <w:sz w:val="28"/>
          <w:szCs w:val="28"/>
        </w:rPr>
        <w:t>102</w:t>
      </w:r>
    </w:p>
    <w:p w:rsidR="004C3FB9" w:rsidRDefault="004C3FB9" w:rsidP="004C3FB9">
      <w:pPr>
        <w:jc w:val="both"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4C3FB9" w:rsidRDefault="004C3FB9" w:rsidP="004C3FB9">
      <w:pPr>
        <w:ind w:left="360"/>
        <w:rPr>
          <w:sz w:val="28"/>
          <w:szCs w:val="28"/>
        </w:rPr>
      </w:pPr>
    </w:p>
    <w:p w:rsidR="004C3FB9" w:rsidRDefault="004C3FB9" w:rsidP="004C3FB9">
      <w:pPr>
        <w:rPr>
          <w:sz w:val="28"/>
          <w:szCs w:val="28"/>
        </w:rPr>
      </w:pPr>
    </w:p>
    <w:p w:rsidR="004C3FB9" w:rsidRDefault="004C3FB9" w:rsidP="004C3FB9">
      <w:pPr>
        <w:ind w:right="481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о</w:t>
      </w:r>
      <w:r w:rsidRPr="00A14820">
        <w:rPr>
          <w:sz w:val="28"/>
          <w:szCs w:val="28"/>
        </w:rPr>
        <w:t>тчет</w:t>
      </w:r>
      <w:r>
        <w:rPr>
          <w:sz w:val="28"/>
          <w:szCs w:val="28"/>
        </w:rPr>
        <w:t xml:space="preserve">а </w:t>
      </w:r>
      <w:r w:rsidRPr="004C3FB9">
        <w:rPr>
          <w:sz w:val="28"/>
          <w:szCs w:val="28"/>
        </w:rPr>
        <w:t xml:space="preserve">о работе </w:t>
      </w:r>
      <w:r>
        <w:rPr>
          <w:sz w:val="28"/>
          <w:szCs w:val="28"/>
        </w:rPr>
        <w:t xml:space="preserve">муниципального бюджетного учреждения культуры </w:t>
      </w:r>
      <w:r w:rsidRPr="004C3FB9">
        <w:rPr>
          <w:sz w:val="28"/>
          <w:szCs w:val="28"/>
        </w:rPr>
        <w:t>«Волотовский межпоселенческий социально-культурный комплекс»</w:t>
      </w:r>
    </w:p>
    <w:p w:rsidR="004C3FB9" w:rsidRDefault="004C3FB9" w:rsidP="004C3FB9">
      <w:pPr>
        <w:rPr>
          <w:sz w:val="28"/>
          <w:szCs w:val="28"/>
        </w:rPr>
      </w:pPr>
    </w:p>
    <w:p w:rsidR="004C3FB9" w:rsidRDefault="004C3FB9" w:rsidP="004C3FB9">
      <w:pPr>
        <w:rPr>
          <w:sz w:val="28"/>
          <w:szCs w:val="28"/>
        </w:rPr>
      </w:pPr>
    </w:p>
    <w:p w:rsidR="00716359" w:rsidRPr="00223334" w:rsidRDefault="00716359" w:rsidP="00716359">
      <w:pPr>
        <w:ind w:firstLine="708"/>
        <w:jc w:val="both"/>
        <w:rPr>
          <w:sz w:val="28"/>
          <w:szCs w:val="28"/>
        </w:rPr>
      </w:pPr>
      <w:r w:rsidRPr="00716359">
        <w:rPr>
          <w:sz w:val="28"/>
          <w:szCs w:val="28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</w:t>
      </w:r>
      <w:proofErr w:type="spellStart"/>
      <w:r w:rsidRPr="00716359">
        <w:rPr>
          <w:sz w:val="28"/>
          <w:szCs w:val="28"/>
        </w:rPr>
        <w:t>Волотовского</w:t>
      </w:r>
      <w:proofErr w:type="spellEnd"/>
      <w:r w:rsidRPr="00716359">
        <w:rPr>
          <w:sz w:val="28"/>
          <w:szCs w:val="28"/>
        </w:rPr>
        <w:t xml:space="preserve"> муниципального района</w:t>
      </w:r>
    </w:p>
    <w:p w:rsidR="004C3FB9" w:rsidRPr="00C5035A" w:rsidRDefault="004C3FB9" w:rsidP="004C3FB9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C5035A">
        <w:rPr>
          <w:sz w:val="28"/>
          <w:szCs w:val="28"/>
        </w:rPr>
        <w:t>Дума Волотовского муниципального района</w:t>
      </w:r>
    </w:p>
    <w:p w:rsidR="004C3FB9" w:rsidRPr="0094350A" w:rsidRDefault="004C3FB9" w:rsidP="0094350A">
      <w:pPr>
        <w:ind w:firstLine="708"/>
        <w:rPr>
          <w:b/>
          <w:sz w:val="28"/>
          <w:szCs w:val="28"/>
        </w:rPr>
      </w:pPr>
      <w:r w:rsidRPr="0094350A">
        <w:rPr>
          <w:b/>
          <w:sz w:val="28"/>
          <w:szCs w:val="28"/>
        </w:rPr>
        <w:t>РЕШИЛА:</w:t>
      </w:r>
    </w:p>
    <w:p w:rsidR="004C3FB9" w:rsidRPr="00C5035A" w:rsidRDefault="004C3FB9" w:rsidP="004C3FB9">
      <w:pPr>
        <w:jc w:val="both"/>
        <w:rPr>
          <w:sz w:val="28"/>
          <w:szCs w:val="28"/>
        </w:rPr>
      </w:pPr>
      <w:r w:rsidRPr="00C5035A">
        <w:rPr>
          <w:sz w:val="28"/>
          <w:szCs w:val="28"/>
        </w:rPr>
        <w:tab/>
        <w:t xml:space="preserve">1. Утвердить отчет </w:t>
      </w:r>
      <w:r w:rsidRPr="004C3FB9">
        <w:rPr>
          <w:sz w:val="28"/>
          <w:szCs w:val="28"/>
        </w:rPr>
        <w:t>муниципального бюджетного учреждения культуры «Волотовский межпоселенческий социально-культурный комплекс»</w:t>
      </w:r>
      <w:r w:rsidRPr="00C5035A">
        <w:rPr>
          <w:sz w:val="28"/>
          <w:szCs w:val="28"/>
        </w:rPr>
        <w:t>.</w:t>
      </w:r>
    </w:p>
    <w:p w:rsidR="004C3FB9" w:rsidRPr="00C5035A" w:rsidRDefault="004C3FB9" w:rsidP="004C3FB9">
      <w:pPr>
        <w:jc w:val="both"/>
        <w:rPr>
          <w:sz w:val="28"/>
          <w:szCs w:val="28"/>
        </w:rPr>
      </w:pPr>
      <w:r w:rsidRPr="00C5035A">
        <w:rPr>
          <w:sz w:val="28"/>
          <w:szCs w:val="28"/>
        </w:rPr>
        <w:tab/>
        <w:t xml:space="preserve">2. Признать работу </w:t>
      </w:r>
      <w:r w:rsidRPr="004C3FB9">
        <w:rPr>
          <w:sz w:val="28"/>
          <w:szCs w:val="28"/>
        </w:rPr>
        <w:t>муниципального бюджетного учреждения культуры «Волотовский межпоселенческий социально-культурный комплекс»</w:t>
      </w:r>
      <w:r>
        <w:rPr>
          <w:sz w:val="28"/>
          <w:szCs w:val="28"/>
        </w:rPr>
        <w:t xml:space="preserve"> удовлетворительной.</w:t>
      </w:r>
    </w:p>
    <w:p w:rsidR="004C3FB9" w:rsidRDefault="004C3FB9" w:rsidP="004C3FB9">
      <w:pPr>
        <w:rPr>
          <w:sz w:val="28"/>
          <w:szCs w:val="28"/>
        </w:rPr>
      </w:pPr>
    </w:p>
    <w:p w:rsidR="004C3FB9" w:rsidRDefault="004C3FB9" w:rsidP="004C3FB9">
      <w:pPr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4C3FB9" w:rsidRPr="0094350A" w:rsidTr="005E5B67">
        <w:tc>
          <w:tcPr>
            <w:tcW w:w="4644" w:type="dxa"/>
          </w:tcPr>
          <w:p w:rsidR="004C3FB9" w:rsidRPr="0094350A" w:rsidRDefault="004C3FB9" w:rsidP="005E5B67">
            <w:pPr>
              <w:spacing w:line="240" w:lineRule="exact"/>
              <w:rPr>
                <w:b/>
                <w:sz w:val="28"/>
                <w:szCs w:val="28"/>
              </w:rPr>
            </w:pPr>
            <w:r w:rsidRPr="0094350A">
              <w:rPr>
                <w:b/>
                <w:sz w:val="28"/>
                <w:szCs w:val="28"/>
              </w:rPr>
              <w:t xml:space="preserve">Глава                  Волотовского муниципального           района </w:t>
            </w:r>
          </w:p>
          <w:p w:rsidR="004C3FB9" w:rsidRPr="0094350A" w:rsidRDefault="004C3FB9" w:rsidP="005E5B67">
            <w:pPr>
              <w:spacing w:line="240" w:lineRule="exact"/>
              <w:rPr>
                <w:b/>
                <w:sz w:val="28"/>
                <w:szCs w:val="28"/>
              </w:rPr>
            </w:pPr>
          </w:p>
          <w:p w:rsidR="004C3FB9" w:rsidRPr="0094350A" w:rsidRDefault="004C3FB9" w:rsidP="005E5B67">
            <w:pPr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94350A">
              <w:rPr>
                <w:b/>
                <w:sz w:val="28"/>
                <w:szCs w:val="28"/>
              </w:rPr>
              <w:t xml:space="preserve">                              </w:t>
            </w:r>
            <w:proofErr w:type="spellStart"/>
            <w:r w:rsidRPr="0094350A">
              <w:rPr>
                <w:b/>
                <w:sz w:val="28"/>
                <w:szCs w:val="28"/>
              </w:rPr>
              <w:t>А.И.Лыжов</w:t>
            </w:r>
            <w:proofErr w:type="spellEnd"/>
          </w:p>
        </w:tc>
        <w:tc>
          <w:tcPr>
            <w:tcW w:w="5245" w:type="dxa"/>
          </w:tcPr>
          <w:p w:rsidR="004C3FB9" w:rsidRPr="0094350A" w:rsidRDefault="004C3FB9" w:rsidP="005E5B67">
            <w:pPr>
              <w:spacing w:line="240" w:lineRule="exact"/>
              <w:ind w:left="318"/>
              <w:rPr>
                <w:b/>
                <w:sz w:val="28"/>
                <w:szCs w:val="28"/>
              </w:rPr>
            </w:pPr>
          </w:p>
          <w:p w:rsidR="004C3FB9" w:rsidRPr="0094350A" w:rsidRDefault="004C3FB9" w:rsidP="005E5B67">
            <w:pPr>
              <w:spacing w:line="240" w:lineRule="exact"/>
              <w:ind w:left="318"/>
              <w:rPr>
                <w:b/>
                <w:sz w:val="28"/>
                <w:szCs w:val="28"/>
              </w:rPr>
            </w:pPr>
            <w:r w:rsidRPr="0094350A">
              <w:rPr>
                <w:b/>
                <w:sz w:val="28"/>
                <w:szCs w:val="28"/>
              </w:rPr>
              <w:t>Председатель Думы Волотовского         муниципального района</w:t>
            </w:r>
          </w:p>
          <w:p w:rsidR="004C3FB9" w:rsidRPr="0094350A" w:rsidRDefault="004C3FB9" w:rsidP="005E5B67">
            <w:pPr>
              <w:spacing w:line="240" w:lineRule="exact"/>
              <w:ind w:left="318"/>
              <w:rPr>
                <w:b/>
                <w:sz w:val="28"/>
                <w:szCs w:val="28"/>
              </w:rPr>
            </w:pPr>
          </w:p>
          <w:p w:rsidR="004C3FB9" w:rsidRPr="0094350A" w:rsidRDefault="004C3FB9" w:rsidP="004C3FB9">
            <w:pPr>
              <w:spacing w:line="240" w:lineRule="exact"/>
              <w:rPr>
                <w:b/>
                <w:sz w:val="28"/>
                <w:szCs w:val="28"/>
              </w:rPr>
            </w:pPr>
            <w:r w:rsidRPr="0094350A">
              <w:rPr>
                <w:b/>
                <w:sz w:val="28"/>
                <w:szCs w:val="28"/>
              </w:rPr>
              <w:t xml:space="preserve">                                        Г.А. Лебедева</w:t>
            </w:r>
          </w:p>
        </w:tc>
      </w:tr>
    </w:tbl>
    <w:p w:rsidR="004C3FB9" w:rsidRDefault="004C3FB9" w:rsidP="004C3FB9">
      <w:pPr>
        <w:rPr>
          <w:sz w:val="28"/>
          <w:szCs w:val="28"/>
        </w:rPr>
      </w:pPr>
    </w:p>
    <w:p w:rsidR="00A50A0D" w:rsidRDefault="00A91AE8"/>
    <w:p w:rsidR="004C3FB9" w:rsidRDefault="004C3FB9"/>
    <w:p w:rsidR="004C3FB9" w:rsidRDefault="004C3FB9"/>
    <w:p w:rsidR="004C3FB9" w:rsidRDefault="004C3FB9"/>
    <w:p w:rsidR="004C3FB9" w:rsidRDefault="004C3FB9"/>
    <w:p w:rsidR="004C3FB9" w:rsidRDefault="004C3FB9"/>
    <w:p w:rsidR="00716359" w:rsidRPr="00716359" w:rsidRDefault="00716359" w:rsidP="00716359">
      <w:pPr>
        <w:jc w:val="right"/>
        <w:rPr>
          <w:sz w:val="28"/>
          <w:szCs w:val="28"/>
        </w:rPr>
      </w:pPr>
      <w:r w:rsidRPr="00716359">
        <w:rPr>
          <w:sz w:val="28"/>
          <w:szCs w:val="28"/>
        </w:rPr>
        <w:lastRenderedPageBreak/>
        <w:t>Утвержден</w:t>
      </w:r>
    </w:p>
    <w:p w:rsidR="00716359" w:rsidRPr="00716359" w:rsidRDefault="00716359" w:rsidP="00716359">
      <w:pPr>
        <w:jc w:val="right"/>
        <w:rPr>
          <w:sz w:val="28"/>
          <w:szCs w:val="28"/>
        </w:rPr>
      </w:pPr>
      <w:r w:rsidRPr="00716359">
        <w:rPr>
          <w:sz w:val="28"/>
          <w:szCs w:val="28"/>
        </w:rPr>
        <w:t xml:space="preserve">решением Думы </w:t>
      </w:r>
    </w:p>
    <w:p w:rsidR="00A91AE8" w:rsidRDefault="00A91AE8" w:rsidP="0071635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</w:t>
      </w:r>
      <w:r w:rsidR="00716359" w:rsidRPr="00716359">
        <w:rPr>
          <w:sz w:val="28"/>
          <w:szCs w:val="28"/>
        </w:rPr>
        <w:t xml:space="preserve">муниципального </w:t>
      </w:r>
    </w:p>
    <w:p w:rsidR="004C3FB9" w:rsidRDefault="00A91AE8" w:rsidP="00A91AE8">
      <w:pPr>
        <w:jc w:val="right"/>
        <w:rPr>
          <w:sz w:val="28"/>
          <w:szCs w:val="28"/>
        </w:rPr>
      </w:pPr>
      <w:r>
        <w:rPr>
          <w:sz w:val="28"/>
          <w:szCs w:val="28"/>
        </w:rPr>
        <w:t>р</w:t>
      </w:r>
      <w:r w:rsidR="00716359" w:rsidRPr="00716359">
        <w:rPr>
          <w:sz w:val="28"/>
          <w:szCs w:val="28"/>
        </w:rPr>
        <w:t>айона</w:t>
      </w:r>
      <w:r>
        <w:rPr>
          <w:sz w:val="28"/>
          <w:szCs w:val="28"/>
        </w:rPr>
        <w:t xml:space="preserve"> </w:t>
      </w:r>
      <w:r w:rsidR="00716359" w:rsidRPr="00716359">
        <w:rPr>
          <w:sz w:val="28"/>
          <w:szCs w:val="28"/>
        </w:rPr>
        <w:t xml:space="preserve"> от </w:t>
      </w:r>
      <w:r w:rsidR="00C0790A">
        <w:rPr>
          <w:sz w:val="28"/>
          <w:szCs w:val="28"/>
        </w:rPr>
        <w:t xml:space="preserve"> 31.10.2016  №  102</w:t>
      </w:r>
    </w:p>
    <w:p w:rsidR="00C0790A" w:rsidRPr="00716359" w:rsidRDefault="00C0790A" w:rsidP="00716359">
      <w:pPr>
        <w:jc w:val="right"/>
        <w:rPr>
          <w:sz w:val="28"/>
          <w:szCs w:val="28"/>
        </w:rPr>
      </w:pPr>
    </w:p>
    <w:p w:rsidR="004C3FB9" w:rsidRPr="0094350A" w:rsidRDefault="004C3FB9" w:rsidP="0094350A">
      <w:pPr>
        <w:jc w:val="center"/>
        <w:rPr>
          <w:b/>
          <w:sz w:val="28"/>
          <w:szCs w:val="28"/>
        </w:rPr>
      </w:pPr>
      <w:r w:rsidRPr="0094350A">
        <w:rPr>
          <w:b/>
          <w:sz w:val="28"/>
          <w:szCs w:val="28"/>
        </w:rPr>
        <w:t xml:space="preserve">Отчёт </w:t>
      </w:r>
    </w:p>
    <w:p w:rsidR="004C3FB9" w:rsidRPr="0094350A" w:rsidRDefault="004C3FB9" w:rsidP="0094350A">
      <w:pPr>
        <w:jc w:val="center"/>
        <w:rPr>
          <w:b/>
          <w:sz w:val="28"/>
          <w:szCs w:val="28"/>
        </w:rPr>
      </w:pPr>
      <w:r w:rsidRPr="0094350A">
        <w:rPr>
          <w:b/>
          <w:sz w:val="28"/>
          <w:szCs w:val="28"/>
        </w:rPr>
        <w:t>о работе муниципального бюджетного учреждения культуры «Волотовский межпоселенческий социально-культурный комплекс»</w:t>
      </w:r>
    </w:p>
    <w:p w:rsidR="00716359" w:rsidRDefault="00716359" w:rsidP="0094350A">
      <w:pPr>
        <w:contextualSpacing/>
        <w:jc w:val="both"/>
        <w:rPr>
          <w:sz w:val="28"/>
          <w:szCs w:val="22"/>
        </w:rPr>
      </w:pP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В состав муниципального бюджетного учреждения культуры «Волотовский межпоселенческий социально-культурный комплекс»</w:t>
      </w:r>
      <w:r>
        <w:rPr>
          <w:sz w:val="28"/>
          <w:szCs w:val="22"/>
        </w:rPr>
        <w:t xml:space="preserve"> (далее - </w:t>
      </w:r>
      <w:r w:rsidRPr="004C3FB9">
        <w:rPr>
          <w:sz w:val="28"/>
          <w:szCs w:val="22"/>
        </w:rPr>
        <w:t>МБУК «Волотовский МСКК»</w:t>
      </w:r>
      <w:r>
        <w:rPr>
          <w:sz w:val="28"/>
          <w:szCs w:val="22"/>
        </w:rPr>
        <w:t>)</w:t>
      </w:r>
      <w:r w:rsidRPr="004C3FB9">
        <w:rPr>
          <w:sz w:val="28"/>
          <w:szCs w:val="22"/>
        </w:rPr>
        <w:t xml:space="preserve"> входит 8 культурно-досуговых  учреждений. Таким образом, Волотовский район обладает культурным потенциалом, обеспечивающим населению доступ к культурным ценностям.</w:t>
      </w:r>
    </w:p>
    <w:p w:rsidR="004C3FB9" w:rsidRPr="004C3FB9" w:rsidRDefault="004C3FB9" w:rsidP="0094350A">
      <w:pPr>
        <w:contextualSpacing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Штатное расписание на 2016 -состоит из  29.8 штатных едини</w:t>
      </w:r>
      <w:proofErr w:type="gramStart"/>
      <w:r w:rsidRPr="004C3FB9">
        <w:rPr>
          <w:sz w:val="28"/>
          <w:szCs w:val="22"/>
        </w:rPr>
        <w:t>ц-</w:t>
      </w:r>
      <w:proofErr w:type="gramEnd"/>
      <w:r w:rsidRPr="004C3FB9">
        <w:rPr>
          <w:sz w:val="28"/>
          <w:szCs w:val="22"/>
        </w:rPr>
        <w:t xml:space="preserve"> занято 28 единиц 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 xml:space="preserve">Доля работающих с </w:t>
      </w:r>
      <w:proofErr w:type="gramStart"/>
      <w:r w:rsidRPr="004C3FB9">
        <w:rPr>
          <w:sz w:val="28"/>
          <w:szCs w:val="22"/>
        </w:rPr>
        <w:t>профильным</w:t>
      </w:r>
      <w:proofErr w:type="gramEnd"/>
      <w:r w:rsidRPr="004C3FB9">
        <w:rPr>
          <w:sz w:val="28"/>
          <w:szCs w:val="22"/>
        </w:rPr>
        <w:t xml:space="preserve"> образование составляет – из 24 работников образование имеют 8 работников.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На сегодняшний день профессиональный уровень специалистов отстаёт от уровня современных технологий культурно-досуговой деятельности. Наблюдается тенденция старения, что подтверждается ростом количества работников старше 50 лет и уменьшается количество работников до 30 лет.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 xml:space="preserve">В 2016году  повысили свою квалификацию  3 работника 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 xml:space="preserve">Средняя з/плата  за 3 квартал 2016 год составила  18,8 </w:t>
      </w:r>
      <w:proofErr w:type="spellStart"/>
      <w:r w:rsidRPr="004C3FB9">
        <w:rPr>
          <w:sz w:val="28"/>
          <w:szCs w:val="22"/>
        </w:rPr>
        <w:t>т.р</w:t>
      </w:r>
      <w:proofErr w:type="spellEnd"/>
      <w:r w:rsidRPr="004C3FB9">
        <w:rPr>
          <w:sz w:val="28"/>
          <w:szCs w:val="22"/>
        </w:rPr>
        <w:t>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За 2015- 17246    Итого</w:t>
      </w:r>
      <w:proofErr w:type="gramStart"/>
      <w:r w:rsidRPr="004C3FB9">
        <w:rPr>
          <w:sz w:val="28"/>
          <w:szCs w:val="22"/>
        </w:rPr>
        <w:t xml:space="preserve"> :</w:t>
      </w:r>
      <w:proofErr w:type="gramEnd"/>
      <w:r w:rsidRPr="004C3FB9">
        <w:rPr>
          <w:sz w:val="28"/>
          <w:szCs w:val="22"/>
        </w:rPr>
        <w:t xml:space="preserve"> (+9% )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Формируя свою деятельность по принципам многофункционального культурного центра,  КДУ сохраняют свою специфику и виды клубного досуга: коллективное общение, эстетическое воспитание, развитие любительского творчества. Ориентируясь на запросы посетителей, КДУ развивают в качестве приоритетных специализированные формы досуга: детского, подросткового, молодёжного, семейного, направленных на развитие национальной культуры, здорового образа жизни</w:t>
      </w:r>
      <w:proofErr w:type="gramStart"/>
      <w:r w:rsidRPr="004C3FB9">
        <w:rPr>
          <w:sz w:val="28"/>
          <w:szCs w:val="22"/>
        </w:rPr>
        <w:t xml:space="preserve"> ,</w:t>
      </w:r>
      <w:proofErr w:type="gramEnd"/>
      <w:r w:rsidRPr="004C3FB9">
        <w:rPr>
          <w:sz w:val="28"/>
          <w:szCs w:val="22"/>
        </w:rPr>
        <w:t xml:space="preserve">укрепление связи  поколений.  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Pr="004C3FB9">
        <w:rPr>
          <w:sz w:val="28"/>
          <w:szCs w:val="22"/>
        </w:rPr>
        <w:t>На базе учреждений культурно-досугового типа организуются мероприятия, способствующие нравственному патриотическому воспитанию подрастающего поколения, стабилизации семейных и общественных отношений.</w:t>
      </w:r>
    </w:p>
    <w:p w:rsidR="004C3FB9" w:rsidRPr="004C3FB9" w:rsidRDefault="004C3FB9" w:rsidP="0094350A">
      <w:pPr>
        <w:contextualSpacing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ab/>
      </w:r>
      <w:r w:rsidRPr="004C3FB9">
        <w:rPr>
          <w:color w:val="000000"/>
          <w:sz w:val="28"/>
          <w:szCs w:val="22"/>
        </w:rPr>
        <w:t xml:space="preserve">Все учреждения культуры направлены на работу по выполнению: </w:t>
      </w:r>
    </w:p>
    <w:p w:rsidR="004C3FB9" w:rsidRPr="004C3FB9" w:rsidRDefault="0008384A" w:rsidP="0094350A">
      <w:pPr>
        <w:contextualSpacing/>
        <w:jc w:val="both"/>
        <w:rPr>
          <w:b/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tab/>
      </w:r>
      <w:r w:rsidR="004C3FB9" w:rsidRPr="004C3FB9">
        <w:rPr>
          <w:b/>
          <w:color w:val="000000"/>
          <w:sz w:val="28"/>
          <w:szCs w:val="22"/>
        </w:rPr>
        <w:t>1." Муниципального задания на 2016-2018г</w:t>
      </w:r>
      <w:proofErr w:type="gramStart"/>
      <w:r w:rsidR="004C3FB9" w:rsidRPr="004C3FB9">
        <w:rPr>
          <w:b/>
          <w:color w:val="000000"/>
          <w:sz w:val="28"/>
          <w:szCs w:val="22"/>
        </w:rPr>
        <w:t>.г</w:t>
      </w:r>
      <w:proofErr w:type="gramEnd"/>
      <w:r w:rsidR="004C3FB9" w:rsidRPr="004C3FB9">
        <w:rPr>
          <w:b/>
          <w:color w:val="000000"/>
          <w:sz w:val="28"/>
          <w:szCs w:val="22"/>
        </w:rPr>
        <w:t>"и</w:t>
      </w:r>
      <w:r w:rsidR="00A91AE8">
        <w:rPr>
          <w:b/>
          <w:color w:val="000000"/>
          <w:sz w:val="28"/>
          <w:szCs w:val="22"/>
        </w:rPr>
        <w:t xml:space="preserve"> на его  конкретные показатели</w:t>
      </w:r>
      <w:r w:rsidR="004C3FB9" w:rsidRPr="004C3FB9">
        <w:rPr>
          <w:b/>
          <w:color w:val="000000"/>
          <w:sz w:val="28"/>
          <w:szCs w:val="22"/>
        </w:rPr>
        <w:t>:</w:t>
      </w:r>
    </w:p>
    <w:p w:rsidR="004C3FB9" w:rsidRPr="00A91AE8" w:rsidRDefault="0008384A" w:rsidP="0094350A">
      <w:pPr>
        <w:contextualSpacing/>
        <w:jc w:val="both"/>
        <w:rPr>
          <w:color w:val="000000"/>
          <w:sz w:val="28"/>
          <w:szCs w:val="22"/>
        </w:rPr>
      </w:pPr>
      <w:r w:rsidRPr="00A91AE8">
        <w:rPr>
          <w:color w:val="000000"/>
          <w:sz w:val="28"/>
          <w:szCs w:val="22"/>
        </w:rPr>
        <w:tab/>
      </w:r>
      <w:r w:rsidR="004C3FB9" w:rsidRPr="00A91AE8">
        <w:rPr>
          <w:color w:val="000000"/>
          <w:sz w:val="28"/>
          <w:szCs w:val="22"/>
        </w:rPr>
        <w:t>1.1.Выполнение плана по выполнению муниципальной услуги</w:t>
      </w:r>
    </w:p>
    <w:p w:rsidR="004C3FB9" w:rsidRPr="00A91AE8" w:rsidRDefault="004C3FB9" w:rsidP="0094350A">
      <w:pPr>
        <w:contextualSpacing/>
        <w:jc w:val="both"/>
        <w:rPr>
          <w:sz w:val="28"/>
          <w:szCs w:val="22"/>
        </w:rPr>
      </w:pPr>
      <w:r w:rsidRPr="00A91AE8">
        <w:rPr>
          <w:color w:val="000000"/>
          <w:sz w:val="28"/>
          <w:szCs w:val="22"/>
        </w:rPr>
        <w:t>в нее вошли:</w:t>
      </w:r>
      <w:bookmarkStart w:id="0" w:name="_GoBack"/>
      <w:bookmarkEnd w:id="0"/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1.1.2.Народные гуляния,</w:t>
      </w:r>
      <w:r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>праздники, торжественные мероприятия,</w:t>
      </w:r>
      <w:r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>памятные даты-1091 мероприятие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lastRenderedPageBreak/>
        <w:tab/>
      </w:r>
      <w:r w:rsidR="004C3FB9" w:rsidRPr="004C3FB9">
        <w:rPr>
          <w:sz w:val="28"/>
          <w:szCs w:val="22"/>
        </w:rPr>
        <w:t>1.1.2..Конкурсы  и смотры- 674 мероприятий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 xml:space="preserve">1.1.3.Фестивали  -40 мероприятий 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1.1.4.Показ кинофильмов- 151 сеансов  (услуга не выполнена на 111 сеансов), причиной является устаревшая киноаппаратура.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За 3 квартала 2016 года  проведено 1956 мероприятий</w:t>
      </w:r>
      <w:proofErr w:type="gramStart"/>
      <w:r w:rsidRPr="004C3FB9">
        <w:rPr>
          <w:sz w:val="28"/>
          <w:szCs w:val="22"/>
        </w:rPr>
        <w:t xml:space="preserve"> ,</w:t>
      </w:r>
      <w:proofErr w:type="gramEnd"/>
      <w:r w:rsidRPr="004C3FB9">
        <w:rPr>
          <w:sz w:val="28"/>
          <w:szCs w:val="22"/>
        </w:rPr>
        <w:t xml:space="preserve"> количество посещений  составило 46760 при запланированном  45375 ,что на (+1385) больше .</w:t>
      </w:r>
    </w:p>
    <w:p w:rsidR="004C3FB9" w:rsidRPr="00716359" w:rsidRDefault="004C3FB9" w:rsidP="0094350A">
      <w:pPr>
        <w:contextualSpacing/>
        <w:jc w:val="both"/>
        <w:rPr>
          <w:sz w:val="28"/>
          <w:szCs w:val="22"/>
        </w:rPr>
      </w:pPr>
      <w:r w:rsidRPr="00716359">
        <w:rPr>
          <w:sz w:val="28"/>
          <w:szCs w:val="22"/>
        </w:rPr>
        <w:t>26160 посетителе</w:t>
      </w:r>
      <w:proofErr w:type="gramStart"/>
      <w:r w:rsidRPr="00716359">
        <w:rPr>
          <w:sz w:val="28"/>
          <w:szCs w:val="22"/>
        </w:rPr>
        <w:t>й-</w:t>
      </w:r>
      <w:proofErr w:type="gramEnd"/>
      <w:r w:rsidRPr="00716359">
        <w:rPr>
          <w:sz w:val="28"/>
          <w:szCs w:val="22"/>
        </w:rPr>
        <w:t xml:space="preserve"> на платной основе</w:t>
      </w:r>
    </w:p>
    <w:p w:rsidR="004C3FB9" w:rsidRPr="00716359" w:rsidRDefault="004C3FB9" w:rsidP="0094350A">
      <w:pPr>
        <w:contextualSpacing/>
        <w:jc w:val="both"/>
        <w:rPr>
          <w:sz w:val="28"/>
          <w:szCs w:val="22"/>
        </w:rPr>
      </w:pPr>
      <w:r w:rsidRPr="00716359">
        <w:rPr>
          <w:sz w:val="28"/>
          <w:szCs w:val="22"/>
        </w:rPr>
        <w:t>20600 посетителей - на бесплатной основе</w:t>
      </w:r>
    </w:p>
    <w:p w:rsidR="004C3FB9" w:rsidRPr="00716359" w:rsidRDefault="0008384A" w:rsidP="0094350A">
      <w:pPr>
        <w:contextualSpacing/>
        <w:jc w:val="both"/>
        <w:rPr>
          <w:b/>
          <w:color w:val="000000"/>
          <w:sz w:val="28"/>
          <w:szCs w:val="22"/>
        </w:rPr>
      </w:pPr>
      <w:r w:rsidRPr="00716359">
        <w:rPr>
          <w:sz w:val="28"/>
          <w:szCs w:val="22"/>
        </w:rPr>
        <w:tab/>
      </w:r>
      <w:r w:rsidR="004C3FB9" w:rsidRPr="00716359">
        <w:rPr>
          <w:sz w:val="28"/>
          <w:szCs w:val="22"/>
        </w:rPr>
        <w:t xml:space="preserve">1.2. </w:t>
      </w:r>
      <w:r w:rsidR="004C3FB9" w:rsidRPr="00716359">
        <w:rPr>
          <w:color w:val="000000"/>
          <w:sz w:val="28"/>
          <w:szCs w:val="22"/>
        </w:rPr>
        <w:t>Выполнение плана по работе качеству оказания муниципальных услуг (выполнения работ)</w:t>
      </w:r>
      <w:proofErr w:type="gramStart"/>
      <w:r w:rsidR="004C3FB9" w:rsidRPr="00716359">
        <w:rPr>
          <w:color w:val="000000"/>
          <w:sz w:val="28"/>
          <w:szCs w:val="22"/>
        </w:rPr>
        <w:t>,а</w:t>
      </w:r>
      <w:proofErr w:type="gramEnd"/>
      <w:r w:rsidR="004C3FB9" w:rsidRPr="00716359">
        <w:rPr>
          <w:color w:val="000000"/>
          <w:sz w:val="28"/>
          <w:szCs w:val="22"/>
        </w:rPr>
        <w:t xml:space="preserve"> именно </w:t>
      </w:r>
      <w:r w:rsidR="004C3FB9" w:rsidRPr="00716359">
        <w:rPr>
          <w:b/>
          <w:color w:val="000000"/>
          <w:sz w:val="28"/>
          <w:szCs w:val="22"/>
        </w:rPr>
        <w:t>: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1.2.1.Количество  клубных формирований -75  (количество клубных формирований уменьшено на 5 кружков по сравнению с прошлым годом,</w:t>
      </w:r>
      <w:r>
        <w:rPr>
          <w:sz w:val="28"/>
          <w:szCs w:val="22"/>
        </w:rPr>
        <w:t xml:space="preserve"> </w:t>
      </w:r>
      <w:r w:rsidR="004C3FB9" w:rsidRPr="004C3FB9">
        <w:rPr>
          <w:sz w:val="28"/>
          <w:szCs w:val="22"/>
        </w:rPr>
        <w:t>что было запланировано  муниципальным заданием)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 </w:t>
      </w:r>
      <w:r w:rsidR="0008384A">
        <w:rPr>
          <w:sz w:val="28"/>
          <w:szCs w:val="22"/>
        </w:rPr>
        <w:tab/>
      </w:r>
      <w:r w:rsidRPr="004C3FB9">
        <w:rPr>
          <w:sz w:val="28"/>
          <w:szCs w:val="22"/>
        </w:rPr>
        <w:t>1.2.2.Количество участников в них -841 (контингент сохранён)</w:t>
      </w:r>
    </w:p>
    <w:p w:rsidR="004C3FB9" w:rsidRPr="004C3FB9" w:rsidRDefault="0008384A" w:rsidP="0094350A">
      <w:pPr>
        <w:contextualSpacing/>
        <w:jc w:val="both"/>
        <w:rPr>
          <w:b/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 xml:space="preserve">1.2.3.Количество  «образцовых» и «народных» коллективов-1  </w:t>
      </w:r>
      <w:proofErr w:type="gramStart"/>
      <w:r w:rsidR="004C3FB9" w:rsidRPr="004C3FB9">
        <w:rPr>
          <w:sz w:val="28"/>
          <w:szCs w:val="22"/>
        </w:rPr>
        <w:t xml:space="preserve">( </w:t>
      </w:r>
      <w:proofErr w:type="gramEnd"/>
      <w:r w:rsidR="004C3FB9" w:rsidRPr="004C3FB9">
        <w:rPr>
          <w:sz w:val="28"/>
          <w:szCs w:val="22"/>
        </w:rPr>
        <w:t xml:space="preserve">в 2016 году коллектив подтвердил звание " народный) </w:t>
      </w:r>
    </w:p>
    <w:p w:rsidR="004C3FB9" w:rsidRPr="004C3FB9" w:rsidRDefault="004C3FB9" w:rsidP="0094350A">
      <w:pPr>
        <w:contextualSpacing/>
        <w:jc w:val="both"/>
        <w:rPr>
          <w:color w:val="000000"/>
          <w:sz w:val="28"/>
          <w:szCs w:val="22"/>
        </w:rPr>
      </w:pPr>
      <w:r w:rsidRPr="004C3FB9">
        <w:rPr>
          <w:sz w:val="28"/>
          <w:szCs w:val="22"/>
        </w:rPr>
        <w:t xml:space="preserve">Муниципальное задание по </w:t>
      </w:r>
      <w:r w:rsidRPr="004C3FB9">
        <w:rPr>
          <w:color w:val="000000"/>
          <w:sz w:val="28"/>
          <w:szCs w:val="22"/>
        </w:rPr>
        <w:t xml:space="preserve">выполнению плана по работе качеству оказания муниципальных услуг </w:t>
      </w:r>
      <w:proofErr w:type="gramStart"/>
      <w:r w:rsidRPr="004C3FB9">
        <w:rPr>
          <w:color w:val="000000"/>
          <w:sz w:val="28"/>
          <w:szCs w:val="22"/>
        </w:rPr>
        <w:t>выполнен</w:t>
      </w:r>
      <w:proofErr w:type="gramEnd"/>
      <w:r w:rsidRPr="004C3FB9">
        <w:rPr>
          <w:color w:val="000000"/>
          <w:sz w:val="28"/>
          <w:szCs w:val="22"/>
        </w:rPr>
        <w:t xml:space="preserve">  на 100 %</w:t>
      </w:r>
    </w:p>
    <w:p w:rsidR="004C3FB9" w:rsidRPr="004C3FB9" w:rsidRDefault="0008384A" w:rsidP="0094350A">
      <w:pPr>
        <w:contextualSpacing/>
        <w:jc w:val="both"/>
        <w:rPr>
          <w:b/>
          <w:color w:val="000000"/>
          <w:sz w:val="28"/>
          <w:szCs w:val="22"/>
        </w:rPr>
      </w:pPr>
      <w:r>
        <w:rPr>
          <w:b/>
          <w:color w:val="000000"/>
          <w:sz w:val="28"/>
          <w:szCs w:val="22"/>
        </w:rPr>
        <w:tab/>
      </w:r>
      <w:r w:rsidR="00A91AE8">
        <w:rPr>
          <w:b/>
          <w:color w:val="000000"/>
          <w:sz w:val="28"/>
          <w:szCs w:val="22"/>
        </w:rPr>
        <w:t>2.</w:t>
      </w:r>
      <w:r w:rsidR="004C3FB9" w:rsidRPr="004C3FB9">
        <w:rPr>
          <w:b/>
          <w:color w:val="000000"/>
          <w:sz w:val="28"/>
          <w:szCs w:val="22"/>
        </w:rPr>
        <w:t xml:space="preserve">« Дорожной карты» </w:t>
      </w:r>
    </w:p>
    <w:p w:rsidR="004C3FB9" w:rsidRPr="004C3FB9" w:rsidRDefault="004C3FB9" w:rsidP="0094350A">
      <w:pPr>
        <w:contextualSpacing/>
        <w:jc w:val="both"/>
        <w:rPr>
          <w:color w:val="000000"/>
          <w:sz w:val="28"/>
          <w:szCs w:val="22"/>
        </w:rPr>
      </w:pPr>
      <w:proofErr w:type="gramStart"/>
      <w:r w:rsidRPr="004C3FB9">
        <w:rPr>
          <w:color w:val="000000"/>
          <w:sz w:val="28"/>
          <w:szCs w:val="22"/>
        </w:rPr>
        <w:t>показателями</w:t>
      </w:r>
      <w:proofErr w:type="gramEnd"/>
      <w:r w:rsidRPr="004C3FB9">
        <w:rPr>
          <w:color w:val="000000"/>
          <w:sz w:val="28"/>
          <w:szCs w:val="22"/>
        </w:rPr>
        <w:t xml:space="preserve"> которой являются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color w:val="000000"/>
          <w:sz w:val="28"/>
          <w:szCs w:val="22"/>
        </w:rPr>
        <w:tab/>
      </w:r>
      <w:r w:rsidR="004C3FB9" w:rsidRPr="004C3FB9">
        <w:rPr>
          <w:color w:val="000000"/>
          <w:sz w:val="28"/>
          <w:szCs w:val="22"/>
        </w:rPr>
        <w:t>2.1.</w:t>
      </w:r>
      <w:r w:rsidR="004C3FB9" w:rsidRPr="004C3FB9">
        <w:rPr>
          <w:sz w:val="28"/>
          <w:szCs w:val="22"/>
        </w:rPr>
        <w:t>Увеличение участников мероприятий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 2015-24911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2016- 26160 </w:t>
      </w:r>
      <w:proofErr w:type="gramStart"/>
      <w:r w:rsidRPr="004C3FB9">
        <w:rPr>
          <w:sz w:val="28"/>
          <w:szCs w:val="22"/>
        </w:rPr>
        <w:t xml:space="preserve">( </w:t>
      </w:r>
      <w:proofErr w:type="gramEnd"/>
      <w:r w:rsidRPr="004C3FB9">
        <w:rPr>
          <w:sz w:val="28"/>
          <w:szCs w:val="22"/>
        </w:rPr>
        <w:t>105%к уровню прошлого года )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2.2.Повышение уровня удовлетворенности граждан, проживающих в Волотовском районе</w:t>
      </w:r>
      <w:proofErr w:type="gramStart"/>
      <w:r w:rsidR="004C3FB9" w:rsidRPr="004C3FB9">
        <w:rPr>
          <w:sz w:val="28"/>
          <w:szCs w:val="22"/>
        </w:rPr>
        <w:t xml:space="preserve"> ,</w:t>
      </w:r>
      <w:proofErr w:type="gramEnd"/>
      <w:r w:rsidR="004C3FB9" w:rsidRPr="004C3FB9">
        <w:rPr>
          <w:sz w:val="28"/>
          <w:szCs w:val="22"/>
        </w:rPr>
        <w:t xml:space="preserve"> качеством  предоставляемых услуг в сфере культуры 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Опрос населения за 2014 год – 6 место среди районов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За 2015 год- 5 место среди районов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Опрос населения в 2016 году неудовлетворительный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2.3.Увеличение доли детей привлекаемых к участию в творческих мероприятий</w:t>
      </w:r>
      <w:proofErr w:type="gramStart"/>
      <w:r w:rsidR="004C3FB9" w:rsidRPr="004C3FB9">
        <w:rPr>
          <w:sz w:val="28"/>
          <w:szCs w:val="22"/>
        </w:rPr>
        <w:t xml:space="preserve"> ,</w:t>
      </w:r>
      <w:proofErr w:type="gramEnd"/>
      <w:r w:rsidR="004C3FB9" w:rsidRPr="004C3FB9">
        <w:rPr>
          <w:sz w:val="28"/>
          <w:szCs w:val="22"/>
        </w:rPr>
        <w:t>в общем числе детей, проживающих в районе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+ 28 %  план на 3 квартала  150   человек</w:t>
      </w:r>
      <w:proofErr w:type="gramStart"/>
      <w:r w:rsidRPr="004C3FB9">
        <w:rPr>
          <w:sz w:val="28"/>
          <w:szCs w:val="22"/>
        </w:rPr>
        <w:t xml:space="preserve">  ,</w:t>
      </w:r>
      <w:proofErr w:type="gramEnd"/>
      <w:r w:rsidRPr="004C3FB9">
        <w:rPr>
          <w:sz w:val="28"/>
          <w:szCs w:val="22"/>
        </w:rPr>
        <w:t xml:space="preserve"> привлечено 151 (+1) </w:t>
      </w:r>
    </w:p>
    <w:p w:rsidR="004C3FB9" w:rsidRPr="004C3FB9" w:rsidRDefault="0008384A" w:rsidP="0094350A">
      <w:pPr>
        <w:contextualSpacing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 xml:space="preserve">2.4.Численность работников муниципальных учреждений </w:t>
      </w:r>
    </w:p>
    <w:p w:rsidR="004C3FB9" w:rsidRPr="004C3FB9" w:rsidRDefault="004C3FB9" w:rsidP="0094350A">
      <w:pPr>
        <w:contextualSpacing/>
        <w:rPr>
          <w:sz w:val="28"/>
          <w:szCs w:val="22"/>
        </w:rPr>
      </w:pPr>
      <w:r w:rsidRPr="004C3FB9">
        <w:rPr>
          <w:sz w:val="28"/>
          <w:szCs w:val="22"/>
        </w:rPr>
        <w:t>Показатель дает Новгород</w:t>
      </w:r>
    </w:p>
    <w:p w:rsidR="004C3FB9" w:rsidRPr="004C3FB9" w:rsidRDefault="004C3FB9" w:rsidP="0094350A">
      <w:pPr>
        <w:contextualSpacing/>
        <w:rPr>
          <w:sz w:val="28"/>
          <w:szCs w:val="22"/>
        </w:rPr>
      </w:pPr>
      <w:r w:rsidRPr="004C3FB9">
        <w:rPr>
          <w:sz w:val="28"/>
          <w:szCs w:val="22"/>
        </w:rPr>
        <w:t>На 2015 год -18 человек</w:t>
      </w:r>
    </w:p>
    <w:p w:rsidR="004C3FB9" w:rsidRPr="004C3FB9" w:rsidRDefault="004C3FB9" w:rsidP="0094350A">
      <w:pPr>
        <w:contextualSpacing/>
        <w:rPr>
          <w:sz w:val="28"/>
          <w:szCs w:val="22"/>
        </w:rPr>
      </w:pPr>
      <w:r w:rsidRPr="004C3FB9">
        <w:rPr>
          <w:sz w:val="28"/>
          <w:szCs w:val="22"/>
        </w:rPr>
        <w:t xml:space="preserve">На 2016г-17.5 человек </w:t>
      </w:r>
    </w:p>
    <w:p w:rsidR="004C3FB9" w:rsidRPr="004C3FB9" w:rsidRDefault="004C3FB9" w:rsidP="0094350A">
      <w:pPr>
        <w:contextualSpacing/>
        <w:rPr>
          <w:sz w:val="28"/>
          <w:szCs w:val="22"/>
        </w:rPr>
      </w:pPr>
      <w:r w:rsidRPr="004C3FB9">
        <w:rPr>
          <w:sz w:val="28"/>
          <w:szCs w:val="22"/>
        </w:rPr>
        <w:t xml:space="preserve">Показатель численности  выдерживается </w:t>
      </w:r>
    </w:p>
    <w:p w:rsidR="004C3FB9" w:rsidRPr="004C3FB9" w:rsidRDefault="0008384A" w:rsidP="0094350A">
      <w:pPr>
        <w:contextualSpacing/>
        <w:jc w:val="both"/>
        <w:rPr>
          <w:color w:val="000000"/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2.5.</w:t>
      </w:r>
      <w:r w:rsidR="004C3FB9" w:rsidRPr="004C3FB9">
        <w:rPr>
          <w:color w:val="000000"/>
          <w:sz w:val="28"/>
          <w:szCs w:val="22"/>
        </w:rPr>
        <w:t>Соотношение средней заработной платы работников учреждения культуры, повышение оплаты труда которых предусмотрено Указом Президента Российской Федерации от 7 мая 2012 года № 597 «О мероприятиях по реализации государственной социальной политики», и средней заработной платы в экономике области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Плановый 68,4 %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Фактический  69,6 %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lastRenderedPageBreak/>
        <w:t xml:space="preserve"> Не все  показатели по " Дорожной карте" выполнены, в 2016 году особое внимание уделяется  повышению уровня удовлетворенности граждан, проживающих в Волотовском районе</w:t>
      </w:r>
      <w:proofErr w:type="gramStart"/>
      <w:r w:rsidRPr="004C3FB9">
        <w:rPr>
          <w:sz w:val="28"/>
          <w:szCs w:val="22"/>
        </w:rPr>
        <w:t xml:space="preserve"> ,</w:t>
      </w:r>
      <w:proofErr w:type="gramEnd"/>
      <w:r w:rsidRPr="004C3FB9">
        <w:rPr>
          <w:sz w:val="28"/>
          <w:szCs w:val="22"/>
        </w:rPr>
        <w:t xml:space="preserve"> качеством  предоставляемых услуг в сфере культуры.</w:t>
      </w:r>
    </w:p>
    <w:p w:rsidR="004C3FB9" w:rsidRPr="004C3FB9" w:rsidRDefault="0008384A" w:rsidP="0094350A">
      <w:pPr>
        <w:contextualSpacing/>
        <w:jc w:val="both"/>
        <w:rPr>
          <w:b/>
          <w:color w:val="000000"/>
          <w:sz w:val="28"/>
          <w:szCs w:val="22"/>
        </w:rPr>
      </w:pPr>
      <w:r>
        <w:rPr>
          <w:sz w:val="28"/>
          <w:szCs w:val="22"/>
        </w:rPr>
        <w:tab/>
      </w:r>
      <w:r w:rsidR="004C3FB9" w:rsidRPr="00A91AE8">
        <w:rPr>
          <w:b/>
          <w:sz w:val="28"/>
          <w:szCs w:val="22"/>
        </w:rPr>
        <w:t>3.</w:t>
      </w:r>
      <w:r w:rsidR="004C3FB9" w:rsidRPr="004C3FB9">
        <w:rPr>
          <w:b/>
          <w:color w:val="000000"/>
          <w:sz w:val="28"/>
          <w:szCs w:val="22"/>
        </w:rPr>
        <w:t xml:space="preserve">Муниципальной программы  «Развитие культуры  (2014-2016 годы)» 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 xml:space="preserve">3.1. Количество участников клубных формирований на 1 </w:t>
      </w:r>
      <w:proofErr w:type="spellStart"/>
      <w:r w:rsidR="004C3FB9" w:rsidRPr="004C3FB9">
        <w:rPr>
          <w:sz w:val="28"/>
          <w:szCs w:val="22"/>
        </w:rPr>
        <w:t>тыс</w:t>
      </w:r>
      <w:proofErr w:type="gramStart"/>
      <w:r w:rsidR="004C3FB9" w:rsidRPr="004C3FB9">
        <w:rPr>
          <w:sz w:val="28"/>
          <w:szCs w:val="22"/>
        </w:rPr>
        <w:t>.ч</w:t>
      </w:r>
      <w:proofErr w:type="gramEnd"/>
      <w:r w:rsidR="004C3FB9" w:rsidRPr="004C3FB9">
        <w:rPr>
          <w:sz w:val="28"/>
          <w:szCs w:val="22"/>
        </w:rPr>
        <w:t>еловек</w:t>
      </w:r>
      <w:proofErr w:type="spellEnd"/>
      <w:r w:rsidR="004C3FB9" w:rsidRPr="004C3FB9">
        <w:rPr>
          <w:sz w:val="28"/>
          <w:szCs w:val="22"/>
        </w:rPr>
        <w:t xml:space="preserve"> населения  %</w:t>
      </w:r>
    </w:p>
    <w:p w:rsidR="004C3FB9" w:rsidRPr="004C3FB9" w:rsidRDefault="004C3FB9" w:rsidP="0094350A">
      <w:pPr>
        <w:contextualSpacing/>
        <w:rPr>
          <w:sz w:val="28"/>
          <w:szCs w:val="22"/>
        </w:rPr>
      </w:pPr>
      <w:r w:rsidRPr="004C3FB9">
        <w:rPr>
          <w:sz w:val="28"/>
          <w:szCs w:val="22"/>
        </w:rPr>
        <w:t>5200 жителя /841 участников клубных формирований =6.1 %</w:t>
      </w:r>
    </w:p>
    <w:p w:rsidR="004C3FB9" w:rsidRPr="004C3FB9" w:rsidRDefault="004C3FB9" w:rsidP="0094350A">
      <w:pPr>
        <w:contextualSpacing/>
        <w:rPr>
          <w:b/>
          <w:sz w:val="28"/>
          <w:szCs w:val="22"/>
        </w:rPr>
      </w:pPr>
      <w:r w:rsidRPr="004C3FB9">
        <w:rPr>
          <w:sz w:val="28"/>
          <w:szCs w:val="22"/>
        </w:rPr>
        <w:t>(показатель выполнен)</w:t>
      </w:r>
    </w:p>
    <w:p w:rsidR="004C3FB9" w:rsidRPr="004C3FB9" w:rsidRDefault="0008384A" w:rsidP="0094350A">
      <w:pPr>
        <w:contextualSpacing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3.2.Число участников клубных формирований для детей в возрасте до 14 лет включительно</w:t>
      </w:r>
    </w:p>
    <w:p w:rsidR="004C3FB9" w:rsidRPr="004C3FB9" w:rsidRDefault="004C3FB9" w:rsidP="0094350A">
      <w:pPr>
        <w:contextualSpacing/>
        <w:rPr>
          <w:sz w:val="28"/>
          <w:szCs w:val="22"/>
        </w:rPr>
      </w:pPr>
      <w:r w:rsidRPr="004C3FB9">
        <w:rPr>
          <w:sz w:val="28"/>
          <w:szCs w:val="22"/>
        </w:rPr>
        <w:t>207  (+ 5</w:t>
      </w:r>
      <w:proofErr w:type="gramStart"/>
      <w:r w:rsidRPr="004C3FB9">
        <w:rPr>
          <w:sz w:val="28"/>
          <w:szCs w:val="22"/>
        </w:rPr>
        <w:t xml:space="preserve">  )</w:t>
      </w:r>
      <w:proofErr w:type="gramEnd"/>
    </w:p>
    <w:p w:rsidR="004C3FB9" w:rsidRPr="004C3FB9" w:rsidRDefault="0008384A" w:rsidP="0094350A">
      <w:pPr>
        <w:contextualSpacing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 xml:space="preserve">3.3.Количество  специалистов, прошедших обучение на семинарах, </w:t>
      </w:r>
      <w:proofErr w:type="spellStart"/>
      <w:r w:rsidR="004C3FB9" w:rsidRPr="004C3FB9">
        <w:rPr>
          <w:sz w:val="28"/>
          <w:szCs w:val="22"/>
        </w:rPr>
        <w:t>курсакх</w:t>
      </w:r>
      <w:proofErr w:type="spellEnd"/>
      <w:r w:rsidR="004C3FB9" w:rsidRPr="004C3FB9">
        <w:rPr>
          <w:sz w:val="28"/>
          <w:szCs w:val="22"/>
        </w:rPr>
        <w:t>, и др. мероприятиях</w:t>
      </w:r>
    </w:p>
    <w:p w:rsidR="004C3FB9" w:rsidRPr="004C3FB9" w:rsidRDefault="004C3FB9" w:rsidP="0094350A">
      <w:pPr>
        <w:contextualSpacing/>
        <w:jc w:val="both"/>
        <w:rPr>
          <w:b/>
          <w:sz w:val="28"/>
          <w:szCs w:val="22"/>
        </w:rPr>
      </w:pPr>
      <w:r w:rsidRPr="004C3FB9">
        <w:rPr>
          <w:sz w:val="28"/>
          <w:szCs w:val="22"/>
        </w:rPr>
        <w:t xml:space="preserve">На сегодняшний день обучилось 3 человека  </w:t>
      </w:r>
      <w:proofErr w:type="gramStart"/>
      <w:r w:rsidRPr="004C3FB9">
        <w:rPr>
          <w:sz w:val="28"/>
          <w:szCs w:val="22"/>
        </w:rPr>
        <w:t xml:space="preserve">( </w:t>
      </w:r>
      <w:proofErr w:type="gramEnd"/>
      <w:r w:rsidRPr="004C3FB9">
        <w:rPr>
          <w:sz w:val="28"/>
          <w:szCs w:val="22"/>
        </w:rPr>
        <w:t>показатель выполнен</w:t>
      </w:r>
      <w:r w:rsidRPr="004C3FB9">
        <w:rPr>
          <w:b/>
          <w:sz w:val="28"/>
          <w:szCs w:val="22"/>
        </w:rPr>
        <w:t>)</w:t>
      </w:r>
    </w:p>
    <w:p w:rsidR="004C3FB9" w:rsidRPr="004C3FB9" w:rsidRDefault="004C3FB9" w:rsidP="0094350A">
      <w:pPr>
        <w:contextualSpacing/>
        <w:jc w:val="both"/>
        <w:rPr>
          <w:b/>
          <w:sz w:val="28"/>
          <w:szCs w:val="22"/>
        </w:rPr>
      </w:pPr>
      <w:r w:rsidRPr="004C3FB9">
        <w:rPr>
          <w:sz w:val="28"/>
          <w:szCs w:val="22"/>
        </w:rPr>
        <w:t xml:space="preserve"> </w:t>
      </w:r>
      <w:r w:rsidR="0008384A">
        <w:rPr>
          <w:sz w:val="28"/>
          <w:szCs w:val="22"/>
        </w:rPr>
        <w:tab/>
      </w:r>
      <w:r w:rsidRPr="004C3FB9">
        <w:rPr>
          <w:sz w:val="28"/>
          <w:szCs w:val="22"/>
        </w:rPr>
        <w:t>3.4.Динамика примерных значений соотношения заработной платы работников культурно-досуговых учреждений</w:t>
      </w:r>
      <w:proofErr w:type="gramStart"/>
      <w:r w:rsidRPr="004C3FB9">
        <w:rPr>
          <w:sz w:val="28"/>
          <w:szCs w:val="22"/>
        </w:rPr>
        <w:t xml:space="preserve"> ,</w:t>
      </w:r>
      <w:proofErr w:type="gramEnd"/>
      <w:r w:rsidRPr="004C3FB9">
        <w:rPr>
          <w:sz w:val="28"/>
          <w:szCs w:val="22"/>
        </w:rPr>
        <w:t xml:space="preserve">повышение оплаты труда которых предусмотрено Указом Президента  Российской  Федерации от 07 мая 2012 года  № 597 « О мероприятиях  по реализации государственной социальной политики» , и средней заработной платы в экономике области 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Областной показатель 27000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Средняя заработная плата за год 3 квартал 18800.</w:t>
      </w:r>
      <w:proofErr w:type="gramStart"/>
      <w:r w:rsidRPr="004C3FB9">
        <w:rPr>
          <w:sz w:val="28"/>
          <w:szCs w:val="22"/>
        </w:rPr>
        <w:t>р</w:t>
      </w:r>
      <w:proofErr w:type="gramEnd"/>
      <w:r w:rsidRPr="004C3FB9">
        <w:rPr>
          <w:sz w:val="28"/>
          <w:szCs w:val="22"/>
        </w:rPr>
        <w:t xml:space="preserve"> рублей  (69 %)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 Все показатели программы выполнены на 100 %</w:t>
      </w:r>
    </w:p>
    <w:p w:rsidR="004C3FB9" w:rsidRPr="004C3FB9" w:rsidRDefault="004C3FB9" w:rsidP="00A91AE8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 В целом по основным показателям деятельности КДУ района наблюдается положительная динамика.  </w:t>
      </w:r>
    </w:p>
    <w:p w:rsidR="004C3FB9" w:rsidRPr="00A91AE8" w:rsidRDefault="0008384A" w:rsidP="0094350A">
      <w:pPr>
        <w:contextualSpacing/>
        <w:jc w:val="both"/>
        <w:rPr>
          <w:b/>
          <w:sz w:val="28"/>
          <w:szCs w:val="22"/>
        </w:rPr>
      </w:pPr>
      <w:r w:rsidRPr="00A91AE8">
        <w:rPr>
          <w:b/>
          <w:sz w:val="28"/>
          <w:szCs w:val="22"/>
        </w:rPr>
        <w:tab/>
      </w:r>
      <w:r w:rsidR="004C3FB9" w:rsidRPr="00A91AE8">
        <w:rPr>
          <w:b/>
          <w:sz w:val="28"/>
          <w:szCs w:val="22"/>
        </w:rPr>
        <w:t>Анализ и планирование деятельности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При Районном Доме культуры, который является базовым учреждением в МБУК «Волотовский МСКК», работает отдел традиционн</w:t>
      </w:r>
      <w:proofErr w:type="gramStart"/>
      <w:r w:rsidRPr="004C3FB9">
        <w:rPr>
          <w:sz w:val="28"/>
          <w:szCs w:val="22"/>
        </w:rPr>
        <w:t>о-</w:t>
      </w:r>
      <w:proofErr w:type="gramEnd"/>
      <w:r w:rsidRPr="004C3FB9">
        <w:rPr>
          <w:sz w:val="28"/>
          <w:szCs w:val="22"/>
        </w:rPr>
        <w:t xml:space="preserve"> методической и инновационной деятельности.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Работа отдела в течени</w:t>
      </w:r>
      <w:proofErr w:type="gramStart"/>
      <w:r w:rsidRPr="004C3FB9">
        <w:rPr>
          <w:sz w:val="28"/>
          <w:szCs w:val="22"/>
        </w:rPr>
        <w:t>и</w:t>
      </w:r>
      <w:proofErr w:type="gramEnd"/>
      <w:r w:rsidRPr="004C3FB9">
        <w:rPr>
          <w:sz w:val="28"/>
          <w:szCs w:val="22"/>
        </w:rPr>
        <w:t xml:space="preserve">  2016 года строилась по следующим направлениям: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совершенствование культурно - досуговой  деятельности;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развитие самодеятельного народного творчества;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оказание методической и практической  помощи учреждениям культуры района;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совершенствование профессионального мастерства кадров;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развитие культурного туризма на территории района.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Важнейшим разделом методической работы РДК является разработка сценариев, районных праздников и мероприятий проводимых в районном доме культуры: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Отчет художественной самодеятельности района</w:t>
      </w:r>
      <w:proofErr w:type="gramStart"/>
      <w:r w:rsidR="004C3FB9" w:rsidRPr="004C3FB9">
        <w:rPr>
          <w:sz w:val="28"/>
          <w:szCs w:val="22"/>
        </w:rPr>
        <w:t xml:space="preserve"> ,</w:t>
      </w:r>
      <w:proofErr w:type="gramEnd"/>
      <w:r w:rsidR="004C3FB9" w:rsidRPr="004C3FB9">
        <w:rPr>
          <w:sz w:val="28"/>
          <w:szCs w:val="22"/>
        </w:rPr>
        <w:t xml:space="preserve">» Играй ,гармонь-душа </w:t>
      </w:r>
      <w:proofErr w:type="spellStart"/>
      <w:r w:rsidR="004C3FB9" w:rsidRPr="004C3FB9">
        <w:rPr>
          <w:sz w:val="28"/>
          <w:szCs w:val="22"/>
        </w:rPr>
        <w:t>России»,межрайонный</w:t>
      </w:r>
      <w:proofErr w:type="spellEnd"/>
      <w:r w:rsidR="004C3FB9" w:rsidRPr="004C3FB9">
        <w:rPr>
          <w:sz w:val="28"/>
          <w:szCs w:val="22"/>
        </w:rPr>
        <w:t xml:space="preserve"> фестиваль хореографического творчества» </w:t>
      </w:r>
      <w:proofErr w:type="spellStart"/>
      <w:r w:rsidR="004C3FB9" w:rsidRPr="004C3FB9">
        <w:rPr>
          <w:sz w:val="28"/>
          <w:szCs w:val="22"/>
        </w:rPr>
        <w:t>Метелица»,фестиваль</w:t>
      </w:r>
      <w:proofErr w:type="spellEnd"/>
      <w:r w:rsidR="004C3FB9" w:rsidRPr="004C3FB9">
        <w:rPr>
          <w:sz w:val="28"/>
          <w:szCs w:val="22"/>
        </w:rPr>
        <w:t xml:space="preserve"> патриотической песни « Красные </w:t>
      </w:r>
      <w:proofErr w:type="spellStart"/>
      <w:r w:rsidR="004C3FB9" w:rsidRPr="004C3FB9">
        <w:rPr>
          <w:sz w:val="28"/>
          <w:szCs w:val="22"/>
        </w:rPr>
        <w:t>маки»,шоу</w:t>
      </w:r>
      <w:proofErr w:type="spellEnd"/>
      <w:r w:rsidR="004C3FB9" w:rsidRPr="004C3FB9">
        <w:rPr>
          <w:sz w:val="28"/>
          <w:szCs w:val="22"/>
        </w:rPr>
        <w:t xml:space="preserve">- программа « Две звезды» ,районный фестиваль исполнителей эстрадной песни « Музыкальная радуга» ,фестиваль творческой молодёжи « Ты- </w:t>
      </w:r>
      <w:proofErr w:type="spellStart"/>
      <w:r w:rsidR="004C3FB9" w:rsidRPr="004C3FB9">
        <w:rPr>
          <w:sz w:val="28"/>
          <w:szCs w:val="22"/>
        </w:rPr>
        <w:lastRenderedPageBreak/>
        <w:t>лучший»,фестиваль</w:t>
      </w:r>
      <w:proofErr w:type="spellEnd"/>
      <w:r w:rsidR="004C3FB9" w:rsidRPr="004C3FB9">
        <w:rPr>
          <w:sz w:val="28"/>
          <w:szCs w:val="22"/>
        </w:rPr>
        <w:t xml:space="preserve"> красок «День рождения  </w:t>
      </w:r>
      <w:proofErr w:type="spellStart"/>
      <w:r w:rsidR="004C3FB9" w:rsidRPr="004C3FB9">
        <w:rPr>
          <w:sz w:val="28"/>
          <w:szCs w:val="22"/>
        </w:rPr>
        <w:t>семицветика</w:t>
      </w:r>
      <w:proofErr w:type="spellEnd"/>
      <w:r w:rsidR="004C3FB9" w:rsidRPr="004C3FB9">
        <w:rPr>
          <w:sz w:val="28"/>
          <w:szCs w:val="22"/>
        </w:rPr>
        <w:t xml:space="preserve">»,фестиваль народных обычаев «Деревенская </w:t>
      </w:r>
      <w:proofErr w:type="spellStart"/>
      <w:r w:rsidR="004C3FB9" w:rsidRPr="004C3FB9">
        <w:rPr>
          <w:sz w:val="28"/>
          <w:szCs w:val="22"/>
        </w:rPr>
        <w:t>улитца</w:t>
      </w:r>
      <w:proofErr w:type="spellEnd"/>
      <w:r w:rsidR="004C3FB9" w:rsidRPr="004C3FB9">
        <w:rPr>
          <w:sz w:val="28"/>
          <w:szCs w:val="22"/>
        </w:rPr>
        <w:t xml:space="preserve">», фольклорный праздник « Иван Купала», « Праздник варежки» и т.д. 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 xml:space="preserve"> Методическая помощь учреждениям культуры осуществляется в наглядной информации о проведенных мероприятиях, сценариев</w:t>
      </w:r>
      <w:proofErr w:type="gramStart"/>
      <w:r w:rsidR="004C3FB9" w:rsidRPr="004C3FB9">
        <w:rPr>
          <w:sz w:val="28"/>
          <w:szCs w:val="22"/>
        </w:rPr>
        <w:t xml:space="preserve"> ,</w:t>
      </w:r>
      <w:proofErr w:type="gramEnd"/>
      <w:r w:rsidR="004C3FB9" w:rsidRPr="004C3FB9">
        <w:rPr>
          <w:sz w:val="28"/>
          <w:szCs w:val="22"/>
        </w:rPr>
        <w:t xml:space="preserve">  распечатка  сценариев , методических разработок  к ним , оказание  помощи в оформлении  сцены к различным праздникам , во время проведения семинаров .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Методическим отделом зафиксировано 312 обращения работников о методической помощи.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 xml:space="preserve"> Так же  методический отдел ведёт организацию  работы  по обучению, повышению квалификации персонала. Ежемесячно  проводит семинары  на которых следит за выполнением поставленных задач и плановых показателях, организацией работы по изучению культурных запросов и интересов населения, ежеквартально для участников мероприятий в течени</w:t>
      </w:r>
      <w:proofErr w:type="gramStart"/>
      <w:r w:rsidR="004C3FB9" w:rsidRPr="004C3FB9">
        <w:rPr>
          <w:sz w:val="28"/>
          <w:szCs w:val="22"/>
        </w:rPr>
        <w:t>и</w:t>
      </w:r>
      <w:proofErr w:type="gramEnd"/>
      <w:r w:rsidR="004C3FB9" w:rsidRPr="004C3FB9">
        <w:rPr>
          <w:sz w:val="28"/>
          <w:szCs w:val="22"/>
        </w:rPr>
        <w:t xml:space="preserve"> года проводиться   анкетирование.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 </w:t>
      </w:r>
      <w:r w:rsidR="0008384A">
        <w:rPr>
          <w:sz w:val="28"/>
          <w:szCs w:val="22"/>
        </w:rPr>
        <w:tab/>
      </w:r>
      <w:r w:rsidRPr="004C3FB9">
        <w:rPr>
          <w:sz w:val="28"/>
          <w:szCs w:val="22"/>
        </w:rPr>
        <w:t>За 3 квартала 2016 года в местной газете " Вперед " опубликовано 52 печатных материала о проведённых мероприятиях, по всему району, информация о мероприятиях  постоянно выкладывается в интернете (страничка в контакте</w:t>
      </w:r>
      <w:proofErr w:type="gramStart"/>
      <w:r w:rsidRPr="004C3FB9">
        <w:rPr>
          <w:sz w:val="28"/>
          <w:szCs w:val="22"/>
        </w:rPr>
        <w:t xml:space="preserve"> ,</w:t>
      </w:r>
      <w:proofErr w:type="gramEnd"/>
      <w:r w:rsidRPr="004C3FB9">
        <w:rPr>
          <w:sz w:val="28"/>
          <w:szCs w:val="22"/>
        </w:rPr>
        <w:t>сайте учреждения ) .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color w:val="000000"/>
          <w:sz w:val="28"/>
          <w:szCs w:val="22"/>
        </w:rPr>
        <w:tab/>
      </w:r>
      <w:r w:rsidR="004C3FB9" w:rsidRPr="004C3FB9">
        <w:rPr>
          <w:color w:val="000000"/>
          <w:sz w:val="28"/>
          <w:szCs w:val="22"/>
        </w:rPr>
        <w:t xml:space="preserve"> </w:t>
      </w:r>
      <w:proofErr w:type="gramStart"/>
      <w:r w:rsidR="004C3FB9" w:rsidRPr="004C3FB9">
        <w:rPr>
          <w:color w:val="000000"/>
          <w:sz w:val="28"/>
          <w:szCs w:val="22"/>
        </w:rPr>
        <w:t>Важным показателем работы КДУ является  привлечение средств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граждан и юридических лиц осуществляется на платной основе, а также поступлений от иной приносящей доход деятельности (включая мероприятия по максимальному использованию закрепленных площадей и имущества, расширению перечня платных услуг, повышению доступности информации об</w:t>
      </w:r>
      <w:proofErr w:type="gramEnd"/>
      <w:r w:rsidR="004C3FB9" w:rsidRPr="004C3FB9">
        <w:rPr>
          <w:color w:val="000000"/>
          <w:sz w:val="28"/>
          <w:szCs w:val="22"/>
        </w:rPr>
        <w:t xml:space="preserve"> </w:t>
      </w:r>
      <w:proofErr w:type="gramStart"/>
      <w:r w:rsidR="004C3FB9" w:rsidRPr="004C3FB9">
        <w:rPr>
          <w:color w:val="000000"/>
          <w:sz w:val="28"/>
          <w:szCs w:val="22"/>
        </w:rPr>
        <w:t>услугах</w:t>
      </w:r>
      <w:proofErr w:type="gramEnd"/>
      <w:r w:rsidR="004C3FB9" w:rsidRPr="004C3FB9">
        <w:rPr>
          <w:color w:val="000000"/>
          <w:sz w:val="28"/>
          <w:szCs w:val="22"/>
        </w:rPr>
        <w:t xml:space="preserve"> учреждений культуры)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2015 год – 569125</w:t>
      </w:r>
    </w:p>
    <w:p w:rsidR="004C3FB9" w:rsidRPr="004C3FB9" w:rsidRDefault="004C3FB9" w:rsidP="0094350A">
      <w:pPr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2016год – 660143 (+ 15 %)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 xml:space="preserve"> В 2016 году  платные услуги были направлены в основном на проведение мероприятий   и доведение  зданий учреждений культуры до стандартов по правилам  пожарной безопасности</w:t>
      </w:r>
      <w:proofErr w:type="gramStart"/>
      <w:r w:rsidR="004C3FB9" w:rsidRPr="004C3FB9">
        <w:rPr>
          <w:sz w:val="28"/>
          <w:szCs w:val="22"/>
        </w:rPr>
        <w:t xml:space="preserve"> .</w:t>
      </w:r>
      <w:proofErr w:type="gramEnd"/>
    </w:p>
    <w:p w:rsidR="004C3FB9" w:rsidRPr="004C3FB9" w:rsidRDefault="004C3FB9" w:rsidP="00C0790A">
      <w:pPr>
        <w:ind w:firstLine="708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Одной из основных задач  у культурно-досуговых учреждений района сегодня является -  сохранение и развитие традиционной народной культуры, что прописано в муниципальной программе «Развитие культуры на 2014-2016 годы», разработанной Комитетом культуры и туризма Администрации Волотовского муниципального района. 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>Сложилась система традиционных творческих акций по всем жанрам любительского искусства: вокальные, хореографические фестивали, творческие мастерские, выставки декоративно-прикладного творчества, фестивали детского творчества.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ab/>
      </w:r>
      <w:r w:rsidR="004C3FB9" w:rsidRPr="004C3FB9">
        <w:rPr>
          <w:sz w:val="28"/>
          <w:szCs w:val="22"/>
        </w:rPr>
        <w:t xml:space="preserve">В районе насчитывается 75 клубных формирований, в </w:t>
      </w:r>
      <w:proofErr w:type="spellStart"/>
      <w:r w:rsidR="004C3FB9" w:rsidRPr="004C3FB9">
        <w:rPr>
          <w:sz w:val="28"/>
          <w:szCs w:val="22"/>
        </w:rPr>
        <w:t>т.ч</w:t>
      </w:r>
      <w:proofErr w:type="spellEnd"/>
      <w:r w:rsidR="004C3FB9" w:rsidRPr="004C3FB9">
        <w:rPr>
          <w:sz w:val="28"/>
          <w:szCs w:val="22"/>
        </w:rPr>
        <w:t>. 1 коллектив имеет звание «народный»</w:t>
      </w:r>
      <w:proofErr w:type="gramStart"/>
      <w:r w:rsidR="004C3FB9" w:rsidRPr="004C3FB9">
        <w:rPr>
          <w:sz w:val="28"/>
          <w:szCs w:val="22"/>
        </w:rPr>
        <w:t>.</w:t>
      </w:r>
      <w:proofErr w:type="gramEnd"/>
      <w:r w:rsidR="004C3FB9" w:rsidRPr="004C3FB9">
        <w:rPr>
          <w:sz w:val="28"/>
          <w:szCs w:val="22"/>
        </w:rPr>
        <w:t xml:space="preserve"> (</w:t>
      </w:r>
      <w:proofErr w:type="gramStart"/>
      <w:r w:rsidR="004C3FB9" w:rsidRPr="004C3FB9">
        <w:rPr>
          <w:sz w:val="28"/>
          <w:szCs w:val="22"/>
        </w:rPr>
        <w:t>к</w:t>
      </w:r>
      <w:proofErr w:type="gramEnd"/>
      <w:r w:rsidR="004C3FB9" w:rsidRPr="004C3FB9">
        <w:rPr>
          <w:sz w:val="28"/>
          <w:szCs w:val="22"/>
        </w:rPr>
        <w:t>оторый в 2016 году подтвердил звание " Народный" )</w:t>
      </w:r>
    </w:p>
    <w:p w:rsidR="004C3FB9" w:rsidRPr="004C3FB9" w:rsidRDefault="0008384A" w:rsidP="0094350A">
      <w:pPr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lastRenderedPageBreak/>
        <w:tab/>
      </w:r>
      <w:r w:rsidR="004C3FB9" w:rsidRPr="004C3FB9">
        <w:rPr>
          <w:sz w:val="28"/>
          <w:szCs w:val="22"/>
        </w:rPr>
        <w:t xml:space="preserve">В районе широко распространено народное ремесло (ткачество, изготовление традиционной народной куклы, валяная игрушка, плетение поясов, лоскутное шитьё, работа со льном  ( в 2016 году  Силантьева  О.С.  -директор </w:t>
      </w:r>
      <w:proofErr w:type="spellStart"/>
      <w:r w:rsidR="004C3FB9" w:rsidRPr="004C3FB9">
        <w:rPr>
          <w:sz w:val="28"/>
          <w:szCs w:val="22"/>
        </w:rPr>
        <w:t>Ратицкого</w:t>
      </w:r>
      <w:proofErr w:type="spellEnd"/>
      <w:r w:rsidR="004C3FB9" w:rsidRPr="004C3FB9">
        <w:rPr>
          <w:sz w:val="28"/>
          <w:szCs w:val="22"/>
        </w:rPr>
        <w:t xml:space="preserve">  СДК</w:t>
      </w:r>
      <w:proofErr w:type="gramStart"/>
      <w:r w:rsidR="004C3FB9" w:rsidRPr="004C3FB9">
        <w:rPr>
          <w:sz w:val="28"/>
          <w:szCs w:val="22"/>
        </w:rPr>
        <w:t xml:space="preserve">  ,</w:t>
      </w:r>
      <w:proofErr w:type="gramEnd"/>
      <w:r w:rsidR="004C3FB9" w:rsidRPr="004C3FB9">
        <w:rPr>
          <w:sz w:val="28"/>
          <w:szCs w:val="22"/>
        </w:rPr>
        <w:t xml:space="preserve"> написала и выиграла проект  на сумму 75 </w:t>
      </w:r>
      <w:proofErr w:type="spellStart"/>
      <w:r w:rsidR="004C3FB9" w:rsidRPr="004C3FB9">
        <w:rPr>
          <w:sz w:val="28"/>
          <w:szCs w:val="22"/>
        </w:rPr>
        <w:t>т.р</w:t>
      </w:r>
      <w:proofErr w:type="spellEnd"/>
      <w:r w:rsidR="004C3FB9" w:rsidRPr="004C3FB9">
        <w:rPr>
          <w:sz w:val="28"/>
          <w:szCs w:val="22"/>
        </w:rPr>
        <w:t>.  .Проект называется  " Как рубашка в поле выросла " . Цель проекта ; соединить в общении 2 поколения ( пожилые люди</w:t>
      </w:r>
      <w:proofErr w:type="gramStart"/>
      <w:r w:rsidR="004C3FB9" w:rsidRPr="004C3FB9">
        <w:rPr>
          <w:sz w:val="28"/>
          <w:szCs w:val="22"/>
        </w:rPr>
        <w:t xml:space="preserve"> ,</w:t>
      </w:r>
      <w:proofErr w:type="gramEnd"/>
      <w:r w:rsidR="004C3FB9" w:rsidRPr="004C3FB9">
        <w:rPr>
          <w:sz w:val="28"/>
          <w:szCs w:val="22"/>
        </w:rPr>
        <w:t>тем кому за 65 лет и молодёжь ) ,вспомнить и научить молодое поколение народной традиции от выращивания льна до получения льняной нити .  В данное время проект на стадии завершения )).</w:t>
      </w:r>
    </w:p>
    <w:p w:rsidR="004C3FB9" w:rsidRPr="004C3FB9" w:rsidRDefault="00A91AE8" w:rsidP="00A91AE8">
      <w:pPr>
        <w:ind w:firstLine="709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>"</w:t>
      </w:r>
      <w:r w:rsidR="004C3FB9" w:rsidRPr="004C3FB9">
        <w:rPr>
          <w:sz w:val="28"/>
          <w:szCs w:val="22"/>
        </w:rPr>
        <w:t xml:space="preserve">Музей сказки" на базе </w:t>
      </w:r>
      <w:proofErr w:type="spellStart"/>
      <w:r w:rsidR="004C3FB9" w:rsidRPr="004C3FB9">
        <w:rPr>
          <w:sz w:val="28"/>
          <w:szCs w:val="22"/>
        </w:rPr>
        <w:t>Горицкого</w:t>
      </w:r>
      <w:proofErr w:type="spellEnd"/>
      <w:r w:rsidR="004C3FB9" w:rsidRPr="004C3FB9">
        <w:rPr>
          <w:sz w:val="28"/>
          <w:szCs w:val="22"/>
        </w:rPr>
        <w:t xml:space="preserve">  СК  весь период вел работу с туристическими группами  (6 встреч)</w:t>
      </w:r>
    </w:p>
    <w:p w:rsidR="004C3FB9" w:rsidRPr="004C3FB9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На базе Районного Дома культуры  проведено 3 выставки</w:t>
      </w:r>
      <w:proofErr w:type="gramStart"/>
      <w:r w:rsidRPr="004C3FB9">
        <w:rPr>
          <w:sz w:val="28"/>
          <w:szCs w:val="22"/>
        </w:rPr>
        <w:t xml:space="preserve"> ,</w:t>
      </w:r>
      <w:proofErr w:type="gramEnd"/>
      <w:r w:rsidRPr="004C3FB9">
        <w:rPr>
          <w:sz w:val="28"/>
          <w:szCs w:val="22"/>
        </w:rPr>
        <w:t xml:space="preserve">направленной на развитие традиционной культуры :  Фотовыставка  « Куликово поле» август-сентябрь, выставка  « В кругу </w:t>
      </w:r>
      <w:proofErr w:type="spellStart"/>
      <w:r w:rsidRPr="004C3FB9">
        <w:rPr>
          <w:sz w:val="28"/>
          <w:szCs w:val="22"/>
        </w:rPr>
        <w:t>семьи»</w:t>
      </w:r>
      <w:proofErr w:type="gramStart"/>
      <w:r w:rsidRPr="004C3FB9">
        <w:rPr>
          <w:sz w:val="28"/>
          <w:szCs w:val="22"/>
        </w:rPr>
        <w:t>,м</w:t>
      </w:r>
      <w:proofErr w:type="gramEnd"/>
      <w:r w:rsidRPr="004C3FB9">
        <w:rPr>
          <w:sz w:val="28"/>
          <w:szCs w:val="22"/>
        </w:rPr>
        <w:t>ай</w:t>
      </w:r>
      <w:proofErr w:type="spellEnd"/>
      <w:r w:rsidRPr="004C3FB9">
        <w:rPr>
          <w:sz w:val="28"/>
          <w:szCs w:val="22"/>
        </w:rPr>
        <w:t>-июнь, выставка  « Новгород купеческий».</w:t>
      </w:r>
    </w:p>
    <w:p w:rsidR="004C3FB9" w:rsidRPr="004C3FB9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Выставки посетили все школьники  </w:t>
      </w:r>
      <w:proofErr w:type="spellStart"/>
      <w:r w:rsidRPr="004C3FB9">
        <w:rPr>
          <w:sz w:val="28"/>
          <w:szCs w:val="22"/>
        </w:rPr>
        <w:t>п</w:t>
      </w:r>
      <w:proofErr w:type="gramStart"/>
      <w:r w:rsidRPr="004C3FB9">
        <w:rPr>
          <w:sz w:val="28"/>
          <w:szCs w:val="22"/>
        </w:rPr>
        <w:t>.В</w:t>
      </w:r>
      <w:proofErr w:type="gramEnd"/>
      <w:r w:rsidRPr="004C3FB9">
        <w:rPr>
          <w:sz w:val="28"/>
          <w:szCs w:val="22"/>
        </w:rPr>
        <w:t>олот</w:t>
      </w:r>
      <w:proofErr w:type="spellEnd"/>
      <w:r w:rsidRPr="004C3FB9">
        <w:rPr>
          <w:sz w:val="28"/>
          <w:szCs w:val="22"/>
        </w:rPr>
        <w:t>.</w:t>
      </w:r>
    </w:p>
    <w:p w:rsidR="004C3FB9" w:rsidRPr="004C3FB9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Работы мастеров активно распродаются на ярмарках, выставках в областном центре в г. С.-Петербурге.</w:t>
      </w:r>
    </w:p>
    <w:p w:rsidR="004C3FB9" w:rsidRPr="004C3FB9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  В целом в  деятельности КДУ района наблюдается положительная динамика, но вместе с тем следует отметить следующие проблемы:</w:t>
      </w:r>
    </w:p>
    <w:p w:rsidR="004C3FB9" w:rsidRPr="004C3FB9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- слабая материально-техническая база;</w:t>
      </w:r>
    </w:p>
    <w:p w:rsidR="004C3FB9" w:rsidRPr="004C3FB9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>Несмотря на принимаемые меры, состояние МТБ учреждений культурно-досугового типа  продолжает ухудшаться,  что значительно сдерживает развитие современных форм просветительно-досуговой деятельности</w:t>
      </w:r>
    </w:p>
    <w:p w:rsidR="004C3FB9" w:rsidRPr="004C3FB9" w:rsidRDefault="004C3FB9" w:rsidP="00A91AE8">
      <w:pPr>
        <w:ind w:firstLine="709"/>
        <w:contextualSpacing/>
        <w:jc w:val="both"/>
        <w:rPr>
          <w:sz w:val="28"/>
          <w:szCs w:val="22"/>
        </w:rPr>
      </w:pPr>
      <w:r w:rsidRPr="004C3FB9">
        <w:rPr>
          <w:sz w:val="28"/>
          <w:szCs w:val="22"/>
        </w:rPr>
        <w:t xml:space="preserve">- </w:t>
      </w:r>
      <w:proofErr w:type="gramStart"/>
      <w:r w:rsidRPr="004C3FB9">
        <w:rPr>
          <w:sz w:val="28"/>
          <w:szCs w:val="22"/>
        </w:rPr>
        <w:t>Важнейшим фактором, определяющим эффективность КДУ явл</w:t>
      </w:r>
      <w:r w:rsidR="0008384A">
        <w:rPr>
          <w:sz w:val="28"/>
          <w:szCs w:val="22"/>
        </w:rPr>
        <w:t>яется</w:t>
      </w:r>
      <w:proofErr w:type="gramEnd"/>
      <w:r w:rsidR="0008384A">
        <w:rPr>
          <w:sz w:val="28"/>
          <w:szCs w:val="22"/>
        </w:rPr>
        <w:t xml:space="preserve"> кадровый ресурс, а именно</w:t>
      </w:r>
      <w:r w:rsidRPr="004C3FB9">
        <w:rPr>
          <w:sz w:val="28"/>
          <w:szCs w:val="22"/>
        </w:rPr>
        <w:t>,</w:t>
      </w:r>
      <w:r w:rsidR="0008384A">
        <w:rPr>
          <w:sz w:val="28"/>
          <w:szCs w:val="22"/>
        </w:rPr>
        <w:t xml:space="preserve"> </w:t>
      </w:r>
      <w:r w:rsidRPr="004C3FB9">
        <w:rPr>
          <w:sz w:val="28"/>
          <w:szCs w:val="22"/>
        </w:rPr>
        <w:t>недостаток высококвалифицированных кадр</w:t>
      </w:r>
      <w:r w:rsidR="00716359">
        <w:rPr>
          <w:sz w:val="28"/>
          <w:szCs w:val="22"/>
        </w:rPr>
        <w:t>ов.</w:t>
      </w:r>
    </w:p>
    <w:p w:rsidR="004C3FB9" w:rsidRPr="004C3FB9" w:rsidRDefault="004C3FB9" w:rsidP="0008384A">
      <w:pPr>
        <w:spacing w:after="200"/>
        <w:jc w:val="both"/>
        <w:rPr>
          <w:rFonts w:ascii="Calibri" w:hAnsi="Calibri"/>
          <w:sz w:val="22"/>
          <w:szCs w:val="22"/>
        </w:rPr>
      </w:pPr>
    </w:p>
    <w:p w:rsidR="004C3FB9" w:rsidRDefault="004C3FB9" w:rsidP="0008384A">
      <w:pPr>
        <w:jc w:val="both"/>
      </w:pPr>
    </w:p>
    <w:p w:rsidR="004C3FB9" w:rsidRDefault="004C3FB9" w:rsidP="0008384A">
      <w:pPr>
        <w:jc w:val="both"/>
      </w:pPr>
    </w:p>
    <w:sectPr w:rsidR="004C3FB9" w:rsidSect="0045487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FB9"/>
    <w:rsid w:val="0008384A"/>
    <w:rsid w:val="00454870"/>
    <w:rsid w:val="004A5C16"/>
    <w:rsid w:val="004C3FB9"/>
    <w:rsid w:val="00716359"/>
    <w:rsid w:val="0094350A"/>
    <w:rsid w:val="00A17B28"/>
    <w:rsid w:val="00A91AE8"/>
    <w:rsid w:val="00C0790A"/>
    <w:rsid w:val="00E7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50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50A"/>
    <w:rPr>
      <w:rFonts w:ascii="Calibri" w:eastAsia="Times New Roman" w:hAnsi="Calibri" w:cs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50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50A"/>
    <w:rPr>
      <w:rFonts w:ascii="Calibri" w:eastAsia="Times New Roman" w:hAnsi="Calibri" w:cs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3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1738</Words>
  <Characters>9908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Иванова Ирина Владимировна</cp:lastModifiedBy>
  <cp:revision>6</cp:revision>
  <cp:lastPrinted>2016-11-10T05:57:00Z</cp:lastPrinted>
  <dcterms:created xsi:type="dcterms:W3CDTF">2016-10-28T06:36:00Z</dcterms:created>
  <dcterms:modified xsi:type="dcterms:W3CDTF">2016-11-10T06:02:00Z</dcterms:modified>
</cp:coreProperties>
</file>