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37" w:rsidRDefault="00091037" w:rsidP="00D309F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9FF" w:rsidRDefault="00D309FF" w:rsidP="00D309FF">
      <w:pPr>
        <w:jc w:val="center"/>
        <w:rPr>
          <w:b/>
        </w:rPr>
      </w:pPr>
      <w:r>
        <w:rPr>
          <w:b/>
        </w:rPr>
        <w:t>Российская Федерация</w:t>
      </w:r>
    </w:p>
    <w:p w:rsidR="00D309FF" w:rsidRDefault="00D309FF" w:rsidP="00D309FF">
      <w:pPr>
        <w:jc w:val="center"/>
        <w:rPr>
          <w:b/>
        </w:rPr>
      </w:pPr>
      <w:r>
        <w:rPr>
          <w:b/>
        </w:rPr>
        <w:t>Новгородская область</w:t>
      </w:r>
    </w:p>
    <w:p w:rsidR="00D309FF" w:rsidRDefault="00D309FF" w:rsidP="00D309FF">
      <w:pPr>
        <w:jc w:val="center"/>
        <w:rPr>
          <w:b/>
        </w:rPr>
      </w:pPr>
      <w:r>
        <w:rPr>
          <w:b/>
        </w:rPr>
        <w:t xml:space="preserve">Дума </w:t>
      </w:r>
      <w:proofErr w:type="spellStart"/>
      <w:r>
        <w:rPr>
          <w:b/>
        </w:rPr>
        <w:t>Волотовского</w:t>
      </w:r>
      <w:proofErr w:type="spellEnd"/>
      <w:r>
        <w:rPr>
          <w:b/>
        </w:rPr>
        <w:t xml:space="preserve"> муниципального района</w:t>
      </w:r>
    </w:p>
    <w:p w:rsidR="00D309FF" w:rsidRDefault="00D309FF" w:rsidP="00D7321A">
      <w:pPr>
        <w:rPr>
          <w:b/>
        </w:rPr>
      </w:pPr>
    </w:p>
    <w:p w:rsidR="00D309FF" w:rsidRDefault="00D309FF" w:rsidP="00D309F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D309FF" w:rsidRDefault="00D309FF" w:rsidP="00D7321A">
      <w:pPr>
        <w:rPr>
          <w:b/>
        </w:rPr>
      </w:pPr>
    </w:p>
    <w:p w:rsidR="00D309FF" w:rsidRDefault="00D7321A" w:rsidP="00D309FF">
      <w:r>
        <w:t>о</w:t>
      </w:r>
      <w:r w:rsidR="00D309FF">
        <w:t>т</w:t>
      </w:r>
      <w:r>
        <w:t xml:space="preserve"> 20.07.2017 </w:t>
      </w:r>
      <w:r w:rsidR="00D309FF">
        <w:t xml:space="preserve">№ </w:t>
      </w:r>
      <w:r>
        <w:t>157</w:t>
      </w:r>
    </w:p>
    <w:p w:rsidR="00D309FF" w:rsidRDefault="00D309FF" w:rsidP="00D309FF">
      <w:r>
        <w:t>п. Волот</w:t>
      </w:r>
    </w:p>
    <w:p w:rsidR="00D309FF" w:rsidRDefault="00D309FF" w:rsidP="00D309FF">
      <w:pPr>
        <w:tabs>
          <w:tab w:val="left" w:pos="4395"/>
        </w:tabs>
        <w:ind w:left="74" w:right="74"/>
      </w:pPr>
    </w:p>
    <w:p w:rsidR="00D309FF" w:rsidRDefault="00D309FF" w:rsidP="00D309FF">
      <w:pPr>
        <w:tabs>
          <w:tab w:val="left" w:pos="4395"/>
        </w:tabs>
        <w:ind w:left="74" w:right="74"/>
      </w:pPr>
    </w:p>
    <w:p w:rsidR="00D309FF" w:rsidRDefault="00F94EF0" w:rsidP="00F94EF0">
      <w:pPr>
        <w:tabs>
          <w:tab w:val="left" w:pos="4395"/>
        </w:tabs>
        <w:ind w:right="4819"/>
        <w:jc w:val="both"/>
      </w:pPr>
      <w:r>
        <w:t xml:space="preserve">Об утверждении </w:t>
      </w:r>
      <w:r w:rsidR="00F04629">
        <w:t>о</w:t>
      </w:r>
      <w:r w:rsidR="00D309FF" w:rsidRPr="00E35998">
        <w:t>тчет</w:t>
      </w:r>
      <w:r w:rsidR="00D309FF">
        <w:t>а</w:t>
      </w:r>
      <w:r w:rsidR="00F04629">
        <w:t xml:space="preserve"> «О</w:t>
      </w:r>
      <w:r w:rsidR="00D309FF" w:rsidRPr="00E35998">
        <w:t>б</w:t>
      </w:r>
      <w:r w:rsidR="00D309FF">
        <w:t xml:space="preserve"> </w:t>
      </w:r>
      <w:r>
        <w:t xml:space="preserve">организации </w:t>
      </w:r>
      <w:r w:rsidR="00D309FF">
        <w:t xml:space="preserve">предоставления </w:t>
      </w:r>
      <w:r>
        <w:t xml:space="preserve">общего и </w:t>
      </w:r>
      <w:r w:rsidR="00D309FF">
        <w:t xml:space="preserve">дополнительного </w:t>
      </w:r>
      <w:r>
        <w:t xml:space="preserve">образования </w:t>
      </w:r>
      <w:r w:rsidR="00D309FF">
        <w:t xml:space="preserve">детей на территории </w:t>
      </w:r>
      <w:proofErr w:type="spellStart"/>
      <w:r>
        <w:t>Волотовского</w:t>
      </w:r>
      <w:proofErr w:type="spellEnd"/>
      <w:r>
        <w:t xml:space="preserve"> </w:t>
      </w:r>
      <w:r w:rsidR="00D309FF">
        <w:t>муниципального</w:t>
      </w:r>
      <w:r>
        <w:t xml:space="preserve"> </w:t>
      </w:r>
      <w:r w:rsidR="00D309FF">
        <w:t>района в 2016-2017 учебном году»</w:t>
      </w:r>
    </w:p>
    <w:p w:rsidR="00D309FF" w:rsidRDefault="00D309FF" w:rsidP="00D309FF">
      <w:pPr>
        <w:tabs>
          <w:tab w:val="left" w:pos="4395"/>
        </w:tabs>
        <w:ind w:right="74"/>
      </w:pPr>
    </w:p>
    <w:p w:rsidR="00D309FF" w:rsidRDefault="00D309FF" w:rsidP="00D309FF">
      <w:pPr>
        <w:tabs>
          <w:tab w:val="left" w:pos="4395"/>
        </w:tabs>
        <w:ind w:right="74"/>
      </w:pPr>
    </w:p>
    <w:p w:rsidR="00D309FF" w:rsidRDefault="00D309FF" w:rsidP="00D309FF">
      <w:pPr>
        <w:keepNext/>
        <w:ind w:firstLine="708"/>
        <w:contextualSpacing/>
        <w:jc w:val="both"/>
        <w:outlineLvl w:val="0"/>
        <w:rPr>
          <w:bCs/>
        </w:rPr>
      </w:pPr>
      <w:r>
        <w:rPr>
          <w:bCs/>
        </w:rPr>
        <w:t>В соответствии с Федеральным законом от</w:t>
      </w:r>
      <w:r w:rsidR="00091037">
        <w:rPr>
          <w:bCs/>
        </w:rPr>
        <w:t xml:space="preserve"> </w:t>
      </w:r>
      <w:r>
        <w:rPr>
          <w:bCs/>
        </w:rPr>
        <w:t>06.10.2003</w:t>
      </w:r>
      <w:r w:rsidR="00091037">
        <w:rPr>
          <w:bCs/>
        </w:rPr>
        <w:t xml:space="preserve"> </w:t>
      </w:r>
      <w:r w:rsidR="00F94EF0">
        <w:rPr>
          <w:bCs/>
        </w:rPr>
        <w:t>г.</w:t>
      </w:r>
      <w:r>
        <w:rPr>
          <w:bCs/>
        </w:rPr>
        <w:t xml:space="preserve">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</w:rPr>
        <w:t>Волотовского</w:t>
      </w:r>
      <w:proofErr w:type="spellEnd"/>
      <w:r>
        <w:rPr>
          <w:bCs/>
        </w:rPr>
        <w:t xml:space="preserve"> муниципального района</w:t>
      </w:r>
    </w:p>
    <w:p w:rsidR="00D309FF" w:rsidRDefault="00D309FF" w:rsidP="00D309FF">
      <w:pPr>
        <w:ind w:firstLine="709"/>
        <w:contextualSpacing/>
        <w:jc w:val="both"/>
      </w:pPr>
      <w:r>
        <w:t xml:space="preserve">Дума </w:t>
      </w:r>
      <w:proofErr w:type="spellStart"/>
      <w:r>
        <w:t>Волотовского</w:t>
      </w:r>
      <w:proofErr w:type="spellEnd"/>
      <w:r>
        <w:t xml:space="preserve"> муниципального района</w:t>
      </w:r>
    </w:p>
    <w:p w:rsidR="00D309FF" w:rsidRPr="0037442F" w:rsidRDefault="00D309FF" w:rsidP="00D309FF">
      <w:pPr>
        <w:ind w:firstLine="709"/>
        <w:contextualSpacing/>
        <w:jc w:val="both"/>
        <w:rPr>
          <w:b/>
        </w:rPr>
      </w:pPr>
      <w:r w:rsidRPr="0037442F">
        <w:rPr>
          <w:b/>
        </w:rPr>
        <w:t>РЕШИЛА:</w:t>
      </w:r>
    </w:p>
    <w:p w:rsidR="00D309FF" w:rsidRDefault="00091037" w:rsidP="00D309FF">
      <w:pPr>
        <w:ind w:firstLine="709"/>
        <w:contextualSpacing/>
        <w:jc w:val="both"/>
      </w:pPr>
      <w:r>
        <w:t xml:space="preserve">1. </w:t>
      </w:r>
      <w:r w:rsidR="00D309FF">
        <w:t xml:space="preserve">Утвердить прилагаемый отчет комитета образования, молодежной политики и спорта Администрации </w:t>
      </w:r>
      <w:proofErr w:type="spellStart"/>
      <w:r w:rsidR="00D309FF">
        <w:t>Волотовского</w:t>
      </w:r>
      <w:proofErr w:type="spellEnd"/>
      <w:r w:rsidR="00D309FF">
        <w:t xml:space="preserve"> муниципального района «Об организации предоставления общего и дополнительного образования детей на территории </w:t>
      </w:r>
      <w:proofErr w:type="spellStart"/>
      <w:r w:rsidR="00D309FF">
        <w:t>Волотовского</w:t>
      </w:r>
      <w:proofErr w:type="spellEnd"/>
      <w:r w:rsidR="00D309FF">
        <w:t xml:space="preserve"> муниципального района в 2016-2017 учебном году»</w:t>
      </w:r>
      <w:r>
        <w:t>.</w:t>
      </w:r>
    </w:p>
    <w:p w:rsidR="00091037" w:rsidRDefault="00091037" w:rsidP="00D309FF">
      <w:pPr>
        <w:ind w:firstLine="709"/>
        <w:contextualSpacing/>
        <w:jc w:val="both"/>
      </w:pPr>
      <w:r>
        <w:t xml:space="preserve">2. Признать работу комитета образования, молодежной политики и спорта Администрации </w:t>
      </w:r>
      <w:proofErr w:type="spellStart"/>
      <w:r>
        <w:t>Волотовского</w:t>
      </w:r>
      <w:proofErr w:type="spellEnd"/>
      <w:r>
        <w:t xml:space="preserve"> муниципального района удовлетворительной.</w:t>
      </w:r>
    </w:p>
    <w:p w:rsidR="00D309FF" w:rsidRDefault="00D309FF" w:rsidP="00D309FF">
      <w:pPr>
        <w:tabs>
          <w:tab w:val="left" w:pos="4395"/>
        </w:tabs>
        <w:ind w:right="74"/>
        <w:jc w:val="both"/>
        <w:rPr>
          <w:color w:val="000000"/>
        </w:rPr>
      </w:pPr>
    </w:p>
    <w:p w:rsidR="00D309FF" w:rsidRDefault="00D309FF" w:rsidP="00D309FF">
      <w:pPr>
        <w:tabs>
          <w:tab w:val="left" w:pos="4395"/>
        </w:tabs>
        <w:ind w:right="74"/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309FF" w:rsidRPr="0037442F" w:rsidTr="00D309FF">
        <w:tc>
          <w:tcPr>
            <w:tcW w:w="4785" w:type="dxa"/>
          </w:tcPr>
          <w:p w:rsidR="00D309FF" w:rsidRPr="0037442F" w:rsidRDefault="00D309FF" w:rsidP="00D309FF">
            <w:pPr>
              <w:autoSpaceDN w:val="0"/>
              <w:rPr>
                <w:b/>
              </w:rPr>
            </w:pPr>
            <w:r w:rsidRPr="0037442F">
              <w:rPr>
                <w:b/>
              </w:rPr>
              <w:t xml:space="preserve">Глава   </w:t>
            </w:r>
            <w:r w:rsidR="009B4615">
              <w:rPr>
                <w:b/>
              </w:rPr>
              <w:t xml:space="preserve">      </w:t>
            </w:r>
            <w:r w:rsidRPr="0037442F">
              <w:rPr>
                <w:b/>
              </w:rPr>
              <w:t xml:space="preserve">     </w:t>
            </w:r>
            <w:proofErr w:type="spellStart"/>
            <w:r w:rsidRPr="0037442F">
              <w:rPr>
                <w:b/>
              </w:rPr>
              <w:t>Волотовского</w:t>
            </w:r>
            <w:proofErr w:type="spellEnd"/>
            <w:r w:rsidRPr="0037442F">
              <w:rPr>
                <w:b/>
              </w:rPr>
              <w:t xml:space="preserve"> </w:t>
            </w:r>
          </w:p>
          <w:p w:rsidR="00D309FF" w:rsidRPr="0037442F" w:rsidRDefault="00D309FF" w:rsidP="00D309FF">
            <w:pPr>
              <w:autoSpaceDN w:val="0"/>
              <w:rPr>
                <w:b/>
              </w:rPr>
            </w:pPr>
            <w:r w:rsidRPr="0037442F">
              <w:rPr>
                <w:b/>
              </w:rPr>
              <w:t xml:space="preserve">муниципального </w:t>
            </w:r>
            <w:r w:rsidR="009B4615">
              <w:rPr>
                <w:b/>
              </w:rPr>
              <w:t xml:space="preserve">      </w:t>
            </w:r>
            <w:r w:rsidRPr="0037442F">
              <w:rPr>
                <w:b/>
              </w:rPr>
              <w:t>района</w:t>
            </w:r>
          </w:p>
          <w:p w:rsidR="00D309FF" w:rsidRPr="0037442F" w:rsidRDefault="00D309FF" w:rsidP="00D309FF">
            <w:pPr>
              <w:autoSpaceDN w:val="0"/>
              <w:rPr>
                <w:b/>
              </w:rPr>
            </w:pPr>
            <w:r w:rsidRPr="0037442F">
              <w:rPr>
                <w:b/>
              </w:rPr>
              <w:t xml:space="preserve"> </w:t>
            </w:r>
            <w:r w:rsidR="009B4615">
              <w:rPr>
                <w:b/>
              </w:rPr>
              <w:t xml:space="preserve">                           </w:t>
            </w:r>
            <w:r w:rsidRPr="0037442F">
              <w:rPr>
                <w:b/>
              </w:rPr>
              <w:t xml:space="preserve"> А.И. </w:t>
            </w:r>
            <w:proofErr w:type="spellStart"/>
            <w:r w:rsidRPr="0037442F">
              <w:rPr>
                <w:b/>
              </w:rPr>
              <w:t>Лыжов</w:t>
            </w:r>
            <w:proofErr w:type="spellEnd"/>
          </w:p>
          <w:p w:rsidR="00D309FF" w:rsidRPr="0037442F" w:rsidRDefault="00D309FF" w:rsidP="00D309FF">
            <w:pPr>
              <w:autoSpaceDN w:val="0"/>
              <w:rPr>
                <w:b/>
              </w:rPr>
            </w:pPr>
          </w:p>
        </w:tc>
        <w:tc>
          <w:tcPr>
            <w:tcW w:w="4785" w:type="dxa"/>
          </w:tcPr>
          <w:p w:rsidR="00D309FF" w:rsidRPr="0037442F" w:rsidRDefault="00D309FF" w:rsidP="00D309FF">
            <w:pPr>
              <w:autoSpaceDN w:val="0"/>
              <w:rPr>
                <w:b/>
              </w:rPr>
            </w:pPr>
            <w:r w:rsidRPr="0037442F">
              <w:rPr>
                <w:b/>
              </w:rPr>
              <w:t xml:space="preserve">Председатель Думы </w:t>
            </w:r>
            <w:proofErr w:type="spellStart"/>
            <w:r w:rsidRPr="0037442F">
              <w:rPr>
                <w:b/>
              </w:rPr>
              <w:t>Волотовского</w:t>
            </w:r>
            <w:proofErr w:type="spellEnd"/>
            <w:r w:rsidRPr="0037442F">
              <w:rPr>
                <w:b/>
              </w:rPr>
              <w:t xml:space="preserve"> муниципального </w:t>
            </w:r>
            <w:r w:rsidR="009B4615">
              <w:rPr>
                <w:b/>
              </w:rPr>
              <w:t xml:space="preserve">                  </w:t>
            </w:r>
            <w:r w:rsidRPr="0037442F">
              <w:rPr>
                <w:b/>
              </w:rPr>
              <w:t>района</w:t>
            </w:r>
          </w:p>
          <w:p w:rsidR="00D309FF" w:rsidRPr="0037442F" w:rsidRDefault="00D309FF" w:rsidP="00D309FF">
            <w:pPr>
              <w:autoSpaceDN w:val="0"/>
              <w:rPr>
                <w:b/>
              </w:rPr>
            </w:pPr>
            <w:r w:rsidRPr="0037442F">
              <w:rPr>
                <w:b/>
              </w:rPr>
              <w:t xml:space="preserve">                                       </w:t>
            </w:r>
            <w:proofErr w:type="spellStart"/>
            <w:r w:rsidRPr="0037442F">
              <w:rPr>
                <w:b/>
              </w:rPr>
              <w:t>Г.А.Лебедева</w:t>
            </w:r>
            <w:proofErr w:type="spellEnd"/>
            <w:r w:rsidRPr="0037442F">
              <w:rPr>
                <w:b/>
              </w:rPr>
              <w:t xml:space="preserve"> </w:t>
            </w:r>
          </w:p>
          <w:p w:rsidR="00D309FF" w:rsidRPr="0037442F" w:rsidRDefault="00D309FF" w:rsidP="00D309FF">
            <w:pPr>
              <w:autoSpaceDN w:val="0"/>
              <w:rPr>
                <w:b/>
              </w:rPr>
            </w:pPr>
          </w:p>
        </w:tc>
      </w:tr>
    </w:tbl>
    <w:p w:rsidR="00D309FF" w:rsidRDefault="00D309FF">
      <w:pPr>
        <w:rPr>
          <w:szCs w:val="24"/>
        </w:rPr>
      </w:pPr>
    </w:p>
    <w:p w:rsidR="00232022" w:rsidRDefault="00232022" w:rsidP="00F94EF0">
      <w:pPr>
        <w:spacing w:line="276" w:lineRule="auto"/>
        <w:jc w:val="center"/>
        <w:rPr>
          <w:b/>
        </w:rPr>
      </w:pPr>
    </w:p>
    <w:p w:rsidR="00D7321A" w:rsidRDefault="00D7321A" w:rsidP="00F94EF0">
      <w:pPr>
        <w:spacing w:line="276" w:lineRule="auto"/>
        <w:jc w:val="center"/>
        <w:rPr>
          <w:b/>
        </w:rPr>
      </w:pPr>
      <w:bookmarkStart w:id="0" w:name="_GoBack"/>
      <w:bookmarkEnd w:id="0"/>
    </w:p>
    <w:p w:rsidR="00232022" w:rsidRDefault="00232022" w:rsidP="00091037">
      <w:pPr>
        <w:ind w:left="4956" w:firstLine="708"/>
        <w:jc w:val="center"/>
      </w:pPr>
      <w:r w:rsidRPr="00EF7F4C">
        <w:lastRenderedPageBreak/>
        <w:t>Утвержден</w:t>
      </w:r>
    </w:p>
    <w:p w:rsidR="00232022" w:rsidRDefault="00232022" w:rsidP="00232022">
      <w:pPr>
        <w:jc w:val="right"/>
      </w:pPr>
      <w:r>
        <w:t>р</w:t>
      </w:r>
      <w:r w:rsidRPr="00EF7F4C">
        <w:t xml:space="preserve">ешением Думы </w:t>
      </w:r>
      <w:proofErr w:type="spellStart"/>
      <w:r w:rsidRPr="00EF7F4C">
        <w:t>Волотовского</w:t>
      </w:r>
      <w:proofErr w:type="spellEnd"/>
    </w:p>
    <w:p w:rsidR="00232022" w:rsidRDefault="00232022" w:rsidP="00232022">
      <w:pPr>
        <w:jc w:val="right"/>
      </w:pPr>
      <w:r w:rsidRPr="00EF7F4C">
        <w:t>муниципального</w:t>
      </w:r>
      <w:r>
        <w:t xml:space="preserve"> </w:t>
      </w:r>
      <w:r w:rsidR="00091037">
        <w:t xml:space="preserve">           </w:t>
      </w:r>
      <w:r w:rsidRPr="00EF7F4C">
        <w:t xml:space="preserve">района </w:t>
      </w:r>
      <w:r>
        <w:t xml:space="preserve"> </w:t>
      </w:r>
    </w:p>
    <w:p w:rsidR="00232022" w:rsidRPr="00E0041B" w:rsidRDefault="00D7321A" w:rsidP="00091037">
      <w:pPr>
        <w:ind w:left="3540" w:firstLine="708"/>
        <w:jc w:val="center"/>
      </w:pPr>
      <w:r>
        <w:t xml:space="preserve">   </w:t>
      </w:r>
      <w:r w:rsidR="00232022" w:rsidRPr="00EF7F4C">
        <w:t>от</w:t>
      </w:r>
      <w:r>
        <w:t xml:space="preserve"> 20.07.2017 </w:t>
      </w:r>
      <w:r w:rsidR="00232022">
        <w:t xml:space="preserve">№ </w:t>
      </w:r>
      <w:r>
        <w:t>157</w:t>
      </w:r>
    </w:p>
    <w:p w:rsidR="00232022" w:rsidRDefault="00232022" w:rsidP="00F94EF0">
      <w:pPr>
        <w:spacing w:line="276" w:lineRule="auto"/>
        <w:jc w:val="center"/>
        <w:rPr>
          <w:b/>
        </w:rPr>
      </w:pPr>
    </w:p>
    <w:p w:rsidR="00091037" w:rsidRDefault="00091037" w:rsidP="00F94EF0">
      <w:pPr>
        <w:spacing w:line="276" w:lineRule="auto"/>
        <w:jc w:val="center"/>
        <w:rPr>
          <w:b/>
        </w:rPr>
      </w:pPr>
      <w:r>
        <w:rPr>
          <w:b/>
        </w:rPr>
        <w:t xml:space="preserve">Отчет </w:t>
      </w:r>
    </w:p>
    <w:p w:rsidR="00D309FF" w:rsidRDefault="00091037" w:rsidP="00F94EF0">
      <w:pPr>
        <w:spacing w:line="276" w:lineRule="auto"/>
        <w:jc w:val="center"/>
        <w:rPr>
          <w:b/>
        </w:rPr>
      </w:pPr>
      <w:r>
        <w:rPr>
          <w:b/>
        </w:rPr>
        <w:t>о</w:t>
      </w:r>
      <w:r w:rsidR="00D309FF" w:rsidRPr="00D56913">
        <w:rPr>
          <w:b/>
        </w:rPr>
        <w:t xml:space="preserve">б организации предоставления общего и дополнительного образования детей на территории </w:t>
      </w:r>
      <w:proofErr w:type="spellStart"/>
      <w:r w:rsidR="00D309FF" w:rsidRPr="00D56913">
        <w:rPr>
          <w:b/>
        </w:rPr>
        <w:t>Волотовского</w:t>
      </w:r>
      <w:proofErr w:type="spellEnd"/>
      <w:r w:rsidR="00D309FF" w:rsidRPr="00D56913">
        <w:rPr>
          <w:b/>
        </w:rPr>
        <w:t xml:space="preserve"> муниципального </w:t>
      </w:r>
      <w:r>
        <w:rPr>
          <w:b/>
        </w:rPr>
        <w:t>района в 2016-2017 учебном году</w:t>
      </w:r>
    </w:p>
    <w:p w:rsidR="00232022" w:rsidRPr="00F94EF0" w:rsidRDefault="00232022" w:rsidP="00F94EF0">
      <w:pPr>
        <w:spacing w:line="276" w:lineRule="auto"/>
        <w:jc w:val="center"/>
        <w:rPr>
          <w:b/>
        </w:rPr>
      </w:pPr>
    </w:p>
    <w:p w:rsidR="00D309FF" w:rsidRDefault="00D309FF" w:rsidP="00D309FF">
      <w:pPr>
        <w:ind w:firstLine="709"/>
        <w:contextualSpacing/>
        <w:jc w:val="both"/>
      </w:pPr>
      <w:r>
        <w:t>Целью деятельности комитета является обеспечение и защита конституционного права граждан Российской Федерации на образование, создание условий для более полного включения молодежи в социально-экономическую, политическую и культурную жизнь общества, защита прав и законных интересов несовершеннолетних граждан.</w:t>
      </w:r>
    </w:p>
    <w:p w:rsidR="00D309FF" w:rsidRDefault="00D309FF" w:rsidP="00D309FF">
      <w:pPr>
        <w:ind w:firstLine="709"/>
        <w:contextualSpacing/>
        <w:jc w:val="both"/>
      </w:pPr>
      <w:r>
        <w:t xml:space="preserve">Цели, задачи и показатели эффективности муниципальной системы образования сформулированы в муниципальной программе «Развитие образования и молодежной политики в </w:t>
      </w:r>
      <w:proofErr w:type="spellStart"/>
      <w:r>
        <w:t>Волотовском</w:t>
      </w:r>
      <w:proofErr w:type="spellEnd"/>
      <w:r>
        <w:t xml:space="preserve"> муниципальном районе на 2014-2020 годы», федеральном законе №273-ФЗ «Об образовании в Российской Федерации» и областном законе №304-ОЗ «Об образовании в Российской Федерации» на территории Новгородской области.</w:t>
      </w:r>
    </w:p>
    <w:p w:rsidR="00D309FF" w:rsidRDefault="00D309FF" w:rsidP="00D309FF">
      <w:pPr>
        <w:ind w:firstLine="709"/>
        <w:contextualSpacing/>
        <w:jc w:val="both"/>
      </w:pPr>
      <w:proofErr w:type="gramStart"/>
      <w:r w:rsidRPr="007F22BA">
        <w:t xml:space="preserve">В </w:t>
      </w:r>
      <w:proofErr w:type="spellStart"/>
      <w:r w:rsidRPr="007F22BA">
        <w:t>Волотовском</w:t>
      </w:r>
      <w:proofErr w:type="spellEnd"/>
      <w:r w:rsidRPr="007F22BA">
        <w:t xml:space="preserve"> муниципальном районе общее и дополнитель</w:t>
      </w:r>
      <w:r w:rsidR="00F94EF0">
        <w:t xml:space="preserve">ное образование </w:t>
      </w:r>
      <w:r>
        <w:t>предоставляют 5</w:t>
      </w:r>
      <w:r w:rsidRPr="007F22BA">
        <w:t xml:space="preserve"> организаци</w:t>
      </w:r>
      <w:r>
        <w:t>й</w:t>
      </w:r>
      <w:r w:rsidRPr="007F22BA">
        <w:t>,</w:t>
      </w:r>
      <w:r>
        <w:t xml:space="preserve"> осуществляющих</w:t>
      </w:r>
      <w:r w:rsidR="00F94EF0">
        <w:t xml:space="preserve"> образовательную деятельность (</w:t>
      </w:r>
      <w:r>
        <w:t>1</w:t>
      </w:r>
      <w:r w:rsidR="00F94EF0">
        <w:t xml:space="preserve"> общеобразовательное учреждение</w:t>
      </w:r>
      <w:r>
        <w:t xml:space="preserve"> - Муниципальное автономное общеобразовательное учреждение «</w:t>
      </w:r>
      <w:proofErr w:type="spellStart"/>
      <w:r>
        <w:t>Волотовская</w:t>
      </w:r>
      <w:proofErr w:type="spellEnd"/>
      <w:r>
        <w:t xml:space="preserve"> средняя</w:t>
      </w:r>
      <w:r w:rsidR="00F94EF0">
        <w:t xml:space="preserve"> школа» и его филиальная сеть (</w:t>
      </w:r>
      <w:r>
        <w:t>1- НОШ, 2- СОШ), 2 – дошкольных учреждения – «Муниципальное бюджетное дошкольное образовательное учреждение «Детский сад «Солнышко» п. Волот», «Муниципальное автономное дошкольное образовательное учреждение «Детский сад №2 п. Волот», 1 учреждение дополнительного образования – «Муниципальное</w:t>
      </w:r>
      <w:proofErr w:type="gramEnd"/>
      <w:r>
        <w:t xml:space="preserve"> учреждени</w:t>
      </w:r>
      <w:r w:rsidR="00F94EF0">
        <w:t xml:space="preserve">е дополнительного образования </w:t>
      </w:r>
      <w:r>
        <w:t xml:space="preserve">детей «Центр дополнительного образования для детей п. Волот» и </w:t>
      </w:r>
      <w:r w:rsidRPr="00282664">
        <w:rPr>
          <w:color w:val="000000"/>
        </w:rPr>
        <w:t>Муниципальное бюджетное образовательное учреждение дополнительного образования детей «</w:t>
      </w:r>
      <w:proofErr w:type="spellStart"/>
      <w:r w:rsidRPr="00282664">
        <w:rPr>
          <w:color w:val="000000"/>
        </w:rPr>
        <w:t>Волотовская</w:t>
      </w:r>
      <w:proofErr w:type="spellEnd"/>
      <w:r w:rsidRPr="00282664">
        <w:rPr>
          <w:color w:val="000000"/>
        </w:rPr>
        <w:t xml:space="preserve"> детская школа искусств»</w:t>
      </w:r>
      <w:r w:rsidRPr="00282664">
        <w:t>.</w:t>
      </w:r>
    </w:p>
    <w:p w:rsidR="00D309FF" w:rsidRDefault="00D309FF" w:rsidP="00D309FF">
      <w:pPr>
        <w:ind w:firstLine="709"/>
        <w:contextualSpacing/>
        <w:jc w:val="both"/>
      </w:pPr>
      <w:r>
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власти.</w:t>
      </w:r>
    </w:p>
    <w:p w:rsidR="00D309FF" w:rsidRDefault="00D309FF" w:rsidP="00D309FF">
      <w:pPr>
        <w:ind w:firstLine="709"/>
        <w:contextualSpacing/>
        <w:jc w:val="both"/>
      </w:pPr>
      <w:r>
        <w:t xml:space="preserve">В системе общего образования </w:t>
      </w:r>
      <w:proofErr w:type="spellStart"/>
      <w:r>
        <w:t>Волотовского</w:t>
      </w:r>
      <w:proofErr w:type="spellEnd"/>
      <w:r>
        <w:t xml:space="preserve"> муниципального района функционирует одна общеобразовательная организация МАОУ «</w:t>
      </w:r>
      <w:proofErr w:type="spellStart"/>
      <w:r>
        <w:t>Волотовская</w:t>
      </w:r>
      <w:proofErr w:type="spellEnd"/>
      <w:r>
        <w:t xml:space="preserve"> средняя школа», включая филиалы – «Начальная школа д. Порожки», «Основная школа д. Городцы», «Основная школа д. Горки </w:t>
      </w:r>
      <w:proofErr w:type="spellStart"/>
      <w:r>
        <w:t>Ратицкие</w:t>
      </w:r>
      <w:proofErr w:type="spellEnd"/>
      <w:r>
        <w:t xml:space="preserve">». На начало 2016-2017 учебного года в общеобразовательных </w:t>
      </w:r>
      <w:r>
        <w:lastRenderedPageBreak/>
        <w:t xml:space="preserve">организациях района обучалось 357 обучающихся: 84% (300 чел)- в «Базовой школе», остальные в филиалах. </w:t>
      </w:r>
    </w:p>
    <w:p w:rsidR="00F94EF0" w:rsidRDefault="00D309FF" w:rsidP="00F94EF0">
      <w:pPr>
        <w:ind w:firstLine="709"/>
        <w:contextualSpacing/>
        <w:jc w:val="both"/>
      </w:pPr>
      <w:r>
        <w:t>В МАОУ «</w:t>
      </w:r>
      <w:proofErr w:type="spellStart"/>
      <w:r>
        <w:t>Волотовская</w:t>
      </w:r>
      <w:proofErr w:type="spellEnd"/>
      <w:r>
        <w:t xml:space="preserve"> средняя школа» в 2016-2017 учебном году обучалось детей с ограниченными возможностями здоровья, детей - инвалидов 25, по состоянию здоровья обучалс</w:t>
      </w:r>
      <w:r w:rsidR="00F94EF0">
        <w:t>я на дому 1 ребенок – инвалид (</w:t>
      </w:r>
      <w:r>
        <w:t>9 класс).</w:t>
      </w:r>
    </w:p>
    <w:p w:rsidR="00D309FF" w:rsidRDefault="00D309FF" w:rsidP="00F94EF0">
      <w:pPr>
        <w:ind w:firstLine="709"/>
        <w:contextualSpacing/>
        <w:jc w:val="both"/>
      </w:pPr>
      <w:r>
        <w:t>Средняя наполняемость кл</w:t>
      </w:r>
      <w:r w:rsidR="00F94EF0">
        <w:t xml:space="preserve">ассов на начало 2016-2017 года </w:t>
      </w:r>
      <w:r>
        <w:t>- 11. 2%, что гов</w:t>
      </w:r>
      <w:r w:rsidR="00F94EF0">
        <w:t>орит об уменьшении показателя (</w:t>
      </w:r>
      <w:r>
        <w:t>в 2015-2016 учебном году – 11,5%).</w:t>
      </w:r>
    </w:p>
    <w:p w:rsidR="00D309FF" w:rsidRDefault="00F94EF0" w:rsidP="00D309FF">
      <w:pPr>
        <w:ind w:firstLine="709"/>
        <w:contextualSpacing/>
        <w:jc w:val="both"/>
      </w:pPr>
      <w:r>
        <w:t>(</w:t>
      </w:r>
      <w:r w:rsidR="00D309FF">
        <w:t xml:space="preserve">Причина – уменьшение количества </w:t>
      </w:r>
      <w:proofErr w:type="gramStart"/>
      <w:r w:rsidR="00D309FF">
        <w:t>обучающихся</w:t>
      </w:r>
      <w:proofErr w:type="gramEnd"/>
      <w:r w:rsidR="00D309FF">
        <w:t xml:space="preserve"> с 380 до 357).</w:t>
      </w:r>
    </w:p>
    <w:p w:rsidR="00D309FF" w:rsidRDefault="00D309FF" w:rsidP="00D309FF">
      <w:pPr>
        <w:ind w:firstLine="709"/>
        <w:contextualSpacing/>
        <w:jc w:val="both"/>
      </w:pPr>
      <w:r>
        <w:t xml:space="preserve">В перечне показателей для оценки </w:t>
      </w:r>
      <w:proofErr w:type="gramStart"/>
      <w:r>
        <w:t>эффективности деятельности органов исполнительной власти субъектов РФ</w:t>
      </w:r>
      <w:proofErr w:type="gramEnd"/>
      <w:r>
        <w:t xml:space="preserve"> значение показателя «Доля обучающихся в муниципальных образовательных организациях, занимающихся в одну смену, в общей численности обучающихся» составляет 100%.</w:t>
      </w:r>
    </w:p>
    <w:p w:rsidR="00D309FF" w:rsidRDefault="00D309FF" w:rsidP="00D309FF">
      <w:pPr>
        <w:ind w:firstLine="709"/>
        <w:contextualSpacing/>
        <w:jc w:val="both"/>
      </w:pPr>
      <w:r>
        <w:t>В 2016-2017 учебном году был организован подвоз 66 учащихся в общеобразовательные организации муниципального района автотранспортом (5 автобусов) МАОУСОШ п. Волот по 7 маршрутам общей протяженностью 432 км.</w:t>
      </w:r>
    </w:p>
    <w:p w:rsidR="00D309FF" w:rsidRDefault="00D309FF" w:rsidP="00D309FF">
      <w:pPr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 школе работают 39 </w:t>
      </w:r>
      <w:r>
        <w:t xml:space="preserve">педагогических и руководящих работников, из них 35 учителей, </w:t>
      </w:r>
      <w:r>
        <w:rPr>
          <w:lang w:eastAsia="ar-SA"/>
        </w:rPr>
        <w:t>18 педагогов имеют высшую кате</w:t>
      </w:r>
      <w:r w:rsidR="00F94EF0">
        <w:rPr>
          <w:lang w:eastAsia="ar-SA"/>
        </w:rPr>
        <w:t>горию, 11 - первую. Стаж работы</w:t>
      </w:r>
      <w:r>
        <w:rPr>
          <w:lang w:eastAsia="ar-SA"/>
        </w:rPr>
        <w:t>:</w:t>
      </w:r>
      <w:r w:rsidR="00F94EF0">
        <w:rPr>
          <w:lang w:eastAsia="ar-SA"/>
        </w:rPr>
        <w:t xml:space="preserve"> </w:t>
      </w:r>
      <w:r>
        <w:rPr>
          <w:lang w:eastAsia="ar-SA"/>
        </w:rPr>
        <w:t>от 5до 10 – 1; от 1</w:t>
      </w:r>
      <w:r w:rsidR="00F94EF0">
        <w:rPr>
          <w:lang w:eastAsia="ar-SA"/>
        </w:rPr>
        <w:t xml:space="preserve">5 до 20 - 2; от 20 и более - 32. </w:t>
      </w:r>
      <w:r>
        <w:t>В 2016 году курсовую подготовку для работы в соответствии с ФГОС прошли 8 педагогов-предметников. Доля школьников, обучающихся по ФГОС начального общего, основного общего образования, в общей численности школьников- 87%.</w:t>
      </w:r>
    </w:p>
    <w:p w:rsidR="00D309FF" w:rsidRDefault="00D309FF" w:rsidP="00D309FF">
      <w:pPr>
        <w:ind w:firstLine="709"/>
        <w:contextualSpacing/>
        <w:jc w:val="both"/>
      </w:pPr>
      <w:r>
        <w:t>Одним из объективных показателей качества образования выпускников, освоивших образовательные программы среднего общего образования, является единый государственный экзамен. В 2016 году 16 выпускников МАОУ «</w:t>
      </w:r>
      <w:proofErr w:type="spellStart"/>
      <w:r>
        <w:t>Волотовская</w:t>
      </w:r>
      <w:proofErr w:type="spellEnd"/>
      <w:r>
        <w:t xml:space="preserve"> средняя школа» сдавали ЕГЭ по русскому языку, математике (базовый и профильный уровень), истории, обществознанию, истории, биологии, химии. Показатель «Доля выпускников, не получивших аттеста</w:t>
      </w:r>
      <w:r w:rsidR="00F94EF0">
        <w:t xml:space="preserve">т о среднем общем образовании» составил 0%. </w:t>
      </w:r>
      <w:r>
        <w:t xml:space="preserve">В 2016 году 4 выпускницы </w:t>
      </w:r>
      <w:proofErr w:type="gramStart"/>
      <w:r>
        <w:t>закончили школу</w:t>
      </w:r>
      <w:proofErr w:type="gramEnd"/>
      <w:r>
        <w:t xml:space="preserve"> с медалью «За особые успехи в учении».</w:t>
      </w:r>
    </w:p>
    <w:p w:rsidR="00D309FF" w:rsidRDefault="00D309FF" w:rsidP="00D309FF">
      <w:pPr>
        <w:ind w:firstLine="709"/>
        <w:contextualSpacing/>
        <w:jc w:val="both"/>
      </w:pPr>
      <w:r>
        <w:t>В 2017 году 12 выпускников МАОУ «</w:t>
      </w:r>
      <w:proofErr w:type="spellStart"/>
      <w:r>
        <w:t>Волотовская</w:t>
      </w:r>
      <w:proofErr w:type="spellEnd"/>
      <w:r>
        <w:t xml:space="preserve"> средняя школа» сдавали ЕГЭ по русскому языку, математике (базовый и профильный уровень), истории, обществознанию, истории, биологии, химии. Показатель «Доля выпускников, не получивших аттеста</w:t>
      </w:r>
      <w:r w:rsidR="00F94EF0">
        <w:t xml:space="preserve">т о среднем общем образовании» составил 0%. </w:t>
      </w:r>
      <w:r>
        <w:t xml:space="preserve">В 2017 году 1 выпускница </w:t>
      </w:r>
      <w:proofErr w:type="gramStart"/>
      <w:r>
        <w:t>закончила школу</w:t>
      </w:r>
      <w:proofErr w:type="gramEnd"/>
      <w:r>
        <w:t xml:space="preserve"> с медалью «За особые успехи в учении».</w:t>
      </w:r>
    </w:p>
    <w:p w:rsidR="00D309FF" w:rsidRDefault="00D309FF" w:rsidP="00D309FF">
      <w:pPr>
        <w:ind w:firstLine="709"/>
        <w:contextualSpacing/>
        <w:jc w:val="both"/>
      </w:pPr>
      <w:r>
        <w:t xml:space="preserve">Государственная итоговая аттестация по основному общему образованию проходила в форме основного государственного экзамена (ОГЭ). Общее количество выпускников, допущенных к ГИА в форме ОГЭ – 37 человек (100%). С 2016 года вступили в силу изменения в Порядок проведения государственной итоговой аттестации по программам основного общего образования, в части увеличения количества выбранных предметов, </w:t>
      </w:r>
      <w:r>
        <w:lastRenderedPageBreak/>
        <w:t xml:space="preserve">по которым надо сдавать экзамены для получения аттестата за курс основной школы. Показатель «Доля выпускников 9-х классов, не получивших аттестат </w:t>
      </w:r>
      <w:r w:rsidR="00F94EF0">
        <w:t xml:space="preserve">об основном общем образовании» </w:t>
      </w:r>
      <w:r>
        <w:t xml:space="preserve">составил 0%. Самый высокий средний балл по биологии набрали выпускники </w:t>
      </w:r>
      <w:proofErr w:type="spellStart"/>
      <w:r>
        <w:t>Волотовского</w:t>
      </w:r>
      <w:proofErr w:type="spellEnd"/>
      <w:r>
        <w:t xml:space="preserve"> муниципального района. 1 выпускник 9 класса набрал максимальный балл по химии.</w:t>
      </w:r>
    </w:p>
    <w:p w:rsidR="00D309FF" w:rsidRDefault="00D309FF" w:rsidP="00D309FF">
      <w:pPr>
        <w:ind w:firstLine="709"/>
        <w:contextualSpacing/>
        <w:jc w:val="both"/>
      </w:pPr>
      <w:proofErr w:type="gramStart"/>
      <w: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«Федеральным законом от 29 декабря 2012 года № 273 – ФЗ «Об образовании в Российской Федерации», Федеральным законом от 24 июня 1999 года № 120 – ФЗ «Об основах системы профилактики безнадзорности и правонарушений несовершеннолетних», в целях выявления и учета детей и подростков, проживающих</w:t>
      </w:r>
      <w:proofErr w:type="gramEnd"/>
      <w:r>
        <w:t xml:space="preserve"> на территории </w:t>
      </w:r>
      <w:proofErr w:type="spellStart"/>
      <w:r>
        <w:t>Волотовского</w:t>
      </w:r>
      <w:proofErr w:type="spellEnd"/>
      <w:r>
        <w:t xml:space="preserve"> муниципального района и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 в муниципальных образовательных организациях района утверждено Положение об организации учета детей, подлежащих обучению по образовательным программам дошкольного, начального общего, основного общего </w:t>
      </w:r>
      <w:r w:rsidR="00F94EF0">
        <w:t>и среднего общего образования (</w:t>
      </w:r>
      <w:r>
        <w:t>№ 886 от 30.12.2013).</w:t>
      </w:r>
    </w:p>
    <w:p w:rsidR="00D309FF" w:rsidRDefault="00D309FF" w:rsidP="00D309FF">
      <w:pPr>
        <w:ind w:firstLine="709"/>
        <w:contextualSpacing/>
        <w:jc w:val="both"/>
      </w:pPr>
      <w:r>
        <w:t xml:space="preserve">Обязательному ежегодному персональному учету подлежат все дети в возрасте от 0 до 18 лет, проживающие на территориях, закрепленных за образовательными организациями. Выявление и учет, не получающих общего образования,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РФ. Комитет координирует работу по учету детей: </w:t>
      </w:r>
    </w:p>
    <w:p w:rsidR="00D309FF" w:rsidRDefault="00D309FF" w:rsidP="00D309FF">
      <w:pPr>
        <w:ind w:firstLine="709"/>
        <w:contextualSpacing/>
        <w:jc w:val="both"/>
      </w:pPr>
      <w:r>
        <w:t>- осуществляет организационное и методическое руководство по учету детей</w:t>
      </w:r>
    </w:p>
    <w:p w:rsidR="00D309FF" w:rsidRDefault="00D309FF" w:rsidP="00D309FF">
      <w:pPr>
        <w:ind w:firstLine="709"/>
        <w:contextualSpacing/>
        <w:jc w:val="both"/>
      </w:pPr>
      <w:r>
        <w:t>- осуществляет учет форм получения образования и обучения, определенных родителями (законными представителями) с учетом мнения детей по основным образовательным программам в образовательных организациях.</w:t>
      </w:r>
    </w:p>
    <w:p w:rsidR="00D309FF" w:rsidRDefault="00D309FF" w:rsidP="00D309FF">
      <w:pPr>
        <w:ind w:firstLine="709"/>
        <w:contextualSpacing/>
        <w:jc w:val="both"/>
      </w:pPr>
      <w:r>
        <w:t>- закрепляет за конкретными образовательными организациями расположенные вблизи него территории (постановление № 25 от 17.01.2017 «О закреплении муниципальных образовательных организаций за конкретными территориями муниципального района»)</w:t>
      </w:r>
      <w:r w:rsidR="00F94EF0">
        <w:t>.</w:t>
      </w:r>
    </w:p>
    <w:p w:rsidR="00D309FF" w:rsidRDefault="00D309FF" w:rsidP="00D309FF">
      <w:pPr>
        <w:ind w:firstLine="709"/>
        <w:contextualSpacing/>
        <w:jc w:val="both"/>
      </w:pPr>
      <w:r>
        <w:t>- координирует взаимодействие ОО, учреждений здравоохранения, сельских поселений, осуществляющих регистрационный учет граждан по месту жительства на территории района.</w:t>
      </w:r>
    </w:p>
    <w:p w:rsidR="00D309FF" w:rsidRDefault="00D309FF" w:rsidP="00D309FF">
      <w:pPr>
        <w:ind w:firstLine="709"/>
        <w:contextualSpacing/>
        <w:jc w:val="both"/>
      </w:pPr>
      <w:r w:rsidRPr="00487FC1">
        <w:t>Стратегическая ориентация образовательной политики района на обеспечение социальных эффектов предполагает повышенное внимание к развитию системы воспитания и дополнительного образования детей. В системе дополнительного образования детей района функционируют 2 учреждения дополнительного образования</w:t>
      </w:r>
      <w:r>
        <w:t>,</w:t>
      </w:r>
      <w:r w:rsidRPr="00487FC1">
        <w:t xml:space="preserve"> так же дополнительное образован</w:t>
      </w:r>
      <w:r>
        <w:t>ие реализуется на базе ДОУ и ОУ</w:t>
      </w:r>
      <w:r w:rsidRPr="00487FC1">
        <w:t xml:space="preserve">, </w:t>
      </w:r>
      <w:r>
        <w:rPr>
          <w:color w:val="000000"/>
        </w:rPr>
        <w:t>дополнительн</w:t>
      </w:r>
      <w:r w:rsidR="00F94EF0">
        <w:rPr>
          <w:color w:val="000000"/>
        </w:rPr>
        <w:t xml:space="preserve">ым образованием </w:t>
      </w:r>
      <w:r w:rsidR="00F94EF0">
        <w:rPr>
          <w:color w:val="000000"/>
        </w:rPr>
        <w:lastRenderedPageBreak/>
        <w:t xml:space="preserve">охвачено 96,4% </w:t>
      </w:r>
      <w:r>
        <w:rPr>
          <w:color w:val="000000"/>
        </w:rPr>
        <w:t xml:space="preserve">детей в возрасте от 5 до 18 лет, </w:t>
      </w:r>
      <w:r w:rsidRPr="00487FC1">
        <w:t>что соответствует плановы</w:t>
      </w:r>
      <w:r w:rsidR="00F94EF0">
        <w:t>м показателям «Дорожной карты».</w:t>
      </w:r>
    </w:p>
    <w:p w:rsidR="00D309FF" w:rsidRDefault="00D309FF" w:rsidP="00D309FF">
      <w:pPr>
        <w:ind w:firstLine="709"/>
        <w:contextualSpacing/>
        <w:jc w:val="both"/>
      </w:pPr>
      <w:proofErr w:type="gramStart"/>
      <w:r w:rsidRPr="00487FC1">
        <w:t>С целью создания благоприятной среды для реализации творческого потенциала, усиления мотивации учебных целей, развития стремления к постоянному самообразованию и саморазвитию, повышения интеллектуально-познавательных интересов и в соответствии с интересами учащихся, запросами родителей, возможностями педагогического коллектива и мате</w:t>
      </w:r>
      <w:r w:rsidR="00F94EF0">
        <w:t xml:space="preserve">риальной базой </w:t>
      </w:r>
      <w:r>
        <w:t>ОУ района в 2016-2017</w:t>
      </w:r>
      <w:r w:rsidR="00F94EF0">
        <w:t xml:space="preserve"> </w:t>
      </w:r>
      <w:r w:rsidRPr="00487FC1">
        <w:t>учеб</w:t>
      </w:r>
      <w:r w:rsidR="00F94EF0">
        <w:t xml:space="preserve">ном году функционировало в ДОУ - 9 </w:t>
      </w:r>
      <w:r>
        <w:t>к</w:t>
      </w:r>
      <w:r w:rsidR="00F94EF0">
        <w:t xml:space="preserve">ружков с охватом </w:t>
      </w:r>
      <w:r w:rsidRPr="005F257F">
        <w:t>149</w:t>
      </w:r>
      <w:r>
        <w:t xml:space="preserve"> чел., </w:t>
      </w:r>
      <w:r w:rsidR="00F94EF0">
        <w:t xml:space="preserve">ОУ- 50 </w:t>
      </w:r>
      <w:r>
        <w:t>к</w:t>
      </w:r>
      <w:r w:rsidRPr="005F257F">
        <w:t xml:space="preserve">ружков </w:t>
      </w:r>
      <w:r>
        <w:t>(внеурочная</w:t>
      </w:r>
      <w:r w:rsidR="00F94EF0">
        <w:t xml:space="preserve"> деятельность) с охватом 860</w:t>
      </w:r>
      <w:proofErr w:type="gramEnd"/>
      <w:r w:rsidR="00F94EF0">
        <w:t xml:space="preserve"> чел., ЦДОД- 8 кружков охват </w:t>
      </w:r>
      <w:r>
        <w:t>123</w:t>
      </w:r>
      <w:r w:rsidR="00F94EF0">
        <w:t xml:space="preserve"> </w:t>
      </w:r>
      <w:r w:rsidRPr="005F257F">
        <w:t>чел.</w:t>
      </w:r>
      <w:r w:rsidR="00F94EF0">
        <w:t>, ВДШИ-4 кружка, 68 человек.</w:t>
      </w:r>
    </w:p>
    <w:p w:rsidR="00F94EF0" w:rsidRDefault="00D309FF" w:rsidP="00D309FF">
      <w:pPr>
        <w:ind w:firstLine="709"/>
        <w:contextualSpacing/>
        <w:jc w:val="both"/>
      </w:pPr>
      <w:r w:rsidRPr="00487FC1">
        <w:t xml:space="preserve">На сегодняшний день, </w:t>
      </w:r>
      <w:r w:rsidR="00F94EF0">
        <w:rPr>
          <w:rStyle w:val="s6"/>
        </w:rPr>
        <w:t>дополнительное образование</w:t>
      </w:r>
      <w:r w:rsidRPr="00487FC1">
        <w:t xml:space="preserve"> является составной частью непрерывного образования и представляет собой современный комплекс условий, удовлетворяет потребности детей в их физическом, интеллектуальном, творческом развитии и самореализации способностей на основе свободного самоопределения детей. Намечается положительная тенденция в том, что ежегодно идет увеличение численности </w:t>
      </w:r>
      <w:proofErr w:type="gramStart"/>
      <w:r w:rsidRPr="00487FC1">
        <w:t>обучающихся</w:t>
      </w:r>
      <w:proofErr w:type="gramEnd"/>
      <w:r w:rsidRPr="00487FC1">
        <w:t>.</w:t>
      </w:r>
    </w:p>
    <w:p w:rsidR="00D309FF" w:rsidRDefault="00D309FF" w:rsidP="00D309FF">
      <w:pPr>
        <w:ind w:firstLine="709"/>
        <w:contextualSpacing/>
        <w:jc w:val="both"/>
      </w:pPr>
      <w:r w:rsidRPr="00487FC1">
        <w:t xml:space="preserve">Образование ведется по следующим направлениям: </w:t>
      </w:r>
    </w:p>
    <w:p w:rsidR="00D309FF" w:rsidRDefault="00D309FF" w:rsidP="00D309FF">
      <w:pPr>
        <w:ind w:firstLine="709"/>
        <w:contextualSpacing/>
        <w:jc w:val="both"/>
        <w:rPr>
          <w:rStyle w:val="s6"/>
        </w:rPr>
      </w:pPr>
      <w:r>
        <w:rPr>
          <w:rStyle w:val="s10"/>
        </w:rPr>
        <w:t>1.</w:t>
      </w:r>
      <w:r w:rsidR="00F94EF0">
        <w:rPr>
          <w:rStyle w:val="s10"/>
        </w:rPr>
        <w:t xml:space="preserve"> </w:t>
      </w:r>
      <w:r>
        <w:rPr>
          <w:rStyle w:val="s15"/>
        </w:rPr>
        <w:t>Физкультурно-спортивное</w:t>
      </w:r>
      <w:r w:rsidRPr="00487FC1">
        <w:rPr>
          <w:rStyle w:val="s15"/>
        </w:rPr>
        <w:t xml:space="preserve"> </w:t>
      </w:r>
      <w:r>
        <w:rPr>
          <w:rStyle w:val="s6"/>
        </w:rPr>
        <w:t>— направлено на укрепление здоро</w:t>
      </w:r>
      <w:r w:rsidRPr="00487FC1">
        <w:rPr>
          <w:rStyle w:val="s6"/>
        </w:rPr>
        <w:t>вья, формирование навыков здорового образа жизни и спортивного мастерства, морально-волевых кач</w:t>
      </w:r>
      <w:r>
        <w:rPr>
          <w:rStyle w:val="s6"/>
        </w:rPr>
        <w:t>еств и системы ценностей с прио</w:t>
      </w:r>
      <w:r w:rsidRPr="00487FC1">
        <w:rPr>
          <w:rStyle w:val="s6"/>
        </w:rPr>
        <w:t>ритетом жизни и здоровья;</w:t>
      </w:r>
    </w:p>
    <w:p w:rsidR="00D309FF" w:rsidRDefault="00D309FF" w:rsidP="00D309FF">
      <w:pPr>
        <w:ind w:firstLine="709"/>
        <w:contextualSpacing/>
        <w:jc w:val="both"/>
        <w:rPr>
          <w:rStyle w:val="s6"/>
        </w:rPr>
      </w:pPr>
      <w:r>
        <w:rPr>
          <w:rStyle w:val="s10"/>
        </w:rPr>
        <w:t>2.</w:t>
      </w:r>
      <w:r w:rsidR="00F94EF0">
        <w:rPr>
          <w:rStyle w:val="s10"/>
        </w:rPr>
        <w:t xml:space="preserve"> </w:t>
      </w:r>
      <w:r>
        <w:rPr>
          <w:rStyle w:val="s15"/>
        </w:rPr>
        <w:t>Социально-педагогическое</w:t>
      </w:r>
      <w:r w:rsidRPr="00487FC1">
        <w:rPr>
          <w:rStyle w:val="s15"/>
        </w:rPr>
        <w:t xml:space="preserve"> </w:t>
      </w:r>
      <w:r>
        <w:rPr>
          <w:rStyle w:val="s6"/>
        </w:rPr>
        <w:t>— направлено</w:t>
      </w:r>
      <w:r w:rsidRPr="00487FC1">
        <w:rPr>
          <w:rStyle w:val="s6"/>
        </w:rPr>
        <w:t xml:space="preserve"> на социальную адаптацию, повышение уровн</w:t>
      </w:r>
      <w:r>
        <w:rPr>
          <w:rStyle w:val="s6"/>
        </w:rPr>
        <w:t>я готовности обучающихся к взаи</w:t>
      </w:r>
      <w:r w:rsidRPr="00487FC1">
        <w:rPr>
          <w:rStyle w:val="s6"/>
        </w:rPr>
        <w:t>модействию с различными соц</w:t>
      </w:r>
      <w:r>
        <w:rPr>
          <w:rStyle w:val="s6"/>
        </w:rPr>
        <w:t>иальными институтами, формирова</w:t>
      </w:r>
      <w:r w:rsidRPr="00487FC1">
        <w:rPr>
          <w:rStyle w:val="s6"/>
        </w:rPr>
        <w:t>ние знаний об основных сферах современной социальной жизни, устройстве общества, создание</w:t>
      </w:r>
      <w:r>
        <w:rPr>
          <w:rStyle w:val="s6"/>
        </w:rPr>
        <w:t xml:space="preserve"> условий для развития коммуника</w:t>
      </w:r>
      <w:r w:rsidRPr="00487FC1">
        <w:rPr>
          <w:rStyle w:val="s6"/>
        </w:rPr>
        <w:t xml:space="preserve">тивной, социально успешной личности, расширение «социальной практики», воспитание социальной компетентности </w:t>
      </w:r>
      <w:r>
        <w:rPr>
          <w:rStyle w:val="s6"/>
        </w:rPr>
        <w:t>(сфера деятель</w:t>
      </w:r>
      <w:r w:rsidRPr="00487FC1">
        <w:rPr>
          <w:rStyle w:val="s6"/>
        </w:rPr>
        <w:t>ности «человек-общество», «челов</w:t>
      </w:r>
      <w:r>
        <w:rPr>
          <w:rStyle w:val="s6"/>
        </w:rPr>
        <w:t>ек-человек»), формирование педа</w:t>
      </w:r>
      <w:r w:rsidRPr="00487FC1">
        <w:rPr>
          <w:rStyle w:val="s6"/>
        </w:rPr>
        <w:t>гогических навыков;</w:t>
      </w:r>
    </w:p>
    <w:p w:rsidR="00D309FF" w:rsidRDefault="00D309FF" w:rsidP="00D309FF">
      <w:pPr>
        <w:ind w:firstLine="709"/>
        <w:contextualSpacing/>
        <w:jc w:val="both"/>
        <w:rPr>
          <w:rStyle w:val="s6"/>
        </w:rPr>
      </w:pPr>
      <w:r>
        <w:rPr>
          <w:rStyle w:val="s10"/>
        </w:rPr>
        <w:t>3.</w:t>
      </w:r>
      <w:r w:rsidR="00F94EF0">
        <w:rPr>
          <w:rStyle w:val="s10"/>
        </w:rPr>
        <w:t xml:space="preserve"> </w:t>
      </w:r>
      <w:proofErr w:type="gramStart"/>
      <w:r>
        <w:rPr>
          <w:rStyle w:val="s3"/>
        </w:rPr>
        <w:t>Естественнонаучное</w:t>
      </w:r>
      <w:r w:rsidRPr="00487FC1">
        <w:rPr>
          <w:rStyle w:val="s3"/>
        </w:rPr>
        <w:t xml:space="preserve"> </w:t>
      </w:r>
      <w:r>
        <w:t>— направлено на формирование си</w:t>
      </w:r>
      <w:r w:rsidRPr="00487FC1">
        <w:t xml:space="preserve">стемного подхода в восприятии мира, представлений о взаимосвязи и взаимозависимости живого и </w:t>
      </w:r>
      <w:r>
        <w:t>неживого, экологическое воспитан</w:t>
      </w:r>
      <w:r w:rsidRPr="00487FC1">
        <w:t>ие и просвещение, в области «уст</w:t>
      </w:r>
      <w:r>
        <w:t>ойчивого развития», развитие на</w:t>
      </w:r>
      <w:r w:rsidRPr="00487FC1">
        <w:t xml:space="preserve">выков изучения (юные исследователи природы) и сохранения живой </w:t>
      </w:r>
      <w:r w:rsidRPr="00487FC1">
        <w:rPr>
          <w:rStyle w:val="s6"/>
        </w:rPr>
        <w:t>природы, рационального природопользования (сфера деятельности «человек</w:t>
      </w:r>
      <w:r w:rsidR="00F94EF0">
        <w:rPr>
          <w:rStyle w:val="s6"/>
        </w:rPr>
        <w:t xml:space="preserve"> </w:t>
      </w:r>
      <w:r w:rsidRPr="00487FC1">
        <w:rPr>
          <w:rStyle w:val="s6"/>
        </w:rPr>
        <w:t>- природа»);</w:t>
      </w:r>
      <w:proofErr w:type="gramEnd"/>
    </w:p>
    <w:p w:rsidR="00D309FF" w:rsidRDefault="00D309FF" w:rsidP="00D309FF">
      <w:pPr>
        <w:ind w:firstLine="709"/>
        <w:contextualSpacing/>
        <w:jc w:val="both"/>
        <w:rPr>
          <w:rStyle w:val="s6"/>
        </w:rPr>
      </w:pPr>
      <w:r>
        <w:rPr>
          <w:rStyle w:val="s10"/>
        </w:rPr>
        <w:t>4.</w:t>
      </w:r>
      <w:r w:rsidR="00F94EF0">
        <w:rPr>
          <w:rStyle w:val="s10"/>
        </w:rPr>
        <w:t xml:space="preserve"> </w:t>
      </w:r>
      <w:proofErr w:type="gramStart"/>
      <w:r>
        <w:rPr>
          <w:rStyle w:val="s15"/>
        </w:rPr>
        <w:t>Художественное</w:t>
      </w:r>
      <w:r w:rsidRPr="00487FC1">
        <w:rPr>
          <w:rStyle w:val="s15"/>
        </w:rPr>
        <w:t xml:space="preserve"> </w:t>
      </w:r>
      <w:r>
        <w:rPr>
          <w:rStyle w:val="s6"/>
        </w:rPr>
        <w:t>— направлено</w:t>
      </w:r>
      <w:r w:rsidRPr="00487FC1">
        <w:rPr>
          <w:rStyle w:val="s6"/>
        </w:rPr>
        <w:t xml:space="preserve"> на развитие художественно-эстетическо</w:t>
      </w:r>
      <w:r>
        <w:rPr>
          <w:rStyle w:val="s6"/>
        </w:rPr>
        <w:t>го вкуса, художественных способ</w:t>
      </w:r>
      <w:r w:rsidRPr="00487FC1">
        <w:rPr>
          <w:rStyle w:val="s6"/>
        </w:rPr>
        <w:t>ностей и склонностей к различным видам искусства, творческого подхода, эмоционального воспр</w:t>
      </w:r>
      <w:r>
        <w:rPr>
          <w:rStyle w:val="s6"/>
        </w:rPr>
        <w:t>иятия и образного мышления, под</w:t>
      </w:r>
      <w:r w:rsidRPr="00487FC1">
        <w:rPr>
          <w:rStyle w:val="s6"/>
        </w:rPr>
        <w:t>готовки личности к постижению</w:t>
      </w:r>
      <w:r>
        <w:rPr>
          <w:rStyle w:val="s6"/>
        </w:rPr>
        <w:t xml:space="preserve"> великого мира искусства, форми</w:t>
      </w:r>
      <w:r w:rsidRPr="00487FC1">
        <w:rPr>
          <w:rStyle w:val="s6"/>
        </w:rPr>
        <w:t>рованию стремления к воссозд</w:t>
      </w:r>
      <w:r>
        <w:rPr>
          <w:rStyle w:val="s6"/>
        </w:rPr>
        <w:t>анию чувственного образа воспри</w:t>
      </w:r>
      <w:r w:rsidRPr="00487FC1">
        <w:rPr>
          <w:rStyle w:val="s6"/>
        </w:rPr>
        <w:t xml:space="preserve">нимаемого мира. </w:t>
      </w:r>
      <w:proofErr w:type="gramEnd"/>
    </w:p>
    <w:p w:rsidR="00D309FF" w:rsidRDefault="00D309FF" w:rsidP="00D309FF">
      <w:pPr>
        <w:ind w:firstLine="709"/>
        <w:contextualSpacing/>
        <w:jc w:val="both"/>
      </w:pPr>
      <w:r>
        <w:rPr>
          <w:rStyle w:val="s10"/>
        </w:rPr>
        <w:t>5.</w:t>
      </w:r>
      <w:r w:rsidR="00F94EF0">
        <w:rPr>
          <w:rStyle w:val="s10"/>
        </w:rPr>
        <w:t xml:space="preserve"> </w:t>
      </w:r>
      <w:proofErr w:type="gramStart"/>
      <w:r>
        <w:rPr>
          <w:rStyle w:val="s15"/>
        </w:rPr>
        <w:t>Туристско-краеведческое</w:t>
      </w:r>
      <w:r w:rsidRPr="00487FC1">
        <w:rPr>
          <w:rStyle w:val="s15"/>
        </w:rPr>
        <w:t xml:space="preserve"> </w:t>
      </w:r>
      <w:r>
        <w:rPr>
          <w:rStyle w:val="s6"/>
        </w:rPr>
        <w:t>— направлена на развитие позна</w:t>
      </w:r>
      <w:r w:rsidRPr="00487FC1">
        <w:rPr>
          <w:rStyle w:val="s6"/>
        </w:rPr>
        <w:t>вательных, исследовательских навыков обучающихся по изучению природы, истории, культуры р</w:t>
      </w:r>
      <w:r>
        <w:rPr>
          <w:rStyle w:val="s6"/>
        </w:rPr>
        <w:t>одного края, привлечение обучаю</w:t>
      </w:r>
      <w:r w:rsidRPr="00487FC1">
        <w:rPr>
          <w:rStyle w:val="s6"/>
        </w:rPr>
        <w:t xml:space="preserve">щихся к социальным инициативам по охране природы, памятников культуры среды проживания, </w:t>
      </w:r>
      <w:r w:rsidRPr="00487FC1">
        <w:rPr>
          <w:rStyle w:val="s6"/>
        </w:rPr>
        <w:lastRenderedPageBreak/>
        <w:t>поисковые работы малоизвестных фактов истории родного края, экскурсионная, музейная, а</w:t>
      </w:r>
      <w:r>
        <w:rPr>
          <w:rStyle w:val="s6"/>
        </w:rPr>
        <w:t>рхивная и экспедиционная работа.</w:t>
      </w:r>
      <w:proofErr w:type="gramEnd"/>
    </w:p>
    <w:p w:rsidR="00D309FF" w:rsidRDefault="00D309FF" w:rsidP="00F94EF0">
      <w:pPr>
        <w:ind w:firstLine="709"/>
        <w:contextualSpacing/>
        <w:jc w:val="both"/>
      </w:pPr>
      <w:r w:rsidRPr="00833E95">
        <w:t>Главной зада</w:t>
      </w:r>
      <w:r>
        <w:t xml:space="preserve">чей в сфере образования было и </w:t>
      </w:r>
      <w:r w:rsidRPr="00833E95">
        <w:t>остается исполнение майских Указов Пр</w:t>
      </w:r>
      <w:r>
        <w:t xml:space="preserve">езидента Российской Федерации и </w:t>
      </w:r>
      <w:r w:rsidRPr="00833E95">
        <w:t>повышение эффективности и качества услуг</w:t>
      </w:r>
      <w:r>
        <w:t>,</w:t>
      </w:r>
      <w:r w:rsidRPr="00833E95">
        <w:t xml:space="preserve"> соотнесенных с показателя</w:t>
      </w:r>
      <w:r>
        <w:t>ми</w:t>
      </w:r>
      <w:r w:rsidR="00F94EF0">
        <w:t xml:space="preserve"> «дорожной карты» </w:t>
      </w:r>
      <w:proofErr w:type="spellStart"/>
      <w:r>
        <w:t>Волотовского</w:t>
      </w:r>
      <w:proofErr w:type="spellEnd"/>
      <w:r>
        <w:t xml:space="preserve"> муниципального района. </w:t>
      </w:r>
    </w:p>
    <w:p w:rsidR="00D309FF" w:rsidRPr="00487FC1" w:rsidRDefault="00D309FF" w:rsidP="00D309FF">
      <w:pPr>
        <w:spacing w:line="276" w:lineRule="auto"/>
        <w:jc w:val="both"/>
      </w:pPr>
    </w:p>
    <w:p w:rsidR="00D309FF" w:rsidRDefault="00D309FF" w:rsidP="00D309FF"/>
    <w:p w:rsidR="00D309FF" w:rsidRPr="00D309FF" w:rsidRDefault="00D309FF">
      <w:pPr>
        <w:rPr>
          <w:szCs w:val="24"/>
        </w:rPr>
      </w:pPr>
    </w:p>
    <w:sectPr w:rsidR="00D309FF" w:rsidRPr="00D309FF" w:rsidSect="000910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2AC" w:rsidRDefault="00B832AC" w:rsidP="006458DF">
      <w:r>
        <w:separator/>
      </w:r>
    </w:p>
  </w:endnote>
  <w:endnote w:type="continuationSeparator" w:id="0">
    <w:p w:rsidR="00B832AC" w:rsidRDefault="00B832AC" w:rsidP="0064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2AC" w:rsidRDefault="00B832AC" w:rsidP="006458DF">
      <w:r>
        <w:separator/>
      </w:r>
    </w:p>
  </w:footnote>
  <w:footnote w:type="continuationSeparator" w:id="0">
    <w:p w:rsidR="00B832AC" w:rsidRDefault="00B832AC" w:rsidP="0064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E77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581324F1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767E1D08"/>
    <w:multiLevelType w:val="hybridMultilevel"/>
    <w:tmpl w:val="3FAA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7E"/>
    <w:rsid w:val="00037895"/>
    <w:rsid w:val="00091037"/>
    <w:rsid w:val="000E1D84"/>
    <w:rsid w:val="000F5823"/>
    <w:rsid w:val="00137630"/>
    <w:rsid w:val="001A71D2"/>
    <w:rsid w:val="001C2614"/>
    <w:rsid w:val="001D1930"/>
    <w:rsid w:val="002121B7"/>
    <w:rsid w:val="00232022"/>
    <w:rsid w:val="00237471"/>
    <w:rsid w:val="0028248B"/>
    <w:rsid w:val="002B7153"/>
    <w:rsid w:val="002D51CD"/>
    <w:rsid w:val="003F2AC6"/>
    <w:rsid w:val="004042A6"/>
    <w:rsid w:val="00427BB5"/>
    <w:rsid w:val="004B2D67"/>
    <w:rsid w:val="00520B98"/>
    <w:rsid w:val="00563E5A"/>
    <w:rsid w:val="006458DF"/>
    <w:rsid w:val="006A168C"/>
    <w:rsid w:val="00714F0B"/>
    <w:rsid w:val="007D2822"/>
    <w:rsid w:val="008C526D"/>
    <w:rsid w:val="0091632E"/>
    <w:rsid w:val="009B4615"/>
    <w:rsid w:val="009F6E81"/>
    <w:rsid w:val="00A85681"/>
    <w:rsid w:val="00AE5B0E"/>
    <w:rsid w:val="00B03995"/>
    <w:rsid w:val="00B832AC"/>
    <w:rsid w:val="00B93626"/>
    <w:rsid w:val="00BE2A5B"/>
    <w:rsid w:val="00C116F3"/>
    <w:rsid w:val="00C25DE6"/>
    <w:rsid w:val="00C9003F"/>
    <w:rsid w:val="00CA10C1"/>
    <w:rsid w:val="00CC6A8A"/>
    <w:rsid w:val="00CD2239"/>
    <w:rsid w:val="00CE7F78"/>
    <w:rsid w:val="00D309FF"/>
    <w:rsid w:val="00D7321A"/>
    <w:rsid w:val="00D767ED"/>
    <w:rsid w:val="00DC36F5"/>
    <w:rsid w:val="00DD4B43"/>
    <w:rsid w:val="00E46917"/>
    <w:rsid w:val="00E63999"/>
    <w:rsid w:val="00E64467"/>
    <w:rsid w:val="00E64E23"/>
    <w:rsid w:val="00EC2136"/>
    <w:rsid w:val="00EE467E"/>
    <w:rsid w:val="00F04629"/>
    <w:rsid w:val="00F20875"/>
    <w:rsid w:val="00F92EE5"/>
    <w:rsid w:val="00F94EF0"/>
    <w:rsid w:val="00FB4BAE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21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21B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3">
    <w:name w:val="s3"/>
    <w:basedOn w:val="a0"/>
    <w:rsid w:val="00D309FF"/>
  </w:style>
  <w:style w:type="character" w:customStyle="1" w:styleId="s10">
    <w:name w:val="s10"/>
    <w:basedOn w:val="a0"/>
    <w:rsid w:val="00D309FF"/>
  </w:style>
  <w:style w:type="character" w:customStyle="1" w:styleId="s6">
    <w:name w:val="s6"/>
    <w:basedOn w:val="a0"/>
    <w:rsid w:val="00D309FF"/>
  </w:style>
  <w:style w:type="character" w:customStyle="1" w:styleId="s15">
    <w:name w:val="s15"/>
    <w:basedOn w:val="a0"/>
    <w:rsid w:val="00D30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21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21B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3">
    <w:name w:val="s3"/>
    <w:basedOn w:val="a0"/>
    <w:rsid w:val="00D309FF"/>
  </w:style>
  <w:style w:type="character" w:customStyle="1" w:styleId="s10">
    <w:name w:val="s10"/>
    <w:basedOn w:val="a0"/>
    <w:rsid w:val="00D309FF"/>
  </w:style>
  <w:style w:type="character" w:customStyle="1" w:styleId="s6">
    <w:name w:val="s6"/>
    <w:basedOn w:val="a0"/>
    <w:rsid w:val="00D309FF"/>
  </w:style>
  <w:style w:type="character" w:customStyle="1" w:styleId="s15">
    <w:name w:val="s15"/>
    <w:basedOn w:val="a0"/>
    <w:rsid w:val="00D3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 Надежда Яковлевна</dc:creator>
  <cp:lastModifiedBy>Лыжова Ирина Владимировна</cp:lastModifiedBy>
  <cp:revision>10</cp:revision>
  <cp:lastPrinted>2017-07-26T09:43:00Z</cp:lastPrinted>
  <dcterms:created xsi:type="dcterms:W3CDTF">2017-06-21T07:01:00Z</dcterms:created>
  <dcterms:modified xsi:type="dcterms:W3CDTF">2017-07-26T09:45:00Z</dcterms:modified>
</cp:coreProperties>
</file>