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377" w:rsidRDefault="00D67377" w:rsidP="005927E5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67377" w:rsidRDefault="00D67377" w:rsidP="005927E5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решением Думы Волотовского</w:t>
      </w:r>
    </w:p>
    <w:p w:rsidR="00D67377" w:rsidRDefault="00CA42A5" w:rsidP="005927E5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D67377">
        <w:rPr>
          <w:sz w:val="28"/>
          <w:szCs w:val="28"/>
        </w:rPr>
        <w:t>района</w:t>
      </w:r>
    </w:p>
    <w:p w:rsidR="00D67377" w:rsidRDefault="00CA42A5" w:rsidP="00CA42A5">
      <w:pPr>
        <w:spacing w:line="276" w:lineRule="auto"/>
        <w:ind w:left="4956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от 02.07.2018 № </w:t>
      </w:r>
      <w:r w:rsidR="00D67377">
        <w:rPr>
          <w:sz w:val="28"/>
          <w:szCs w:val="28"/>
        </w:rPr>
        <w:t>229</w:t>
      </w:r>
    </w:p>
    <w:p w:rsidR="00D67377" w:rsidRDefault="00D67377" w:rsidP="00093FCF"/>
    <w:p w:rsidR="00CA42A5" w:rsidRDefault="00CA42A5" w:rsidP="00093FCF"/>
    <w:p w:rsidR="00CA42A5" w:rsidRDefault="00CA42A5" w:rsidP="00093FCF">
      <w:pPr>
        <w:rPr>
          <w:b/>
          <w:bCs/>
          <w:sz w:val="28"/>
          <w:szCs w:val="28"/>
        </w:rPr>
      </w:pPr>
    </w:p>
    <w:p w:rsidR="00D67377" w:rsidRPr="00742A4C" w:rsidRDefault="00D67377" w:rsidP="006F335C">
      <w:pPr>
        <w:jc w:val="center"/>
        <w:rPr>
          <w:b/>
          <w:bCs/>
          <w:sz w:val="28"/>
          <w:szCs w:val="28"/>
        </w:rPr>
      </w:pPr>
      <w:r w:rsidRPr="00742A4C">
        <w:rPr>
          <w:b/>
          <w:bCs/>
          <w:sz w:val="28"/>
          <w:szCs w:val="28"/>
        </w:rPr>
        <w:t>Отчет</w:t>
      </w:r>
    </w:p>
    <w:p w:rsidR="00D67377" w:rsidRPr="00742A4C" w:rsidRDefault="00D67377" w:rsidP="006F33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742A4C">
        <w:rPr>
          <w:b/>
          <w:bCs/>
          <w:sz w:val="28"/>
          <w:szCs w:val="28"/>
        </w:rPr>
        <w:t xml:space="preserve"> ходе выполнения мероприятий государственной программы Новгородской области «Развитие культуры и туризма Новгородской области на 2014 – 2020 годы»</w:t>
      </w:r>
      <w:r>
        <w:rPr>
          <w:b/>
          <w:bCs/>
          <w:sz w:val="28"/>
          <w:szCs w:val="28"/>
        </w:rPr>
        <w:t xml:space="preserve"> за 2017 год.</w:t>
      </w:r>
    </w:p>
    <w:p w:rsidR="00D67377" w:rsidRDefault="00D67377" w:rsidP="006F335C">
      <w:pPr>
        <w:jc w:val="center"/>
        <w:rPr>
          <w:b/>
          <w:bCs/>
          <w:sz w:val="28"/>
          <w:szCs w:val="28"/>
        </w:rPr>
      </w:pPr>
    </w:p>
    <w:p w:rsidR="00CA42A5" w:rsidRDefault="00CA42A5" w:rsidP="006F335C">
      <w:pPr>
        <w:jc w:val="center"/>
        <w:rPr>
          <w:b/>
          <w:bCs/>
          <w:sz w:val="28"/>
          <w:szCs w:val="28"/>
        </w:rPr>
      </w:pPr>
    </w:p>
    <w:p w:rsidR="00CA42A5" w:rsidRPr="00742A4C" w:rsidRDefault="00CA42A5" w:rsidP="006F335C">
      <w:pPr>
        <w:jc w:val="center"/>
        <w:rPr>
          <w:b/>
          <w:bCs/>
          <w:sz w:val="28"/>
          <w:szCs w:val="28"/>
        </w:rPr>
      </w:pP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 w:rsidRPr="00742A4C">
        <w:rPr>
          <w:sz w:val="28"/>
          <w:szCs w:val="28"/>
        </w:rPr>
        <w:t>Развитие культуры Волотовского муниципального района осуществляется в соответствии с основными направлениями, которые определены государственной программой «Развитие культуры и туризма Новгородской области на 2014 – 2020 годы».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сферы культуры и туризма являются: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культурного наследия области, в том числе традиционной народной культуры;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продвижение имиджа Новгородской области как культурно-исторического центра России, развитие межрегиональных и международных культурных связей;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кадрового потенциала сферы культуры, повышение престижности и привлекательности профессии работника культуры;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художественного образования;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единого культурного и информационного пространства на территории области, преодоление отставания и диспропорций в культурном уровне муниципальных районов;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</w:t>
      </w:r>
      <w:proofErr w:type="spellStart"/>
      <w:r>
        <w:rPr>
          <w:sz w:val="28"/>
          <w:szCs w:val="28"/>
        </w:rPr>
        <w:t>конкурентноспособного</w:t>
      </w:r>
      <w:proofErr w:type="spellEnd"/>
      <w:r>
        <w:rPr>
          <w:sz w:val="28"/>
          <w:szCs w:val="28"/>
        </w:rPr>
        <w:t xml:space="preserve"> туристского продукта за счет создания новых программ для туристов, поддержка инновационных проектов в сфере туризма;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событийного, активного и других видов туризма.</w:t>
      </w:r>
    </w:p>
    <w:p w:rsidR="00D67377" w:rsidRDefault="00D67377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Деятельность учреждений культуры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учреждения культуры всегда была возложена большая ответственность за организацию содержательного и полезного досуга различных категорий населения, прежде всего детей и молодежи, поскольку правильно организованный досуг – основной элемент профилактической работы в борьбе с правонарушениями среди несовершеннолетних.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Сегодня в районе работает 20 учреждений культуры (сетевых единиц). Из них: 8 – культурно-досуговых, 11 – библиотек, 1 – детская школа искусств.</w:t>
      </w:r>
    </w:p>
    <w:p w:rsidR="00D67377" w:rsidRDefault="00D67377" w:rsidP="00393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района библиотеками в соответствии с социальными нормативами составляет 157,14 %., учреждениями клубного типа – 114,29% в соответствии с социальными нормативами обеспеченности населения района учреждениями культуры.</w:t>
      </w:r>
    </w:p>
    <w:p w:rsidR="00D67377" w:rsidRDefault="00D67377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Культурно-досуговая деятельность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Большое значение для сферы культуры Новгородской области имеет деятельность, связанная с сохранением и развитием традиционной народной культуры. Эта работа осуществляется на базе культурно-досуговых учреждений.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Одной из форм реализации потребности населения в художественном самовыражении является художественная самодеятельность – непрофессиональное художественное творчество в области декоративно-прикладного, музыкального, театрального, вокального, хореографического и других видах народного творчества.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Базовым условием для реализации полномочий по развитию местного народного художественного творчества является создание творческих коллективов различной жанровой направленности.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sz w:val="28"/>
          <w:szCs w:val="28"/>
        </w:rPr>
        <w:t>Количественные показатели деятельности учреждений культурно-досугового типа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26"/>
        <w:gridCol w:w="1276"/>
        <w:gridCol w:w="1276"/>
        <w:gridCol w:w="992"/>
      </w:tblGrid>
      <w:tr w:rsidR="00D67377" w:rsidRPr="006F335C">
        <w:tc>
          <w:tcPr>
            <w:tcW w:w="60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2016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2017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+/-</w:t>
            </w: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учреждений культурно-досугового типа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75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Среднее число клубных формирований на 1 учреждение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41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841</w:t>
            </w:r>
          </w:p>
        </w:tc>
        <w:tc>
          <w:tcPr>
            <w:tcW w:w="992" w:type="dxa"/>
          </w:tcPr>
          <w:p w:rsidR="00D67377" w:rsidRPr="006F335C" w:rsidRDefault="00D67377" w:rsidP="00393CE7">
            <w:pPr>
              <w:suppressAutoHyphens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Среднее число участников на одно клубное формирование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1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культурно-досуговых мероприятий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2820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28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76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+56</w:t>
            </w: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Среднее число мероприятий на 1 учреждение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352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359.5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+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7.5</w:t>
            </w: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культурно-досуговых мероприятий на платной основе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19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85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19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5</w:t>
            </w:r>
          </w:p>
        </w:tc>
      </w:tr>
      <w:tr w:rsidR="00D67377" w:rsidRPr="006F335C">
        <w:tc>
          <w:tcPr>
            <w:tcW w:w="6026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посетителей мероприятий на платной основе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32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321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323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33</w:t>
            </w:r>
          </w:p>
        </w:tc>
        <w:tc>
          <w:tcPr>
            <w:tcW w:w="992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+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>12</w:t>
            </w:r>
          </w:p>
        </w:tc>
      </w:tr>
    </w:tbl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Сеть учреждений культурно-досугового типа района включает в себя 8 учреждений.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В 2017</w:t>
      </w:r>
      <w:r w:rsidRPr="006F335C">
        <w:rPr>
          <w:rStyle w:val="18"/>
          <w:b w:val="0"/>
          <w:bCs w:val="0"/>
          <w:sz w:val="28"/>
          <w:szCs w:val="28"/>
        </w:rPr>
        <w:t xml:space="preserve"> году</w:t>
      </w:r>
      <w:r>
        <w:rPr>
          <w:rStyle w:val="18"/>
          <w:b w:val="0"/>
          <w:bCs w:val="0"/>
          <w:sz w:val="28"/>
          <w:szCs w:val="28"/>
        </w:rPr>
        <w:t>, так же как и в 2016 году</w:t>
      </w:r>
      <w:r w:rsidRPr="006F335C">
        <w:rPr>
          <w:rStyle w:val="18"/>
          <w:b w:val="0"/>
          <w:bCs w:val="0"/>
          <w:sz w:val="28"/>
          <w:szCs w:val="28"/>
        </w:rPr>
        <w:t xml:space="preserve"> в культурно-досуговых учреждениях работало 75 клубных </w:t>
      </w:r>
      <w:r>
        <w:rPr>
          <w:rStyle w:val="18"/>
          <w:b w:val="0"/>
          <w:bCs w:val="0"/>
          <w:sz w:val="28"/>
          <w:szCs w:val="28"/>
        </w:rPr>
        <w:t xml:space="preserve">формирований, которые посещает 841 человек. 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 xml:space="preserve">В районе широко распространено народное ремесло </w:t>
      </w:r>
      <w:proofErr w:type="gramStart"/>
      <w:r>
        <w:rPr>
          <w:rStyle w:val="18"/>
          <w:b w:val="0"/>
          <w:bCs w:val="0"/>
          <w:sz w:val="28"/>
          <w:szCs w:val="28"/>
        </w:rPr>
        <w:t xml:space="preserve">( </w:t>
      </w:r>
      <w:proofErr w:type="gramEnd"/>
      <w:r>
        <w:rPr>
          <w:rStyle w:val="18"/>
          <w:b w:val="0"/>
          <w:bCs w:val="0"/>
          <w:sz w:val="28"/>
          <w:szCs w:val="28"/>
        </w:rPr>
        <w:t>ткачество, традиционная народная кукла,  плетение поясов). Работают кружки по декоративно прикладному творчеств</w:t>
      </w:r>
      <w:proofErr w:type="gramStart"/>
      <w:r>
        <w:rPr>
          <w:rStyle w:val="18"/>
          <w:b w:val="0"/>
          <w:bCs w:val="0"/>
          <w:sz w:val="28"/>
          <w:szCs w:val="28"/>
        </w:rPr>
        <w:t>у(</w:t>
      </w:r>
      <w:proofErr w:type="gramEnd"/>
      <w:r>
        <w:rPr>
          <w:rStyle w:val="18"/>
          <w:b w:val="0"/>
          <w:bCs w:val="0"/>
          <w:sz w:val="28"/>
          <w:szCs w:val="28"/>
        </w:rPr>
        <w:t xml:space="preserve">кружки по вязанию на спицах и </w:t>
      </w:r>
      <w:proofErr w:type="spellStart"/>
      <w:r>
        <w:rPr>
          <w:rStyle w:val="18"/>
          <w:b w:val="0"/>
          <w:bCs w:val="0"/>
          <w:sz w:val="28"/>
          <w:szCs w:val="28"/>
        </w:rPr>
        <w:t>макроме</w:t>
      </w:r>
      <w:proofErr w:type="spellEnd"/>
      <w:r>
        <w:rPr>
          <w:rStyle w:val="18"/>
          <w:b w:val="0"/>
          <w:bCs w:val="0"/>
          <w:sz w:val="28"/>
          <w:szCs w:val="28"/>
        </w:rPr>
        <w:t>, «лоскутная мозаика», «умелые руки», «забава» и другие.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Методическим отделом районного ДК постоянно ведется мониторинг творческого состояния самодеятельных коллективов культурно-досуговых учреждений района, принимаются меры по совершенствованию и улучшению качества их работы.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Для того, что бы работу творческих коллективов видели в районе</w:t>
      </w:r>
      <w:r>
        <w:rPr>
          <w:rStyle w:val="18"/>
          <w:b w:val="0"/>
          <w:bCs w:val="0"/>
          <w:sz w:val="28"/>
          <w:szCs w:val="28"/>
        </w:rPr>
        <w:t>,</w:t>
      </w:r>
      <w:r w:rsidRPr="006F335C">
        <w:rPr>
          <w:rStyle w:val="18"/>
          <w:b w:val="0"/>
          <w:bCs w:val="0"/>
          <w:sz w:val="28"/>
          <w:szCs w:val="28"/>
        </w:rPr>
        <w:t xml:space="preserve"> организуются фестивали народного творчества, районные мероприятия с участием творческих коллективов художественной самодеятельности района, выставки декоративно-прикладного творчества и народных промыслов и ремесел, так же мастера района выставляют свои изделия на ярмарках, презентационных площадках.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Среди творческих коллективов хор «Истоки» имеет звание «народный», которое он подтвердил в 2016 году.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Творческие коллективы нашего района активно участвуют в межрайонных и областных мероприятиях, которые проходили в областном центре и соседних районах нашей области.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 xml:space="preserve">Всего в учреждениях </w:t>
      </w:r>
      <w:r>
        <w:rPr>
          <w:rStyle w:val="18"/>
          <w:b w:val="0"/>
          <w:bCs w:val="0"/>
          <w:sz w:val="28"/>
          <w:szCs w:val="28"/>
        </w:rPr>
        <w:t>культурно-досугового типа в 2017 году проведено 2876</w:t>
      </w:r>
      <w:r w:rsidRPr="006F335C">
        <w:rPr>
          <w:rStyle w:val="18"/>
          <w:b w:val="0"/>
          <w:bCs w:val="0"/>
          <w:sz w:val="28"/>
          <w:szCs w:val="28"/>
        </w:rPr>
        <w:t xml:space="preserve"> мероприятий разной направленности и тематики, из них только 50 фестивалей разного уровня. Количес</w:t>
      </w:r>
      <w:r>
        <w:rPr>
          <w:rStyle w:val="18"/>
          <w:b w:val="0"/>
          <w:bCs w:val="0"/>
          <w:sz w:val="28"/>
          <w:szCs w:val="28"/>
        </w:rPr>
        <w:t>тво мероприятий увеличилось на 5</w:t>
      </w:r>
      <w:r w:rsidRPr="006F335C">
        <w:rPr>
          <w:rStyle w:val="18"/>
          <w:b w:val="0"/>
          <w:bCs w:val="0"/>
          <w:sz w:val="28"/>
          <w:szCs w:val="28"/>
        </w:rPr>
        <w:t>7 по срав</w:t>
      </w:r>
      <w:r>
        <w:rPr>
          <w:rStyle w:val="18"/>
          <w:b w:val="0"/>
          <w:bCs w:val="0"/>
          <w:sz w:val="28"/>
          <w:szCs w:val="28"/>
        </w:rPr>
        <w:t>нению с предыдущи</w:t>
      </w:r>
      <w:r w:rsidRPr="006F335C">
        <w:rPr>
          <w:rStyle w:val="18"/>
          <w:b w:val="0"/>
          <w:bCs w:val="0"/>
          <w:sz w:val="28"/>
          <w:szCs w:val="28"/>
        </w:rPr>
        <w:t>м годом, увеличилось и число участников на платных мероприятиях.</w:t>
      </w:r>
    </w:p>
    <w:p w:rsidR="00D67377" w:rsidRPr="006F335C" w:rsidRDefault="00D67377" w:rsidP="006F335C">
      <w:pPr>
        <w:ind w:firstLine="708"/>
        <w:jc w:val="center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Показатели за 5 мес. 2018 года и аналогичный период 2017</w:t>
      </w:r>
      <w:r w:rsidRPr="006F335C">
        <w:rPr>
          <w:rStyle w:val="18"/>
          <w:b w:val="0"/>
          <w:bCs w:val="0"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3"/>
        <w:gridCol w:w="2104"/>
        <w:gridCol w:w="2096"/>
        <w:gridCol w:w="934"/>
      </w:tblGrid>
      <w:tr w:rsidR="00D67377" w:rsidRPr="006F335C">
        <w:tc>
          <w:tcPr>
            <w:tcW w:w="4609" w:type="dxa"/>
          </w:tcPr>
          <w:p w:rsidR="00D67377" w:rsidRPr="006F335C" w:rsidRDefault="00D67377" w:rsidP="008F44B9">
            <w:pPr>
              <w:tabs>
                <w:tab w:val="right" w:pos="2176"/>
              </w:tabs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показатели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5 мес.2017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года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 xml:space="preserve">5 </w:t>
            </w:r>
            <w:proofErr w:type="spellStart"/>
            <w:r>
              <w:rPr>
                <w:rStyle w:val="18"/>
                <w:b w:val="0"/>
                <w:bCs w:val="0"/>
                <w:sz w:val="28"/>
                <w:szCs w:val="28"/>
              </w:rPr>
              <w:t>мес</w:t>
            </w:r>
            <w:proofErr w:type="spellEnd"/>
            <w:r>
              <w:rPr>
                <w:rStyle w:val="18"/>
                <w:b w:val="0"/>
                <w:bCs w:val="0"/>
                <w:sz w:val="28"/>
                <w:szCs w:val="28"/>
              </w:rPr>
              <w:t xml:space="preserve"> 2018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года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+/-</w:t>
            </w: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учреждений культурно-досугового типа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75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75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Среднее число клубных формирований на 1 учреждение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841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841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Среднее число участников на одно клубное формирование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культурно-досуговых мероприятий на платной основе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847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892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+45</w:t>
            </w:r>
          </w:p>
        </w:tc>
      </w:tr>
      <w:tr w:rsidR="00D67377" w:rsidRPr="006F335C">
        <w:tc>
          <w:tcPr>
            <w:tcW w:w="4609" w:type="dxa"/>
          </w:tcPr>
          <w:p w:rsidR="00D67377" w:rsidRPr="006F335C" w:rsidRDefault="00D67377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посетителей мероприятий на платной основе</w:t>
            </w:r>
          </w:p>
        </w:tc>
        <w:tc>
          <w:tcPr>
            <w:tcW w:w="2126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13072</w:t>
            </w:r>
          </w:p>
        </w:tc>
        <w:tc>
          <w:tcPr>
            <w:tcW w:w="2126" w:type="dxa"/>
          </w:tcPr>
          <w:p w:rsidR="00D67377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14093</w:t>
            </w:r>
          </w:p>
        </w:tc>
        <w:tc>
          <w:tcPr>
            <w:tcW w:w="709" w:type="dxa"/>
          </w:tcPr>
          <w:p w:rsidR="00D67377" w:rsidRPr="006F335C" w:rsidRDefault="00D67377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  <w:t>+1021</w:t>
            </w:r>
          </w:p>
        </w:tc>
      </w:tr>
    </w:tbl>
    <w:p w:rsidR="00D67377" w:rsidRPr="006F335C" w:rsidRDefault="00D67377" w:rsidP="006F335C">
      <w:pPr>
        <w:ind w:firstLine="708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Нужно отметить</w:t>
      </w:r>
      <w:r w:rsidRPr="006F335C">
        <w:rPr>
          <w:rStyle w:val="18"/>
          <w:b w:val="0"/>
          <w:bCs w:val="0"/>
          <w:sz w:val="28"/>
          <w:szCs w:val="28"/>
        </w:rPr>
        <w:t>, что все участники клубных формирований в районе занимаются на бе</w:t>
      </w:r>
      <w:r>
        <w:rPr>
          <w:rStyle w:val="18"/>
          <w:b w:val="0"/>
          <w:bCs w:val="0"/>
          <w:sz w:val="28"/>
          <w:szCs w:val="28"/>
        </w:rPr>
        <w:t>сплатной основе, несмотря на то</w:t>
      </w:r>
      <w:r w:rsidRPr="006F335C">
        <w:rPr>
          <w:rStyle w:val="18"/>
          <w:b w:val="0"/>
          <w:bCs w:val="0"/>
          <w:sz w:val="28"/>
          <w:szCs w:val="28"/>
        </w:rPr>
        <w:t>, что платные услуги учреждений сегодня являются одной из главных составляющих бюджета учреждения.</w:t>
      </w:r>
    </w:p>
    <w:p w:rsidR="00D67377" w:rsidRDefault="00D67377" w:rsidP="004D5E28">
      <w:pPr>
        <w:ind w:firstLine="708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Платные услуги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7"/>
        <w:gridCol w:w="1560"/>
        <w:gridCol w:w="1417"/>
        <w:gridCol w:w="1276"/>
      </w:tblGrid>
      <w:tr w:rsidR="00D67377" w:rsidRPr="006F335C">
        <w:trPr>
          <w:trHeight w:val="238"/>
        </w:trPr>
        <w:tc>
          <w:tcPr>
            <w:tcW w:w="5317" w:type="dxa"/>
            <w:vMerge w:val="restart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977" w:type="dxa"/>
            <w:gridSpan w:val="2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Платные услуги (тыс.руб.)</w:t>
            </w:r>
          </w:p>
        </w:tc>
        <w:tc>
          <w:tcPr>
            <w:tcW w:w="1276" w:type="dxa"/>
            <w:vMerge w:val="restart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Рост, %</w:t>
            </w:r>
          </w:p>
        </w:tc>
      </w:tr>
      <w:tr w:rsidR="00D67377" w:rsidRPr="006F335C">
        <w:trPr>
          <w:trHeight w:val="313"/>
        </w:trPr>
        <w:tc>
          <w:tcPr>
            <w:tcW w:w="5317" w:type="dxa"/>
            <w:vMerge/>
            <w:vAlign w:val="center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60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2016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2017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</w:tr>
      <w:tr w:rsidR="00D67377" w:rsidRPr="006F335C">
        <w:tc>
          <w:tcPr>
            <w:tcW w:w="53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Волотовский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МСКК»</w:t>
            </w:r>
          </w:p>
        </w:tc>
        <w:tc>
          <w:tcPr>
            <w:tcW w:w="1560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801.1</w:t>
            </w:r>
          </w:p>
        </w:tc>
        <w:tc>
          <w:tcPr>
            <w:tcW w:w="14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835,5</w:t>
            </w:r>
          </w:p>
        </w:tc>
        <w:tc>
          <w:tcPr>
            <w:tcW w:w="1276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104,2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%</w:t>
            </w:r>
          </w:p>
        </w:tc>
      </w:tr>
      <w:tr w:rsidR="00D67377" w:rsidRPr="006F335C">
        <w:tc>
          <w:tcPr>
            <w:tcW w:w="53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Волотовская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МЦБС»</w:t>
            </w:r>
          </w:p>
        </w:tc>
        <w:tc>
          <w:tcPr>
            <w:tcW w:w="1560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135.1</w:t>
            </w:r>
          </w:p>
        </w:tc>
        <w:tc>
          <w:tcPr>
            <w:tcW w:w="14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173,2</w:t>
            </w:r>
          </w:p>
        </w:tc>
        <w:tc>
          <w:tcPr>
            <w:tcW w:w="1276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128,2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%</w:t>
            </w:r>
          </w:p>
        </w:tc>
      </w:tr>
      <w:tr w:rsidR="00D67377" w:rsidRPr="006F335C">
        <w:trPr>
          <w:trHeight w:val="221"/>
        </w:trPr>
        <w:tc>
          <w:tcPr>
            <w:tcW w:w="53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МБУДО «ДШИ»</w:t>
            </w:r>
          </w:p>
        </w:tc>
        <w:tc>
          <w:tcPr>
            <w:tcW w:w="1560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119.3</w:t>
            </w:r>
          </w:p>
        </w:tc>
        <w:tc>
          <w:tcPr>
            <w:tcW w:w="14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130,7</w:t>
            </w:r>
          </w:p>
        </w:tc>
        <w:tc>
          <w:tcPr>
            <w:tcW w:w="1276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109,6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%</w:t>
            </w:r>
          </w:p>
        </w:tc>
      </w:tr>
      <w:tr w:rsidR="00D67377" w:rsidRPr="006F335C">
        <w:trPr>
          <w:trHeight w:val="169"/>
        </w:trPr>
        <w:tc>
          <w:tcPr>
            <w:tcW w:w="53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Итого:</w:t>
            </w:r>
          </w:p>
        </w:tc>
        <w:tc>
          <w:tcPr>
            <w:tcW w:w="1560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1095.5</w:t>
            </w:r>
          </w:p>
        </w:tc>
        <w:tc>
          <w:tcPr>
            <w:tcW w:w="141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1139,4</w:t>
            </w:r>
          </w:p>
        </w:tc>
        <w:tc>
          <w:tcPr>
            <w:tcW w:w="1276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104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%</w:t>
            </w:r>
          </w:p>
        </w:tc>
      </w:tr>
    </w:tbl>
    <w:p w:rsidR="00D67377" w:rsidRPr="006F335C" w:rsidRDefault="00D67377" w:rsidP="006F335C">
      <w:pPr>
        <w:ind w:firstLine="708"/>
        <w:jc w:val="center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Платные услуги за 5 мес. 2018 года и аналогичный период 2017</w:t>
      </w:r>
      <w:r w:rsidRPr="006F335C">
        <w:rPr>
          <w:rStyle w:val="18"/>
          <w:b w:val="0"/>
          <w:bCs w:val="0"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7"/>
        <w:gridCol w:w="1984"/>
        <w:gridCol w:w="1843"/>
        <w:gridCol w:w="1276"/>
      </w:tblGrid>
      <w:tr w:rsidR="00D67377" w:rsidRPr="006F335C">
        <w:trPr>
          <w:trHeight w:val="238"/>
        </w:trPr>
        <w:tc>
          <w:tcPr>
            <w:tcW w:w="4467" w:type="dxa"/>
            <w:vMerge w:val="restart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827" w:type="dxa"/>
            <w:gridSpan w:val="2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Платные услуги (тыс.руб.)</w:t>
            </w:r>
          </w:p>
        </w:tc>
        <w:tc>
          <w:tcPr>
            <w:tcW w:w="1276" w:type="dxa"/>
            <w:vMerge w:val="restart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Рост, %</w:t>
            </w:r>
          </w:p>
        </w:tc>
      </w:tr>
      <w:tr w:rsidR="00D67377" w:rsidRPr="006F335C">
        <w:trPr>
          <w:trHeight w:val="313"/>
        </w:trPr>
        <w:tc>
          <w:tcPr>
            <w:tcW w:w="4467" w:type="dxa"/>
            <w:vMerge/>
            <w:vAlign w:val="center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5 мес.2017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5 мес.2018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</w:tr>
      <w:tr w:rsidR="00D67377" w:rsidRPr="006F335C">
        <w:tc>
          <w:tcPr>
            <w:tcW w:w="446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Волотовский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МСКК»</w:t>
            </w:r>
          </w:p>
        </w:tc>
        <w:tc>
          <w:tcPr>
            <w:tcW w:w="1984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301.6</w:t>
            </w:r>
          </w:p>
        </w:tc>
        <w:tc>
          <w:tcPr>
            <w:tcW w:w="1843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300.0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99,4%</w:t>
            </w:r>
          </w:p>
        </w:tc>
      </w:tr>
      <w:tr w:rsidR="00D67377" w:rsidRPr="006F335C">
        <w:tc>
          <w:tcPr>
            <w:tcW w:w="446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Волотовская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МЦБС»</w:t>
            </w:r>
          </w:p>
        </w:tc>
        <w:tc>
          <w:tcPr>
            <w:tcW w:w="1984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76,2</w:t>
            </w:r>
          </w:p>
        </w:tc>
        <w:tc>
          <w:tcPr>
            <w:tcW w:w="1843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82,0</w:t>
            </w:r>
          </w:p>
        </w:tc>
        <w:tc>
          <w:tcPr>
            <w:tcW w:w="1276" w:type="dxa"/>
          </w:tcPr>
          <w:p w:rsidR="00D67377" w:rsidRPr="006F335C" w:rsidRDefault="00D67377" w:rsidP="00056AEF">
            <w:pPr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107%</w:t>
            </w:r>
          </w:p>
        </w:tc>
      </w:tr>
      <w:tr w:rsidR="00D67377" w:rsidRPr="006F335C">
        <w:trPr>
          <w:trHeight w:val="168"/>
        </w:trPr>
        <w:tc>
          <w:tcPr>
            <w:tcW w:w="446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МБУДО «ДШИ»</w:t>
            </w:r>
          </w:p>
        </w:tc>
        <w:tc>
          <w:tcPr>
            <w:tcW w:w="1984" w:type="dxa"/>
          </w:tcPr>
          <w:p w:rsidR="00D67377" w:rsidRPr="006F335C" w:rsidRDefault="00D67377" w:rsidP="00056AEF">
            <w:pPr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62,7</w:t>
            </w:r>
          </w:p>
        </w:tc>
        <w:tc>
          <w:tcPr>
            <w:tcW w:w="1843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91.8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146,5%</w:t>
            </w:r>
          </w:p>
        </w:tc>
      </w:tr>
      <w:tr w:rsidR="00D67377" w:rsidRPr="006F335C">
        <w:trPr>
          <w:trHeight w:val="258"/>
        </w:trPr>
        <w:tc>
          <w:tcPr>
            <w:tcW w:w="4467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Итого:</w:t>
            </w:r>
          </w:p>
        </w:tc>
        <w:tc>
          <w:tcPr>
            <w:tcW w:w="1984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440.5</w:t>
            </w:r>
          </w:p>
        </w:tc>
        <w:tc>
          <w:tcPr>
            <w:tcW w:w="1843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473.8</w:t>
            </w:r>
          </w:p>
        </w:tc>
        <w:tc>
          <w:tcPr>
            <w:tcW w:w="1276" w:type="dxa"/>
          </w:tcPr>
          <w:p w:rsidR="00D67377" w:rsidRPr="006F335C" w:rsidRDefault="00D67377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107.5%</w:t>
            </w:r>
          </w:p>
        </w:tc>
      </w:tr>
    </w:tbl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активно участвуют в проектной деятельности, ежегодно получают гранты, в 2017 году писали проект «Валенки поносишь, годков десять сбросишь», выиграли 50,0 т. руб.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развитие и укрепление МТБ муниципальных домов культуры в 2017 году было выделено из бюджета муниципального района – 79,5 т.руб. – ремонт и на приобретения 533.6 т. руб. (обл.бюджет), 1097,7 т. руб. (средства федерального бюджета).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данные средства произведен ремонт зрительного и танцевального зала РДК, пол в фойе РДК, приобретена новая </w:t>
      </w:r>
      <w:proofErr w:type="gramStart"/>
      <w:r>
        <w:rPr>
          <w:sz w:val="28"/>
          <w:szCs w:val="28"/>
        </w:rPr>
        <w:t>свето-звуковая</w:t>
      </w:r>
      <w:proofErr w:type="gramEnd"/>
      <w:r>
        <w:rPr>
          <w:sz w:val="28"/>
          <w:szCs w:val="28"/>
        </w:rPr>
        <w:t xml:space="preserve"> аппаратура для РДК.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на ремонт и приобретение аппаратуры </w:t>
      </w:r>
      <w:proofErr w:type="spellStart"/>
      <w:r>
        <w:rPr>
          <w:sz w:val="28"/>
          <w:szCs w:val="28"/>
        </w:rPr>
        <w:t>Соловьевского</w:t>
      </w:r>
      <w:proofErr w:type="spellEnd"/>
      <w:r>
        <w:rPr>
          <w:sz w:val="28"/>
          <w:szCs w:val="28"/>
        </w:rPr>
        <w:t xml:space="preserve"> СДК предусмотрены средства в размере 24.7 т. руб. из бюджета муниципального района, 362,1 т.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– средства федерального бюджета, 108,1 т. руб. – средства областного бюджета. 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 из бюджета муниципального района еще 21.4 т. руб. </w:t>
      </w:r>
      <w:proofErr w:type="gramStart"/>
      <w:r>
        <w:rPr>
          <w:sz w:val="28"/>
          <w:szCs w:val="28"/>
        </w:rPr>
        <w:t>заложены</w:t>
      </w:r>
      <w:proofErr w:type="gramEnd"/>
      <w:r>
        <w:rPr>
          <w:sz w:val="28"/>
          <w:szCs w:val="28"/>
        </w:rPr>
        <w:t xml:space="preserve"> на проведение ремонтных работ в культурно-досуговых учреждениях.</w:t>
      </w:r>
    </w:p>
    <w:p w:rsidR="00D67377" w:rsidRDefault="00D67377" w:rsidP="006F335C">
      <w:pPr>
        <w:ind w:firstLine="709"/>
        <w:jc w:val="both"/>
        <w:rPr>
          <w:b/>
          <w:bCs/>
          <w:sz w:val="28"/>
          <w:szCs w:val="28"/>
        </w:rPr>
      </w:pPr>
      <w:r w:rsidRPr="00436E8B">
        <w:rPr>
          <w:b/>
          <w:bCs/>
          <w:sz w:val="28"/>
          <w:szCs w:val="28"/>
        </w:rPr>
        <w:t>Выполнение целевых показателей государственной программы: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посещений платных мероприятий культурно-досуговых учреждений на 1000 человек по показателю государственной программы за 2017 год составляет 2536 посещений, по району – 6594 посещений;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удовлетворенности граждан, проживающих в Новгородской области, качеством предоставления муниципальных услуг по целевому показателю -65%, по району – 54,5%;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детей, привлекаемых к участию в творческих мероприятиях, в общем количестве детей, проживающих в районе – по показателю – 21,6%, по району – 23,08%;</w:t>
      </w:r>
    </w:p>
    <w:p w:rsidR="00D67377" w:rsidRDefault="00D67377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Библиотечное обслуживание.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Одним из основных направлений сферы культуры является организация библиотечного обслуживания населения, комплектование и обеспечение сохранн</w:t>
      </w:r>
      <w:r>
        <w:rPr>
          <w:rStyle w:val="18"/>
          <w:b w:val="0"/>
          <w:bCs w:val="0"/>
          <w:sz w:val="28"/>
          <w:szCs w:val="28"/>
        </w:rPr>
        <w:t>ости книжных фондов библиотек.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Книжный фонд би</w:t>
      </w:r>
      <w:r>
        <w:rPr>
          <w:rStyle w:val="18"/>
          <w:b w:val="0"/>
          <w:bCs w:val="0"/>
          <w:sz w:val="28"/>
          <w:szCs w:val="28"/>
        </w:rPr>
        <w:t>блиотек района насчитывает 78023</w:t>
      </w:r>
      <w:r w:rsidRPr="006F335C">
        <w:rPr>
          <w:rStyle w:val="18"/>
          <w:b w:val="0"/>
          <w:bCs w:val="0"/>
          <w:sz w:val="28"/>
          <w:szCs w:val="28"/>
        </w:rPr>
        <w:t xml:space="preserve"> единиц хранения, что составляет</w:t>
      </w:r>
      <w:r>
        <w:rPr>
          <w:rStyle w:val="18"/>
          <w:b w:val="0"/>
          <w:bCs w:val="0"/>
          <w:sz w:val="28"/>
          <w:szCs w:val="28"/>
        </w:rPr>
        <w:t xml:space="preserve"> 15,2 единиц на 1 жителя, в 2016 году было 14,8</w:t>
      </w:r>
      <w:r w:rsidRPr="006F335C">
        <w:rPr>
          <w:rStyle w:val="18"/>
          <w:b w:val="0"/>
          <w:bCs w:val="0"/>
          <w:sz w:val="28"/>
          <w:szCs w:val="28"/>
        </w:rPr>
        <w:t xml:space="preserve"> единиц на 1 жителя района.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Количество новых посту</w:t>
      </w:r>
      <w:r>
        <w:rPr>
          <w:rStyle w:val="18"/>
          <w:b w:val="0"/>
          <w:bCs w:val="0"/>
          <w:sz w:val="28"/>
          <w:szCs w:val="28"/>
        </w:rPr>
        <w:t>плений в фонды библиотек за 2017 год составило 1901 единицы, что на 58</w:t>
      </w:r>
      <w:r w:rsidRPr="006F335C">
        <w:rPr>
          <w:rStyle w:val="18"/>
          <w:b w:val="0"/>
          <w:bCs w:val="0"/>
          <w:sz w:val="28"/>
          <w:szCs w:val="28"/>
        </w:rPr>
        <w:t xml:space="preserve"> едини</w:t>
      </w:r>
      <w:r>
        <w:rPr>
          <w:rStyle w:val="18"/>
          <w:b w:val="0"/>
          <w:bCs w:val="0"/>
          <w:sz w:val="28"/>
          <w:szCs w:val="28"/>
        </w:rPr>
        <w:t>ц больше, чем в предыдущем году. Книг в 2017 году приобретено 1083 экземпляров, что на 207</w:t>
      </w:r>
      <w:r w:rsidRPr="006F335C">
        <w:rPr>
          <w:rStyle w:val="18"/>
          <w:b w:val="0"/>
          <w:bCs w:val="0"/>
          <w:sz w:val="28"/>
          <w:szCs w:val="28"/>
        </w:rPr>
        <w:t xml:space="preserve"> книг больше уровня прошлого года, таким образом количество новых поступлений на 1 тысячу нас</w:t>
      </w:r>
      <w:r>
        <w:rPr>
          <w:rStyle w:val="18"/>
          <w:b w:val="0"/>
          <w:bCs w:val="0"/>
          <w:sz w:val="28"/>
          <w:szCs w:val="28"/>
        </w:rPr>
        <w:t>еления составило 372 единицы (369 за 2016</w:t>
      </w:r>
      <w:r w:rsidRPr="006F335C">
        <w:rPr>
          <w:rStyle w:val="18"/>
          <w:b w:val="0"/>
          <w:bCs w:val="0"/>
          <w:sz w:val="28"/>
          <w:szCs w:val="28"/>
        </w:rPr>
        <w:t xml:space="preserve"> год).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Количество пользователей за 2017год составило 2600 человек (2016</w:t>
      </w:r>
      <w:r w:rsidRPr="006F335C">
        <w:rPr>
          <w:rStyle w:val="18"/>
          <w:b w:val="0"/>
          <w:bCs w:val="0"/>
          <w:sz w:val="28"/>
          <w:szCs w:val="28"/>
        </w:rPr>
        <w:t xml:space="preserve"> г</w:t>
      </w:r>
      <w:r>
        <w:rPr>
          <w:rStyle w:val="18"/>
          <w:b w:val="0"/>
          <w:bCs w:val="0"/>
          <w:sz w:val="28"/>
          <w:szCs w:val="28"/>
        </w:rPr>
        <w:t>. – 2590</w:t>
      </w:r>
      <w:r w:rsidRPr="006F335C">
        <w:rPr>
          <w:rStyle w:val="18"/>
          <w:b w:val="0"/>
          <w:bCs w:val="0"/>
          <w:sz w:val="28"/>
          <w:szCs w:val="28"/>
        </w:rPr>
        <w:t>), а количество посещений на 461 больше по сравнению с предыдущ</w:t>
      </w:r>
      <w:r>
        <w:rPr>
          <w:rStyle w:val="18"/>
          <w:b w:val="0"/>
          <w:bCs w:val="0"/>
          <w:sz w:val="28"/>
          <w:szCs w:val="28"/>
        </w:rPr>
        <w:t>и</w:t>
      </w:r>
      <w:r w:rsidRPr="006F335C">
        <w:rPr>
          <w:rStyle w:val="18"/>
          <w:b w:val="0"/>
          <w:bCs w:val="0"/>
          <w:sz w:val="28"/>
          <w:szCs w:val="28"/>
        </w:rPr>
        <w:t>м годом.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Одним из приоритетных направлений деятельности библиотек является развитие информационно-библиотечных услуг на основе современных технологий. Создаются собст</w:t>
      </w:r>
      <w:r>
        <w:rPr>
          <w:rStyle w:val="18"/>
          <w:b w:val="0"/>
          <w:bCs w:val="0"/>
          <w:sz w:val="28"/>
          <w:szCs w:val="28"/>
        </w:rPr>
        <w:t>венные электронные базы, за 2017</w:t>
      </w:r>
      <w:r w:rsidRPr="006F335C">
        <w:rPr>
          <w:rStyle w:val="18"/>
          <w:b w:val="0"/>
          <w:bCs w:val="0"/>
          <w:sz w:val="28"/>
          <w:szCs w:val="28"/>
        </w:rPr>
        <w:t xml:space="preserve"> год произведено 600 библиографических записей в электронный каталог. 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На подписку в 201</w:t>
      </w:r>
      <w:r>
        <w:rPr>
          <w:rStyle w:val="18"/>
          <w:b w:val="0"/>
          <w:bCs w:val="0"/>
          <w:sz w:val="28"/>
          <w:szCs w:val="28"/>
        </w:rPr>
        <w:t>7</w:t>
      </w:r>
      <w:r w:rsidRPr="006F335C">
        <w:rPr>
          <w:rStyle w:val="18"/>
          <w:b w:val="0"/>
          <w:bCs w:val="0"/>
          <w:sz w:val="28"/>
          <w:szCs w:val="28"/>
        </w:rPr>
        <w:t xml:space="preserve"> году из средств бюджета му</w:t>
      </w:r>
      <w:r>
        <w:rPr>
          <w:rStyle w:val="18"/>
          <w:b w:val="0"/>
          <w:bCs w:val="0"/>
          <w:sz w:val="28"/>
          <w:szCs w:val="28"/>
        </w:rPr>
        <w:t>ниципального района выделено 110 488</w:t>
      </w:r>
      <w:r w:rsidRPr="006F335C">
        <w:rPr>
          <w:rStyle w:val="18"/>
          <w:b w:val="0"/>
          <w:bCs w:val="0"/>
          <w:sz w:val="28"/>
          <w:szCs w:val="28"/>
        </w:rPr>
        <w:t xml:space="preserve"> рубле</w:t>
      </w:r>
      <w:r>
        <w:rPr>
          <w:rStyle w:val="18"/>
          <w:b w:val="0"/>
          <w:bCs w:val="0"/>
          <w:sz w:val="28"/>
          <w:szCs w:val="28"/>
        </w:rPr>
        <w:t>й и приобретено 962 экз., в 2016</w:t>
      </w:r>
      <w:r w:rsidRPr="006F335C">
        <w:rPr>
          <w:rStyle w:val="18"/>
          <w:b w:val="0"/>
          <w:bCs w:val="0"/>
          <w:sz w:val="28"/>
          <w:szCs w:val="28"/>
        </w:rPr>
        <w:t xml:space="preserve"> году на подписку выделено было 85 995 рублей и приобретено 748 экз. периодических изданий.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4"/>
        <w:gridCol w:w="1276"/>
        <w:gridCol w:w="1276"/>
        <w:gridCol w:w="1241"/>
      </w:tblGrid>
      <w:tr w:rsidR="00D67377" w:rsidRPr="006F335C">
        <w:tc>
          <w:tcPr>
            <w:tcW w:w="5884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2016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2017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+/-</w:t>
            </w:r>
          </w:p>
        </w:tc>
      </w:tr>
      <w:tr w:rsidR="00D67377" w:rsidRPr="006F335C"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Книжный фонд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76375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78023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+1648</w:t>
            </w:r>
          </w:p>
        </w:tc>
      </w:tr>
      <w:tr w:rsidR="00D67377" w:rsidRPr="006F335C"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экземпляров на одного жителя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14,8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15,2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+ 0,4</w:t>
            </w:r>
          </w:p>
        </w:tc>
      </w:tr>
      <w:tr w:rsidR="00D67377" w:rsidRPr="006F335C"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новых поступлений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1843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1901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+ 58</w:t>
            </w:r>
          </w:p>
        </w:tc>
      </w:tr>
      <w:tr w:rsidR="00D67377" w:rsidRPr="006F335C"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В т.ч. книг: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876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1083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+ 207</w:t>
            </w:r>
          </w:p>
        </w:tc>
      </w:tr>
      <w:tr w:rsidR="00D67377" w:rsidRPr="006F335C">
        <w:trPr>
          <w:trHeight w:val="540"/>
        </w:trPr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новых</w:t>
            </w:r>
            <w:r>
              <w:rPr>
                <w:rStyle w:val="18"/>
                <w:b w:val="0"/>
                <w:bCs w:val="0"/>
                <w:sz w:val="28"/>
                <w:szCs w:val="28"/>
              </w:rPr>
              <w:t xml:space="preserve"> поступлений на 1 тыс. населения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369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372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+3</w:t>
            </w:r>
          </w:p>
        </w:tc>
      </w:tr>
      <w:tr w:rsidR="00D67377" w:rsidRPr="006F335C">
        <w:trPr>
          <w:trHeight w:val="180"/>
        </w:trPr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Количество пользователей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2590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2600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+ 10</w:t>
            </w:r>
          </w:p>
        </w:tc>
      </w:tr>
      <w:tr w:rsidR="00D67377" w:rsidRPr="006F335C">
        <w:trPr>
          <w:trHeight w:val="567"/>
        </w:trPr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Средства муниципального бюджета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, выделенные на подписку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112575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руб.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110488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руб.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bCs w:val="0"/>
                <w:sz w:val="28"/>
                <w:szCs w:val="28"/>
              </w:rPr>
              <w:t>-2087</w:t>
            </w:r>
          </w:p>
        </w:tc>
      </w:tr>
      <w:tr w:rsidR="00D67377" w:rsidRPr="006F335C">
        <w:trPr>
          <w:trHeight w:val="321"/>
        </w:trPr>
        <w:tc>
          <w:tcPr>
            <w:tcW w:w="5884" w:type="dxa"/>
          </w:tcPr>
          <w:p w:rsidR="00D67377" w:rsidRPr="006F335C" w:rsidRDefault="00D6737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rStyle w:val="18"/>
                <w:b w:val="0"/>
                <w:bCs w:val="0"/>
                <w:sz w:val="28"/>
                <w:szCs w:val="28"/>
              </w:rPr>
              <w:t>Компютери</w:t>
            </w: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зированные</w:t>
            </w:r>
            <w:proofErr w:type="spellEnd"/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 xml:space="preserve"> библиотеки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1241" w:type="dxa"/>
          </w:tcPr>
          <w:p w:rsidR="00D67377" w:rsidRPr="006F335C" w:rsidRDefault="00D67377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bCs w:val="0"/>
                <w:sz w:val="28"/>
                <w:szCs w:val="28"/>
              </w:rPr>
              <w:t>-</w:t>
            </w:r>
          </w:p>
        </w:tc>
      </w:tr>
    </w:tbl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 xml:space="preserve">Все библиотеки, кроме </w:t>
      </w:r>
      <w:proofErr w:type="spellStart"/>
      <w:r w:rsidRPr="006F335C">
        <w:rPr>
          <w:rStyle w:val="18"/>
          <w:b w:val="0"/>
          <w:bCs w:val="0"/>
          <w:sz w:val="28"/>
          <w:szCs w:val="28"/>
        </w:rPr>
        <w:t>Дерглецкой</w:t>
      </w:r>
      <w:proofErr w:type="spellEnd"/>
      <w:r w:rsidRPr="006F335C">
        <w:rPr>
          <w:rStyle w:val="18"/>
          <w:b w:val="0"/>
          <w:bCs w:val="0"/>
          <w:sz w:val="28"/>
          <w:szCs w:val="28"/>
        </w:rPr>
        <w:t xml:space="preserve"> и </w:t>
      </w:r>
      <w:proofErr w:type="spellStart"/>
      <w:r w:rsidRPr="006F335C">
        <w:rPr>
          <w:rStyle w:val="18"/>
          <w:b w:val="0"/>
          <w:bCs w:val="0"/>
          <w:sz w:val="28"/>
          <w:szCs w:val="28"/>
        </w:rPr>
        <w:t>Песковской</w:t>
      </w:r>
      <w:proofErr w:type="spellEnd"/>
      <w:r w:rsidRPr="006F335C">
        <w:rPr>
          <w:rStyle w:val="18"/>
          <w:b w:val="0"/>
          <w:bCs w:val="0"/>
          <w:sz w:val="28"/>
          <w:szCs w:val="28"/>
        </w:rPr>
        <w:t xml:space="preserve"> имеют компьютеры и подключены к сети Интернет.</w:t>
      </w:r>
    </w:p>
    <w:p w:rsidR="00D67377" w:rsidRDefault="00D67377" w:rsidP="006F335C">
      <w:pPr>
        <w:ind w:firstLine="709"/>
        <w:jc w:val="both"/>
      </w:pPr>
      <w:r>
        <w:rPr>
          <w:sz w:val="28"/>
          <w:szCs w:val="28"/>
        </w:rPr>
        <w:t>За 5 мес. 2018</w:t>
      </w:r>
      <w:r w:rsidRPr="006F335C">
        <w:rPr>
          <w:sz w:val="28"/>
          <w:szCs w:val="28"/>
        </w:rPr>
        <w:t xml:space="preserve"> года книжный фонд библиотек района насчитывает</w:t>
      </w:r>
      <w:r>
        <w:rPr>
          <w:sz w:val="28"/>
          <w:szCs w:val="28"/>
        </w:rPr>
        <w:t xml:space="preserve"> 78748 единиц хранения, что составляет 15,4 единиц на 1 жителя, за 5 мес. 2017 года было 14,0 единиц на 1 жителя района.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Количество новых поступлений в фонды библиотек за 5 мес. 2018 года составило 725 единиц, что на 6 единиц больше, чем в предыдущем году, книг за 5 мес. 2018 года приобретено 353 экземпляра, за 5 мес. 2017 года - 343 ,таким образом, количество новых поступлений на 1 тысячу населения составило 91 единицу(88 за 5 мес. 2017).</w:t>
      </w:r>
      <w:proofErr w:type="gramEnd"/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>Количество пользователей за 5 мес. 2018 года составило 2020 чел. (2017 – 1723), а количество посещений на 297 больше по сравнению с предыдущим годом.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Стремясь соответствовать современным требованиям, библиотека становятся настоящими многофунк</w:t>
      </w:r>
      <w:r>
        <w:rPr>
          <w:rStyle w:val="18"/>
          <w:b w:val="0"/>
          <w:bCs w:val="0"/>
          <w:sz w:val="28"/>
          <w:szCs w:val="28"/>
        </w:rPr>
        <w:t>ц</w:t>
      </w:r>
      <w:r w:rsidRPr="006F335C">
        <w:rPr>
          <w:rStyle w:val="18"/>
          <w:b w:val="0"/>
          <w:bCs w:val="0"/>
          <w:sz w:val="28"/>
          <w:szCs w:val="28"/>
        </w:rPr>
        <w:t>иональным культурным центром, использующим в своей деятельнос</w:t>
      </w:r>
      <w:r>
        <w:rPr>
          <w:rStyle w:val="18"/>
          <w:b w:val="0"/>
          <w:bCs w:val="0"/>
          <w:sz w:val="28"/>
          <w:szCs w:val="28"/>
        </w:rPr>
        <w:t>ти как традиционные</w:t>
      </w:r>
      <w:r w:rsidRPr="006F335C">
        <w:rPr>
          <w:rStyle w:val="18"/>
          <w:b w:val="0"/>
          <w:bCs w:val="0"/>
          <w:sz w:val="28"/>
          <w:szCs w:val="28"/>
        </w:rPr>
        <w:t>, так и новейшие технологии.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За 2017</w:t>
      </w:r>
      <w:r w:rsidRPr="006F335C">
        <w:rPr>
          <w:rStyle w:val="18"/>
          <w:b w:val="0"/>
          <w:bCs w:val="0"/>
          <w:sz w:val="28"/>
          <w:szCs w:val="28"/>
        </w:rPr>
        <w:t xml:space="preserve"> год библиотеками района проведено много мероприятий по патриотическому</w:t>
      </w:r>
      <w:r>
        <w:rPr>
          <w:rStyle w:val="18"/>
          <w:b w:val="0"/>
          <w:bCs w:val="0"/>
          <w:sz w:val="28"/>
          <w:szCs w:val="28"/>
        </w:rPr>
        <w:t xml:space="preserve">, </w:t>
      </w:r>
      <w:r w:rsidRPr="006F335C">
        <w:rPr>
          <w:rStyle w:val="18"/>
          <w:b w:val="0"/>
          <w:bCs w:val="0"/>
          <w:sz w:val="28"/>
          <w:szCs w:val="28"/>
        </w:rPr>
        <w:t>духовно-нравственному воспитанию, по про</w:t>
      </w:r>
      <w:r>
        <w:rPr>
          <w:rStyle w:val="18"/>
          <w:b w:val="0"/>
          <w:bCs w:val="0"/>
          <w:sz w:val="28"/>
          <w:szCs w:val="28"/>
        </w:rPr>
        <w:t>паганде здорового образа жизни</w:t>
      </w:r>
      <w:r w:rsidRPr="006F335C">
        <w:rPr>
          <w:rStyle w:val="18"/>
          <w:b w:val="0"/>
          <w:bCs w:val="0"/>
          <w:sz w:val="28"/>
          <w:szCs w:val="28"/>
        </w:rPr>
        <w:t xml:space="preserve">, </w:t>
      </w:r>
      <w:r>
        <w:rPr>
          <w:rStyle w:val="18"/>
          <w:b w:val="0"/>
          <w:bCs w:val="0"/>
          <w:sz w:val="28"/>
          <w:szCs w:val="28"/>
        </w:rPr>
        <w:t>защите экологии;</w:t>
      </w:r>
      <w:r w:rsidRPr="006F335C">
        <w:rPr>
          <w:rStyle w:val="18"/>
          <w:b w:val="0"/>
          <w:bCs w:val="0"/>
          <w:sz w:val="28"/>
          <w:szCs w:val="28"/>
        </w:rPr>
        <w:t xml:space="preserve"> много мероприятий было направлено на продвижение книги и чтения.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 xml:space="preserve">Вот уже на протяжении нескольких лет на базе районной библиотеки функционирует православный клуб «Благовест». Заседания проходят 1 раз в 2 месяца. Члены клуба смотрят презентации, документальные фильмы, участвуют в дискуссиях. 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>В литературном клубе «Виктория», который тоже давно работает при районной библиотеке</w:t>
      </w:r>
      <w:r>
        <w:rPr>
          <w:rStyle w:val="18"/>
          <w:b w:val="0"/>
          <w:bCs w:val="0"/>
          <w:sz w:val="28"/>
          <w:szCs w:val="28"/>
        </w:rPr>
        <w:t>,</w:t>
      </w:r>
      <w:r w:rsidRPr="006F335C">
        <w:rPr>
          <w:rStyle w:val="18"/>
          <w:b w:val="0"/>
          <w:bCs w:val="0"/>
          <w:sz w:val="28"/>
          <w:szCs w:val="28"/>
        </w:rPr>
        <w:t xml:space="preserve"> прошло много мероприятий, приуроченны</w:t>
      </w:r>
      <w:r>
        <w:rPr>
          <w:rStyle w:val="18"/>
          <w:b w:val="0"/>
          <w:bCs w:val="0"/>
          <w:sz w:val="28"/>
          <w:szCs w:val="28"/>
        </w:rPr>
        <w:t>х к календарным праздникам, и посвященные Году Р</w:t>
      </w:r>
      <w:r w:rsidRPr="006F335C">
        <w:rPr>
          <w:rStyle w:val="18"/>
          <w:b w:val="0"/>
          <w:bCs w:val="0"/>
          <w:sz w:val="28"/>
          <w:szCs w:val="28"/>
        </w:rPr>
        <w:t>оссийского кино.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bCs w:val="0"/>
          <w:sz w:val="28"/>
          <w:szCs w:val="28"/>
        </w:rPr>
        <w:t xml:space="preserve">Библиотеки активно </w:t>
      </w:r>
      <w:r>
        <w:rPr>
          <w:rStyle w:val="18"/>
          <w:b w:val="0"/>
          <w:bCs w:val="0"/>
          <w:sz w:val="28"/>
          <w:szCs w:val="28"/>
        </w:rPr>
        <w:t>принимают участие в конкурсах. В 2017 году</w:t>
      </w:r>
      <w:r w:rsidRPr="006F335C">
        <w:rPr>
          <w:rStyle w:val="18"/>
          <w:b w:val="0"/>
          <w:bCs w:val="0"/>
          <w:sz w:val="28"/>
          <w:szCs w:val="28"/>
        </w:rPr>
        <w:t xml:space="preserve"> в конкурсе на лучшее муниципальное учреждение культуры выиграли 100,0 т. руб.</w:t>
      </w:r>
    </w:p>
    <w:p w:rsidR="00D67377" w:rsidRPr="006F335C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В 2018 году в конкурсе на лучшего работника муниципального учреждения культуры</w:t>
      </w:r>
      <w:proofErr w:type="gramStart"/>
      <w:r>
        <w:rPr>
          <w:rStyle w:val="18"/>
          <w:b w:val="0"/>
          <w:bCs w:val="0"/>
          <w:sz w:val="28"/>
          <w:szCs w:val="28"/>
        </w:rPr>
        <w:t xml:space="preserve"> ,</w:t>
      </w:r>
      <w:proofErr w:type="gramEnd"/>
      <w:r>
        <w:rPr>
          <w:rStyle w:val="18"/>
          <w:b w:val="0"/>
          <w:bCs w:val="0"/>
          <w:sz w:val="28"/>
          <w:szCs w:val="28"/>
        </w:rPr>
        <w:t xml:space="preserve"> директор учреждения выиграла грант в размере 50,0 т. руб.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bCs w:val="0"/>
          <w:sz w:val="28"/>
          <w:szCs w:val="28"/>
        </w:rPr>
        <w:t>В 2018</w:t>
      </w:r>
      <w:r w:rsidRPr="006F335C">
        <w:rPr>
          <w:rStyle w:val="18"/>
          <w:b w:val="0"/>
          <w:bCs w:val="0"/>
          <w:sz w:val="28"/>
          <w:szCs w:val="28"/>
        </w:rPr>
        <w:t xml:space="preserve"> году предусмотрены средства на</w:t>
      </w:r>
      <w:r>
        <w:rPr>
          <w:rStyle w:val="18"/>
          <w:b w:val="0"/>
          <w:bCs w:val="0"/>
          <w:sz w:val="28"/>
          <w:szCs w:val="28"/>
        </w:rPr>
        <w:t xml:space="preserve"> проведение ремонтов в размере 10,0 т. руб. из бюджета муниципального района, 10,0 т. руб. на комплектование книжного фонда из средств бюджета муниципального района, 1,5 т. руб. из средств федерального бюджета и 2,0 т. рублей из областного бюджета.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>- число пользователей библиотек на 1000 человек населения -460 чел., по району – 528 чел.;</w:t>
      </w:r>
    </w:p>
    <w:p w:rsidR="00D67377" w:rsidRDefault="00D67377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>- количество общедоступных библиотек, подключенных к сети Интернет по району – 81,8%, целевой показатель по программе – 89,0%.</w:t>
      </w:r>
    </w:p>
    <w:p w:rsidR="00D67377" w:rsidRDefault="00D67377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Дополнительное образование детей в сфере культуры</w:t>
      </w:r>
    </w:p>
    <w:p w:rsidR="00D67377" w:rsidRDefault="00D67377" w:rsidP="006F335C">
      <w:pPr>
        <w:ind w:firstLine="709"/>
        <w:jc w:val="both"/>
      </w:pPr>
      <w:r>
        <w:rPr>
          <w:sz w:val="28"/>
          <w:szCs w:val="28"/>
        </w:rPr>
        <w:t>В 2016 -2017 учебном году в ДШИ обучалось 68 детей, что составило - 20% от общего количества учащихся 1 – 9 классов общеобразовательных школ района.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– 2018 учебном году в ДШИ обучается 66 детей, что составляет  19,9 % от общего количества учащихся 1 – 9 классов.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ДШИ работает 4 отделения: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фортепиано (обучается 6 человек);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народные инструменты (обучается 9 человек);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художественное отделение (обучается 23 человек);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хореография (обучается 29 человек).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Учащиеся ДШИ активно принимают участие в областных, всероссийских и международных конкурсах.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Всероссийский конкурс «Талантов России» - </w:t>
      </w:r>
      <w:proofErr w:type="spellStart"/>
      <w:r>
        <w:rPr>
          <w:sz w:val="28"/>
          <w:szCs w:val="28"/>
        </w:rPr>
        <w:t>И.Курбаниязов</w:t>
      </w:r>
      <w:proofErr w:type="spellEnd"/>
      <w:r>
        <w:rPr>
          <w:sz w:val="28"/>
          <w:szCs w:val="28"/>
        </w:rPr>
        <w:t>, лауреат второй степени;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Международный конкурс «Талантов России» - </w:t>
      </w:r>
      <w:proofErr w:type="spellStart"/>
      <w:r>
        <w:rPr>
          <w:sz w:val="28"/>
          <w:szCs w:val="28"/>
        </w:rPr>
        <w:t>И.Курбаниязов</w:t>
      </w:r>
      <w:proofErr w:type="spellEnd"/>
      <w:r>
        <w:rPr>
          <w:sz w:val="28"/>
          <w:szCs w:val="28"/>
        </w:rPr>
        <w:t>, лауреат первой степени;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Всероссийский фестиваль конкурс исполнителей на музыкальных инструментах – </w:t>
      </w:r>
      <w:proofErr w:type="spellStart"/>
      <w:r>
        <w:rPr>
          <w:sz w:val="28"/>
          <w:szCs w:val="28"/>
        </w:rPr>
        <w:t>И.Курбаниязов</w:t>
      </w:r>
      <w:proofErr w:type="spellEnd"/>
      <w:r>
        <w:rPr>
          <w:sz w:val="28"/>
          <w:szCs w:val="28"/>
        </w:rPr>
        <w:t>, дипломант первой степени, Глеб Федоров, дипломант второй степени.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Областной конкурс детского художественного и декоративно прикладного творчества «Мир под чистым небом, ясным солнцем и созвездием добра», приняло участие 5 учащихся художественного отделения, призовые места. </w:t>
      </w:r>
    </w:p>
    <w:p w:rsidR="00D67377" w:rsidRDefault="00D67377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</w:t>
      </w:r>
    </w:p>
    <w:p w:rsidR="00D67377" w:rsidRDefault="00D67377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sz w:val="28"/>
          <w:szCs w:val="28"/>
        </w:rPr>
        <w:t>Удельный вес обучающихся общеобразовательных организаций района, занимающихся в организациях дополнительного образования детей в сфере культуры составляет в районе 19.9 %, целевой показатель по программе – 13,8%.</w:t>
      </w:r>
    </w:p>
    <w:p w:rsidR="00D67377" w:rsidRDefault="00D67377" w:rsidP="006F335C">
      <w:pPr>
        <w:ind w:firstLine="709"/>
        <w:jc w:val="both"/>
        <w:rPr>
          <w:b/>
          <w:bCs/>
        </w:rPr>
      </w:pPr>
      <w:r>
        <w:rPr>
          <w:b/>
          <w:bCs/>
          <w:sz w:val="28"/>
          <w:szCs w:val="28"/>
        </w:rPr>
        <w:t>Развитие туризма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Стратегией социально-экономического развития области до 2030 года сфера туризма признана одной из приоритетных отраслей развития Новгородской области.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Культурно - историческое наследие Волотовского района представлено 34 памятниками истории и архитектуры 17 -19 веков и 47 памятниками археологии.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Природные ресурсы Волотовского района включают в себя 1 природный заказник («</w:t>
      </w:r>
      <w:proofErr w:type="spellStart"/>
      <w:r>
        <w:rPr>
          <w:sz w:val="28"/>
          <w:szCs w:val="28"/>
        </w:rPr>
        <w:t>Должинское</w:t>
      </w:r>
      <w:proofErr w:type="spellEnd"/>
      <w:r>
        <w:rPr>
          <w:sz w:val="28"/>
          <w:szCs w:val="28"/>
        </w:rPr>
        <w:t xml:space="preserve"> болото»), 3 усадебных парка и памятник природы регионального значения «Валун у д. Камень».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Объекты экскурсионного показа: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«Валун у д. Камень», памятник природы регионального значения.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представляет собой крупный гранитный останец, принесенный ледником в четвертичный период.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является уникальным по размеру: надземная часть имеет высоту5 метров и основание 9 х10 м., диаметр 38м., при этом он на неопределенную глубину погружен в землю.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относится к культовым камням, является объектом языческого поклонения и имеет исторически – культурное значение.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памятника используется как место массового отдыха и проведения праздников. Ежегодно в ночь с 06 на 07 июля в праздник Ивана Купала около Валуна устраивается народное гуляние.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Ежемесячно группа экскурсантов посещают этот объект.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«Музей Сказки» находится в д. Горицы Волотовского района.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Музей предоставляет собой экспозицию, созданную на базе комнаты крестьянского быта. В экспозиции предоставлены; элементы сказочного интерьера. Знакомство с образом жизни крестьян, и их навыками ведения домашнего хозяйства проходит через театрализацию со сказочными героями.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и «Музей Сказки» входят в один экскурсионный маршрут, т.к. находятся в одном направлении.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«Музея Сказки» построены деревянные прилавки, где местные жители продают продукты, выращенные на своих приусадебных участках или на подворье.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«Музей ткачества» расположен в д. Горки </w:t>
      </w:r>
      <w:proofErr w:type="spellStart"/>
      <w:r>
        <w:rPr>
          <w:sz w:val="28"/>
          <w:szCs w:val="28"/>
        </w:rPr>
        <w:t>Ратицкие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района.</w:t>
      </w:r>
    </w:p>
    <w:p w:rsidR="00D67377" w:rsidRDefault="00D67377" w:rsidP="00FE41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Посетители музея могут узнать об истории района, об обработке льна на Руси, проследить весь путь: как из семечек льна, посеянного в землю, получается готовое изделие; познакомиться со старинным народным ремеслом и приобрести сувенирную продукцию.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22"/>
        <w:gridCol w:w="1396"/>
        <w:gridCol w:w="720"/>
        <w:gridCol w:w="1446"/>
        <w:gridCol w:w="1223"/>
        <w:gridCol w:w="1187"/>
        <w:gridCol w:w="929"/>
        <w:gridCol w:w="1446"/>
      </w:tblGrid>
      <w:tr w:rsidR="00D67377" w:rsidTr="005927E5">
        <w:tc>
          <w:tcPr>
            <w:tcW w:w="9569" w:type="dxa"/>
            <w:gridSpan w:val="8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 за 2017 год</w:t>
            </w:r>
          </w:p>
        </w:tc>
      </w:tr>
      <w:tr w:rsidR="00D67377" w:rsidTr="005927E5">
        <w:tc>
          <w:tcPr>
            <w:tcW w:w="4784" w:type="dxa"/>
            <w:gridSpan w:val="4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туристов</w:t>
            </w:r>
          </w:p>
        </w:tc>
        <w:tc>
          <w:tcPr>
            <w:tcW w:w="4785" w:type="dxa"/>
            <w:gridSpan w:val="4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экскурсантов</w:t>
            </w:r>
          </w:p>
        </w:tc>
      </w:tr>
      <w:tr w:rsidR="00D67377" w:rsidTr="005927E5">
        <w:tc>
          <w:tcPr>
            <w:tcW w:w="122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39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Иностранные</w:t>
            </w:r>
          </w:p>
        </w:tc>
        <w:tc>
          <w:tcPr>
            <w:tcW w:w="720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4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предыдущему периоду</w:t>
            </w:r>
          </w:p>
        </w:tc>
        <w:tc>
          <w:tcPr>
            <w:tcW w:w="1223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187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Иност-ранные</w:t>
            </w:r>
            <w:proofErr w:type="spellEnd"/>
            <w:proofErr w:type="gramEnd"/>
          </w:p>
        </w:tc>
        <w:tc>
          <w:tcPr>
            <w:tcW w:w="929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4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предыдущему периоду</w:t>
            </w:r>
          </w:p>
        </w:tc>
      </w:tr>
      <w:tr w:rsidR="00D67377" w:rsidTr="005927E5">
        <w:tc>
          <w:tcPr>
            <w:tcW w:w="122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9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23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  <w:tc>
          <w:tcPr>
            <w:tcW w:w="1187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29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  <w:tc>
          <w:tcPr>
            <w:tcW w:w="144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</w:tr>
    </w:tbl>
    <w:p w:rsidR="00D67377" w:rsidRDefault="00D67377" w:rsidP="006F335C">
      <w:pPr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96"/>
        <w:gridCol w:w="1362"/>
        <w:gridCol w:w="709"/>
        <w:gridCol w:w="1417"/>
        <w:gridCol w:w="1276"/>
        <w:gridCol w:w="1134"/>
        <w:gridCol w:w="992"/>
        <w:gridCol w:w="1383"/>
      </w:tblGrid>
      <w:tr w:rsidR="00D67377">
        <w:tc>
          <w:tcPr>
            <w:tcW w:w="9569" w:type="dxa"/>
            <w:gridSpan w:val="8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 за 5 мес.2018 год</w:t>
            </w:r>
          </w:p>
        </w:tc>
      </w:tr>
      <w:tr w:rsidR="00D67377">
        <w:tc>
          <w:tcPr>
            <w:tcW w:w="4784" w:type="dxa"/>
            <w:gridSpan w:val="4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туристов</w:t>
            </w:r>
          </w:p>
        </w:tc>
        <w:tc>
          <w:tcPr>
            <w:tcW w:w="4785" w:type="dxa"/>
            <w:gridSpan w:val="4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экскурсантов</w:t>
            </w:r>
          </w:p>
        </w:tc>
      </w:tr>
      <w:tr w:rsidR="00D67377">
        <w:tc>
          <w:tcPr>
            <w:tcW w:w="129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36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Иностранные</w:t>
            </w:r>
          </w:p>
        </w:tc>
        <w:tc>
          <w:tcPr>
            <w:tcW w:w="709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предыдущему периоду</w:t>
            </w:r>
          </w:p>
        </w:tc>
        <w:tc>
          <w:tcPr>
            <w:tcW w:w="127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134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Иност-ранные</w:t>
            </w:r>
            <w:proofErr w:type="spellEnd"/>
            <w:proofErr w:type="gramEnd"/>
          </w:p>
        </w:tc>
        <w:tc>
          <w:tcPr>
            <w:tcW w:w="99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383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предыдущему периоду</w:t>
            </w:r>
          </w:p>
        </w:tc>
      </w:tr>
      <w:tr w:rsidR="00D67377">
        <w:tc>
          <w:tcPr>
            <w:tcW w:w="129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6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</w:t>
            </w:r>
          </w:p>
        </w:tc>
        <w:tc>
          <w:tcPr>
            <w:tcW w:w="1134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</w:t>
            </w:r>
          </w:p>
        </w:tc>
        <w:tc>
          <w:tcPr>
            <w:tcW w:w="1383" w:type="dxa"/>
          </w:tcPr>
          <w:p w:rsidR="00D67377" w:rsidRDefault="00D67377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района не возможно пребывание туристов, т.к. нет мест размещения, вследствие чего целевые показатели не выполняются.</w:t>
      </w:r>
    </w:p>
    <w:p w:rsidR="00D67377" w:rsidRDefault="00D67377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программы: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въездной туристический поток, среднее время пребывания туристов на территории области – 0;</w:t>
      </w:r>
    </w:p>
    <w:p w:rsidR="00D67377" w:rsidRDefault="00D67377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посетителей объектов экскурсионного показа по области – 995 т. чел., по району – 1300 человек, что составляет 0,13 %.</w:t>
      </w:r>
    </w:p>
    <w:p w:rsidR="00D67377" w:rsidRDefault="00D67377" w:rsidP="004D5E28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____________________</w:t>
      </w:r>
    </w:p>
    <w:sectPr w:rsidR="00D67377" w:rsidSect="005927E5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6465"/>
    <w:rsid w:val="000023EF"/>
    <w:rsid w:val="00052026"/>
    <w:rsid w:val="00056AEF"/>
    <w:rsid w:val="00076465"/>
    <w:rsid w:val="00093FCF"/>
    <w:rsid w:val="000B245F"/>
    <w:rsid w:val="0016090B"/>
    <w:rsid w:val="00177837"/>
    <w:rsid w:val="001E4A4B"/>
    <w:rsid w:val="001E7FB0"/>
    <w:rsid w:val="001F2403"/>
    <w:rsid w:val="00235C12"/>
    <w:rsid w:val="00271277"/>
    <w:rsid w:val="002E7C03"/>
    <w:rsid w:val="00332A7E"/>
    <w:rsid w:val="00386501"/>
    <w:rsid w:val="00393CE7"/>
    <w:rsid w:val="003B44EA"/>
    <w:rsid w:val="003B7468"/>
    <w:rsid w:val="003F6B83"/>
    <w:rsid w:val="00422552"/>
    <w:rsid w:val="00436E8B"/>
    <w:rsid w:val="0048632E"/>
    <w:rsid w:val="004D213A"/>
    <w:rsid w:val="004D5E28"/>
    <w:rsid w:val="004F7946"/>
    <w:rsid w:val="0050656F"/>
    <w:rsid w:val="00521AE0"/>
    <w:rsid w:val="005315A4"/>
    <w:rsid w:val="005423D6"/>
    <w:rsid w:val="005908F6"/>
    <w:rsid w:val="00590C42"/>
    <w:rsid w:val="005927E5"/>
    <w:rsid w:val="005A185A"/>
    <w:rsid w:val="006151A5"/>
    <w:rsid w:val="006B1853"/>
    <w:rsid w:val="006B3293"/>
    <w:rsid w:val="006C2B89"/>
    <w:rsid w:val="006F335C"/>
    <w:rsid w:val="0072104D"/>
    <w:rsid w:val="00742A4C"/>
    <w:rsid w:val="00761608"/>
    <w:rsid w:val="00777132"/>
    <w:rsid w:val="00795D8D"/>
    <w:rsid w:val="007A2931"/>
    <w:rsid w:val="007A4C0C"/>
    <w:rsid w:val="007A6F4D"/>
    <w:rsid w:val="007B4C5B"/>
    <w:rsid w:val="007C0C23"/>
    <w:rsid w:val="007C4D22"/>
    <w:rsid w:val="007F0674"/>
    <w:rsid w:val="00801AA1"/>
    <w:rsid w:val="00802623"/>
    <w:rsid w:val="00871697"/>
    <w:rsid w:val="008755E7"/>
    <w:rsid w:val="008B1BF8"/>
    <w:rsid w:val="008D70D5"/>
    <w:rsid w:val="008F44B9"/>
    <w:rsid w:val="00917158"/>
    <w:rsid w:val="00936109"/>
    <w:rsid w:val="0094184E"/>
    <w:rsid w:val="009504C6"/>
    <w:rsid w:val="00961CFE"/>
    <w:rsid w:val="009859E9"/>
    <w:rsid w:val="00987129"/>
    <w:rsid w:val="009B28BA"/>
    <w:rsid w:val="009B42D0"/>
    <w:rsid w:val="009B50AC"/>
    <w:rsid w:val="009C0FCB"/>
    <w:rsid w:val="009C1318"/>
    <w:rsid w:val="009F44AB"/>
    <w:rsid w:val="00A47416"/>
    <w:rsid w:val="00A55D78"/>
    <w:rsid w:val="00A96637"/>
    <w:rsid w:val="00B01F18"/>
    <w:rsid w:val="00B079BE"/>
    <w:rsid w:val="00B11CB5"/>
    <w:rsid w:val="00B62BFE"/>
    <w:rsid w:val="00B825F9"/>
    <w:rsid w:val="00B94EEA"/>
    <w:rsid w:val="00BE55AE"/>
    <w:rsid w:val="00C542AC"/>
    <w:rsid w:val="00C63565"/>
    <w:rsid w:val="00C65B0B"/>
    <w:rsid w:val="00C73F09"/>
    <w:rsid w:val="00C74347"/>
    <w:rsid w:val="00C8308B"/>
    <w:rsid w:val="00C91C82"/>
    <w:rsid w:val="00CA42A5"/>
    <w:rsid w:val="00D04B67"/>
    <w:rsid w:val="00D175DF"/>
    <w:rsid w:val="00D32D7B"/>
    <w:rsid w:val="00D44CAD"/>
    <w:rsid w:val="00D67377"/>
    <w:rsid w:val="00DA4825"/>
    <w:rsid w:val="00DB2FCF"/>
    <w:rsid w:val="00DB6004"/>
    <w:rsid w:val="00DC51AF"/>
    <w:rsid w:val="00DD1BF7"/>
    <w:rsid w:val="00DF18CC"/>
    <w:rsid w:val="00E05215"/>
    <w:rsid w:val="00E622C7"/>
    <w:rsid w:val="00E81B87"/>
    <w:rsid w:val="00EA6F52"/>
    <w:rsid w:val="00EC02B4"/>
    <w:rsid w:val="00EC132A"/>
    <w:rsid w:val="00ED4D38"/>
    <w:rsid w:val="00ED6316"/>
    <w:rsid w:val="00EF3396"/>
    <w:rsid w:val="00FE4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76465"/>
    <w:pPr>
      <w:widowControl w:val="0"/>
      <w:snapToGrid w:val="0"/>
      <w:ind w:firstLine="720"/>
    </w:pPr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Знак"/>
    <w:basedOn w:val="a"/>
    <w:uiPriority w:val="99"/>
    <w:rsid w:val="000764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07646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Стиль 18 пт полужирный"/>
    <w:uiPriority w:val="99"/>
    <w:rsid w:val="00EF3396"/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C63565"/>
    <w:rPr>
      <w:rFonts w:ascii="Calibri" w:hAnsi="Calibri" w:cs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63565"/>
    <w:rPr>
      <w:rFonts w:eastAsia="Times New Roman"/>
      <w:sz w:val="16"/>
      <w:szCs w:val="16"/>
    </w:rPr>
  </w:style>
  <w:style w:type="paragraph" w:customStyle="1" w:styleId="a7">
    <w:name w:val="Знак Знак"/>
    <w:basedOn w:val="a"/>
    <w:uiPriority w:val="99"/>
    <w:rsid w:val="005927E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56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2470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Соцзащита</Company>
  <LinksUpToDate>false</LinksUpToDate>
  <CharactersWithSpaces>16520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Соцзащита</dc:creator>
  <cp:lastModifiedBy>User</cp:lastModifiedBy>
  <cp:revision>2</cp:revision>
  <cp:lastPrinted>2018-07-10T13:32:00Z</cp:lastPrinted>
  <dcterms:created xsi:type="dcterms:W3CDTF">2021-12-05T16:12:00Z</dcterms:created>
  <dcterms:modified xsi:type="dcterms:W3CDTF">2021-12-05T16:12:00Z</dcterms:modified>
</cp:coreProperties>
</file>