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Уважаемые родители!</w:t>
      </w:r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 наших детей наступают летние каникулы. Отдыхающие стремятся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-убедительная просьба к родителям не отпускать детей на водоемы без присмотра;</w:t>
      </w:r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- купаться и загорать  </w:t>
      </w:r>
      <w:r w:rsidR="00D62AED">
        <w:rPr>
          <w:rFonts w:ascii="Montserrat" w:hAnsi="Montserrat"/>
          <w:color w:val="273350"/>
        </w:rPr>
        <w:t>в оборудованном месте</w:t>
      </w:r>
      <w:r>
        <w:rPr>
          <w:rFonts w:ascii="Montserrat" w:hAnsi="Montserrat"/>
          <w:color w:val="273350"/>
        </w:rPr>
        <w:t>; никогда не купайтесь в незнакомых местах!</w:t>
      </w:r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не купайтесь в водоёмах, в которых есть ямы</w:t>
      </w:r>
      <w:proofErr w:type="gramStart"/>
      <w:r>
        <w:rPr>
          <w:rFonts w:ascii="Montserrat" w:hAnsi="Montserrat"/>
          <w:color w:val="273350"/>
        </w:rPr>
        <w:t xml:space="preserve"> !</w:t>
      </w:r>
      <w:proofErr w:type="gramEnd"/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не купайтесь в загрязнённых водоёмах!</w:t>
      </w:r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если вы не умеете плавать, не следует заходить в воду выше пояса;</w:t>
      </w:r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не разрешайте детям и не устраивайте сами во время купания шумные игры на воде – это опасно! </w:t>
      </w:r>
    </w:p>
    <w:p w:rsidR="00587E21" w:rsidRDefault="00587E21" w:rsidP="00587E2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находиться в воде рекомендуется не более 10-20 минут, при переохлаждении могут возникнуть судороги;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прыгать с берега в незнакомых местах категорически запрещается;</w:t>
      </w:r>
    </w:p>
    <w:p w:rsidR="00D62AED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- нельзя заплывать за буйки, так как они ограничивают акваторию с проверенным дном 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–- если вы оказались в водовороте, не теряйтесь, наберите </w:t>
      </w:r>
      <w:proofErr w:type="gramStart"/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побольше</w:t>
      </w:r>
      <w:proofErr w:type="gramEnd"/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умеющих</w:t>
      </w:r>
      <w:proofErr w:type="gramEnd"/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плавать;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-находясь на солнце, применяйте меры предосторожности от перегрева и теплового удара!</w:t>
      </w:r>
    </w:p>
    <w:p w:rsidR="00D62AED" w:rsidRDefault="00D62AED" w:rsidP="00AA6DE5">
      <w:pPr>
        <w:spacing w:before="90" w:after="210" w:line="329" w:lineRule="atLeast"/>
        <w:jc w:val="center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A6DE5" w:rsidRPr="00AA6DE5" w:rsidRDefault="00AA6DE5" w:rsidP="00AA6DE5">
      <w:pPr>
        <w:spacing w:before="90" w:after="210" w:line="329" w:lineRule="atLeast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Меры безопасности при купании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1.Купаться лучше утром или вечером, когда солнце греет, но еще нет опасности перегрева.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2. Температура воды должна быть не ниже 17-19 градусов, находиться в воде рекомендуется не более 20 минут.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 Не следует входить или прыгать в воду после длительного пребывания на солнце, так как при охлаждении в воде наступает сокращение мышц, что привлечет остановку сердца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 В ходе купания не заплывайте далеко.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5. В водоемах с водорослями надо плыть у поверхности воды.</w:t>
      </w:r>
    </w:p>
    <w:p w:rsidR="00AA6DE5" w:rsidRPr="00AA6DE5" w:rsidRDefault="00AA6DE5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 Опасно плавать на надувных матрацах, игрушках или автомобильных шинах, так как ветром или течением их может отнести от берега, из них может выйти воздух, и человек, не умеющий плавать, может пострадать.</w:t>
      </w:r>
    </w:p>
    <w:p w:rsidR="00AA6DE5" w:rsidRPr="00AA6DE5" w:rsidRDefault="00D62AED" w:rsidP="00AA6DE5">
      <w:pPr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</w:t>
      </w:r>
      <w:r w:rsidR="00AA6DE5"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2B6EC7" w:rsidRPr="002B6EC7" w:rsidRDefault="00E72561" w:rsidP="002B6E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экстренной ситуации вызывайте службу спасения звоните по номеру: «01» и «112».</w:t>
      </w:r>
      <w:bookmarkStart w:id="0" w:name="_GoBack"/>
      <w:bookmarkEnd w:id="0"/>
      <w:r w:rsidR="00AA6DE5" w:rsidRPr="00AA6DE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</w:p>
    <w:p w:rsidR="00290BED" w:rsidRDefault="00290BED" w:rsidP="00AA6DE5"/>
    <w:sectPr w:rsidR="0029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1"/>
    <w:rsid w:val="00290BED"/>
    <w:rsid w:val="002B6EC7"/>
    <w:rsid w:val="00587E21"/>
    <w:rsid w:val="00AA6DE5"/>
    <w:rsid w:val="00D62AED"/>
    <w:rsid w:val="00E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9</cp:revision>
  <dcterms:created xsi:type="dcterms:W3CDTF">2023-05-30T06:10:00Z</dcterms:created>
  <dcterms:modified xsi:type="dcterms:W3CDTF">2023-05-31T07:36:00Z</dcterms:modified>
</cp:coreProperties>
</file>