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890F43">
      <w:pPr>
        <w:ind w:firstLine="567"/>
        <w:contextualSpacing/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622C2">
        <w:t>Выдача разрешения на ввод объекта в эксплуатацию</w:t>
      </w:r>
      <w:r w:rsidR="0098298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1A325D">
        <w:rPr>
          <w:rFonts w:ascii="Arial" w:hAnsi="Arial" w:cs="Arial"/>
          <w:sz w:val="18"/>
          <w:szCs w:val="18"/>
        </w:rPr>
        <w:t>7 (семь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C7185C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622C2">
              <w:rPr>
                <w:sz w:val="18"/>
                <w:szCs w:val="18"/>
                <w:lang w:eastAsia="en-US"/>
              </w:rPr>
              <w:t>Выдача разрешения на ввод объекта в эксплуатацию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35E5A" w:rsidRDefault="001622C2" w:rsidP="001622C2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19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4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35E5A" w:rsidRDefault="001A325D" w:rsidP="001622C2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622C2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1622C2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4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1622C2" w:rsidRDefault="001622C2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1622C2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     </w:t>
            </w:r>
            <w:r w:rsidRPr="00841A09">
              <w:rPr>
                <w:sz w:val="28"/>
              </w:rPr>
              <w:t xml:space="preserve">  </w:t>
            </w:r>
            <w:r w:rsidR="00890F43">
              <w:rPr>
                <w:sz w:val="28"/>
                <w:szCs w:val="28"/>
              </w:rPr>
              <w:t>«</w:t>
            </w:r>
            <w:r w:rsidR="001622C2">
              <w:rPr>
                <w:sz w:val="28"/>
                <w:szCs w:val="28"/>
              </w:rPr>
              <w:t>Выдача разрешения на ввод объекта в эксплуатацию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1622C2">
      <w:pPr>
        <w:ind w:firstLine="567"/>
        <w:jc w:val="both"/>
        <w:rPr>
          <w:sz w:val="28"/>
        </w:rPr>
      </w:pPr>
      <w:r>
        <w:rPr>
          <w:sz w:val="28"/>
        </w:rPr>
        <w:t>ПОСТАНОВЛЯЮ:</w:t>
      </w:r>
    </w:p>
    <w:p w:rsidR="001622C2" w:rsidRDefault="001622C2" w:rsidP="001622C2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1.Внести в административный регламент по предоставлению муниципальной услуги </w:t>
      </w:r>
      <w:r>
        <w:rPr>
          <w:rFonts w:ascii="Times New Roman CYR" w:hAnsi="Times New Roman CYR"/>
          <w:sz w:val="28"/>
          <w:szCs w:val="28"/>
        </w:rPr>
        <w:t>«Выдача разрешения на ввод</w:t>
      </w:r>
      <w:r>
        <w:rPr>
          <w:rFonts w:ascii="Times New Roman CYR" w:hAnsi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объекта в эксплуатацию» </w:t>
      </w:r>
      <w:r>
        <w:rPr>
          <w:sz w:val="28"/>
        </w:rPr>
        <w:t xml:space="preserve"> (далее – Административный регламент),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sz w:val="28"/>
        </w:rPr>
        <w:t>от  09.11.2021  №  824 (в ред. от 28.03.2022 № 173; от 21.06.2023 № 410) следующие изменения:</w:t>
      </w:r>
    </w:p>
    <w:p w:rsidR="001622C2" w:rsidRPr="004F4AEC" w:rsidRDefault="001622C2" w:rsidP="001622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 xml:space="preserve">1.1. Изложить пункт </w:t>
      </w:r>
      <w:r>
        <w:rPr>
          <w:sz w:val="28"/>
          <w:szCs w:val="28"/>
        </w:rPr>
        <w:t>2.6.</w:t>
      </w:r>
      <w:r w:rsidRPr="004F4AEC">
        <w:rPr>
          <w:sz w:val="28"/>
          <w:szCs w:val="28"/>
        </w:rPr>
        <w:t xml:space="preserve"> Административного регламента в следующей редакции:</w:t>
      </w:r>
    </w:p>
    <w:p w:rsidR="001622C2" w:rsidRPr="00AE1420" w:rsidRDefault="001622C2" w:rsidP="001622C2">
      <w:pPr>
        <w:ind w:firstLine="567"/>
        <w:jc w:val="both"/>
        <w:outlineLvl w:val="2"/>
        <w:rPr>
          <w:rFonts w:eastAsia="Calibri"/>
          <w:b/>
          <w:bCs/>
          <w:sz w:val="28"/>
          <w:szCs w:val="28"/>
        </w:rPr>
      </w:pPr>
      <w:r w:rsidRPr="004F4AEC">
        <w:rPr>
          <w:sz w:val="28"/>
          <w:szCs w:val="28"/>
        </w:rPr>
        <w:t>«</w:t>
      </w:r>
      <w:r w:rsidRPr="00AE1420">
        <w:rPr>
          <w:b/>
          <w:bCs/>
          <w:sz w:val="28"/>
          <w:szCs w:val="28"/>
        </w:rPr>
        <w:t xml:space="preserve">2.6. </w:t>
      </w:r>
      <w:r w:rsidRPr="00AE1420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622C2" w:rsidRPr="00AE1420" w:rsidRDefault="001622C2" w:rsidP="001622C2">
      <w:pPr>
        <w:ind w:firstLine="567"/>
        <w:jc w:val="both"/>
        <w:outlineLvl w:val="2"/>
        <w:rPr>
          <w:sz w:val="28"/>
          <w:szCs w:val="28"/>
        </w:rPr>
      </w:pPr>
      <w:r w:rsidRPr="00AE1420">
        <w:rPr>
          <w:sz w:val="28"/>
          <w:szCs w:val="28"/>
        </w:rPr>
        <w:t>2.6.1. Для предоставления услуги претендент должен подать в комитет лично, либо с использованием порталов, либо посредством почтовой связи, либо через должностных лиц МФЦ, с которыми у Администрации заключены соглашения о взаимодействии, следующие документы:</w:t>
      </w:r>
    </w:p>
    <w:p w:rsidR="001622C2" w:rsidRPr="00DC3CF7" w:rsidRDefault="001622C2" w:rsidP="001622C2">
      <w:pPr>
        <w:ind w:firstLine="567"/>
        <w:jc w:val="both"/>
        <w:outlineLvl w:val="2"/>
        <w:rPr>
          <w:sz w:val="28"/>
          <w:szCs w:val="28"/>
        </w:rPr>
      </w:pPr>
      <w:r w:rsidRPr="00DC3CF7">
        <w:rPr>
          <w:sz w:val="28"/>
          <w:szCs w:val="28"/>
        </w:rPr>
        <w:t>1) заявление, подписанное заявителем и оформленное согласно приложениям к настоящему Административному регламенту:</w:t>
      </w:r>
    </w:p>
    <w:p w:rsidR="001622C2" w:rsidRPr="00DC3CF7" w:rsidRDefault="001622C2" w:rsidP="001622C2">
      <w:pPr>
        <w:ind w:firstLine="567"/>
        <w:jc w:val="both"/>
        <w:outlineLvl w:val="2"/>
        <w:rPr>
          <w:sz w:val="28"/>
          <w:szCs w:val="28"/>
        </w:rPr>
      </w:pPr>
      <w:r w:rsidRPr="00DC3CF7">
        <w:rPr>
          <w:sz w:val="28"/>
          <w:szCs w:val="28"/>
        </w:rPr>
        <w:t xml:space="preserve">заявление о выдаче разрешения на ввод объекта в эксплуатацию по форме согласно приложению № 1 к настоящему Административному регламенту; </w:t>
      </w:r>
    </w:p>
    <w:p w:rsidR="001622C2" w:rsidRPr="00AE1420" w:rsidRDefault="001622C2" w:rsidP="001622C2">
      <w:pPr>
        <w:ind w:firstLine="567"/>
        <w:jc w:val="both"/>
        <w:outlineLvl w:val="2"/>
        <w:rPr>
          <w:sz w:val="28"/>
          <w:szCs w:val="28"/>
        </w:rPr>
      </w:pPr>
      <w:r w:rsidRPr="00DC3CF7">
        <w:rPr>
          <w:sz w:val="28"/>
          <w:szCs w:val="28"/>
        </w:rPr>
        <w:t>заявление о внесении изменений в ранее выданное разрешение на ввод объекта капитального строительства в эксплуатацию по форме согласно Приложению № 2 к настоящему Административному регламенту</w:t>
      </w:r>
      <w:r w:rsidRPr="00AE1420">
        <w:rPr>
          <w:sz w:val="28"/>
          <w:szCs w:val="28"/>
        </w:rPr>
        <w:t>;</w:t>
      </w:r>
    </w:p>
    <w:p w:rsidR="001622C2" w:rsidRPr="00AE1420" w:rsidRDefault="001622C2" w:rsidP="00162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420">
        <w:rPr>
          <w:sz w:val="28"/>
          <w:szCs w:val="28"/>
        </w:rPr>
        <w:lastRenderedPageBreak/>
        <w:t>2)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</w:p>
    <w:p w:rsidR="001622C2" w:rsidRPr="00AE1420" w:rsidRDefault="001622C2" w:rsidP="00162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420">
        <w:rPr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622C2" w:rsidRPr="00AE1420" w:rsidRDefault="001622C2" w:rsidP="001622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20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622C2" w:rsidRPr="00AE1420" w:rsidRDefault="001622C2" w:rsidP="001622C2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E1420">
        <w:rPr>
          <w:rFonts w:ascii="Times New Roman" w:hAnsi="Times New Roman" w:cs="Times New Roman"/>
          <w:sz w:val="28"/>
          <w:szCs w:val="28"/>
        </w:rPr>
        <w:t xml:space="preserve">5) </w:t>
      </w:r>
      <w:r w:rsidRPr="003B5CBF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622C2" w:rsidRPr="00AE1420" w:rsidRDefault="001622C2" w:rsidP="001622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AE14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420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622C2" w:rsidRPr="00AE1420" w:rsidRDefault="001622C2" w:rsidP="00162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E1420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AE1420">
          <w:rPr>
            <w:sz w:val="28"/>
            <w:szCs w:val="28"/>
          </w:rPr>
          <w:t>законом</w:t>
        </w:r>
      </w:hyperlink>
      <w:r w:rsidRPr="00AE1420">
        <w:rPr>
          <w:sz w:val="28"/>
          <w:szCs w:val="28"/>
        </w:rPr>
        <w:t xml:space="preserve"> от 25</w:t>
      </w:r>
      <w:r>
        <w:rPr>
          <w:sz w:val="28"/>
          <w:szCs w:val="28"/>
        </w:rPr>
        <w:t>.06.</w:t>
      </w:r>
      <w:r w:rsidRPr="00AE1420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AE1420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AE1420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AE1420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 (при наличии);</w:t>
      </w:r>
    </w:p>
    <w:p w:rsidR="001622C2" w:rsidRDefault="001622C2" w:rsidP="00162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AE1420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0" w:history="1">
        <w:r w:rsidRPr="00AE1420">
          <w:rPr>
            <w:sz w:val="28"/>
            <w:szCs w:val="28"/>
          </w:rPr>
          <w:t>законом</w:t>
        </w:r>
      </w:hyperlink>
      <w:r w:rsidRPr="00AE1420">
        <w:rPr>
          <w:sz w:val="28"/>
          <w:szCs w:val="28"/>
        </w:rPr>
        <w:t xml:space="preserve"> от 13</w:t>
      </w:r>
      <w:r>
        <w:rPr>
          <w:sz w:val="28"/>
          <w:szCs w:val="28"/>
        </w:rPr>
        <w:t>.07.</w:t>
      </w:r>
      <w:r w:rsidRPr="00AE1420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AE1420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AE1420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 xml:space="preserve">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</w:t>
      </w:r>
      <w:proofErr w:type="gramEnd"/>
      <w:r>
        <w:rPr>
          <w:sz w:val="28"/>
          <w:szCs w:val="28"/>
        </w:rPr>
        <w:t xml:space="preserve"> регистрация прав не осуществляются;</w:t>
      </w:r>
    </w:p>
    <w:p w:rsidR="001622C2" w:rsidRPr="00AE1420" w:rsidRDefault="001622C2" w:rsidP="00162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420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622C2" w:rsidRPr="00AE1420" w:rsidRDefault="001622C2" w:rsidP="001622C2">
      <w:pPr>
        <w:suppressAutoHyphens/>
        <w:ind w:firstLine="567"/>
        <w:contextualSpacing/>
        <w:jc w:val="both"/>
        <w:rPr>
          <w:sz w:val="28"/>
          <w:szCs w:val="28"/>
        </w:rPr>
      </w:pPr>
      <w:r w:rsidRPr="00AE1420">
        <w:rPr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и документы через Порталы, путем заполнения специальной интерактивной формы, которая обеспечивает идентификацию заявителя.</w:t>
      </w:r>
    </w:p>
    <w:p w:rsidR="001622C2" w:rsidRPr="00AE1420" w:rsidRDefault="001622C2" w:rsidP="001622C2">
      <w:pPr>
        <w:suppressAutoHyphens/>
        <w:ind w:firstLine="567"/>
        <w:contextualSpacing/>
        <w:jc w:val="both"/>
        <w:rPr>
          <w:sz w:val="28"/>
          <w:szCs w:val="28"/>
        </w:rPr>
      </w:pPr>
      <w:r w:rsidRPr="00AE1420">
        <w:rPr>
          <w:sz w:val="28"/>
          <w:szCs w:val="28"/>
        </w:rPr>
        <w:lastRenderedPageBreak/>
        <w:t xml:space="preserve">На Порталах применяется автоматическая идентификация (нумерация) обращений, используется подсистема </w:t>
      </w:r>
      <w:r>
        <w:rPr>
          <w:sz w:val="28"/>
          <w:szCs w:val="28"/>
        </w:rPr>
        <w:t>«</w:t>
      </w:r>
      <w:r w:rsidRPr="00AE1420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Pr="00AE1420">
        <w:rPr>
          <w:sz w:val="28"/>
          <w:szCs w:val="28"/>
        </w:rPr>
        <w:t xml:space="preserve"> для обеспечения однозначной и конфиденциальной доставки промежуточных сообщений и ответа заявителю в электронном виде.</w:t>
      </w:r>
    </w:p>
    <w:p w:rsidR="001622C2" w:rsidRPr="00AE1420" w:rsidRDefault="001622C2" w:rsidP="001622C2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AE1420">
        <w:rPr>
          <w:sz w:val="28"/>
          <w:szCs w:val="28"/>
          <w:lang w:eastAsia="zh-CN"/>
        </w:rPr>
        <w:t xml:space="preserve">2.6.3. 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комитета, печать организации, выдавшей документ, дату выдачи документа, номер документа. </w:t>
      </w:r>
    </w:p>
    <w:p w:rsidR="001622C2" w:rsidRPr="00AE1420" w:rsidRDefault="001622C2" w:rsidP="001622C2">
      <w:pPr>
        <w:pStyle w:val="3"/>
        <w:ind w:left="0" w:firstLine="567"/>
        <w:jc w:val="both"/>
        <w:rPr>
          <w:sz w:val="28"/>
          <w:szCs w:val="28"/>
        </w:rPr>
      </w:pPr>
      <w:r w:rsidRPr="00AE1420">
        <w:rPr>
          <w:sz w:val="28"/>
          <w:szCs w:val="28"/>
        </w:rPr>
        <w:t xml:space="preserve">2.6.4. Копии документов, за исключением заявления, представляются вместе с оригиналами. Копии документов могут быть заверены нотариально или заверяются при приеме документов </w:t>
      </w:r>
      <w:r w:rsidRPr="00AE1420">
        <w:rPr>
          <w:sz w:val="28"/>
          <w:szCs w:val="28"/>
          <w:lang w:eastAsia="zh-CN"/>
        </w:rPr>
        <w:t>в порядке, установленном законодательством Российской Федерации, либо специалистом комитета или специалистом МФЦ, осуществляющим прием документов</w:t>
      </w:r>
      <w:r w:rsidRPr="00AE1420">
        <w:rPr>
          <w:sz w:val="28"/>
          <w:szCs w:val="28"/>
        </w:rPr>
        <w:t xml:space="preserve"> при наличии оригиналов. После сличения оригинала документа и его копии к делу приобщается копия документа, а оригинал возвращается заявителю.</w:t>
      </w:r>
    </w:p>
    <w:p w:rsidR="001622C2" w:rsidRPr="00AE1420" w:rsidRDefault="001622C2" w:rsidP="001622C2">
      <w:pPr>
        <w:pStyle w:val="3"/>
        <w:ind w:left="0" w:firstLine="567"/>
        <w:jc w:val="both"/>
        <w:rPr>
          <w:sz w:val="28"/>
          <w:szCs w:val="28"/>
        </w:rPr>
      </w:pPr>
      <w:r w:rsidRPr="00AE1420">
        <w:rPr>
          <w:sz w:val="28"/>
          <w:szCs w:val="28"/>
        </w:rPr>
        <w:t>Ответственность за достоверность и полноту представленных сведений и документов возлагается на заявителя.</w:t>
      </w:r>
    </w:p>
    <w:p w:rsidR="001622C2" w:rsidRPr="00AE1420" w:rsidRDefault="001622C2" w:rsidP="001622C2">
      <w:pPr>
        <w:ind w:firstLine="567"/>
        <w:contextualSpacing/>
        <w:jc w:val="both"/>
        <w:rPr>
          <w:sz w:val="28"/>
          <w:szCs w:val="28"/>
        </w:rPr>
      </w:pPr>
      <w:r w:rsidRPr="00AE1420">
        <w:rPr>
          <w:sz w:val="28"/>
          <w:szCs w:val="28"/>
        </w:rPr>
        <w:t>2.6.5. Заявление может быть оформлено как заявителем, так и по его просьбе специалистом комитета, ответственным за предоставление муниципальной услуги или специалистами МФЦ.</w:t>
      </w:r>
    </w:p>
    <w:p w:rsidR="001622C2" w:rsidRPr="00AE1420" w:rsidRDefault="001622C2" w:rsidP="001622C2">
      <w:pPr>
        <w:ind w:firstLine="567"/>
        <w:contextualSpacing/>
        <w:jc w:val="both"/>
        <w:rPr>
          <w:bCs/>
          <w:sz w:val="28"/>
          <w:szCs w:val="28"/>
          <w:lang w:eastAsia="zh-CN"/>
        </w:rPr>
      </w:pPr>
      <w:r w:rsidRPr="00AE1420">
        <w:rPr>
          <w:bCs/>
          <w:sz w:val="28"/>
          <w:szCs w:val="28"/>
          <w:lang w:eastAsia="zh-CN"/>
        </w:rPr>
        <w:t>2.6.6. 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услуги.</w:t>
      </w:r>
    </w:p>
    <w:p w:rsidR="001622C2" w:rsidRPr="00AE1420" w:rsidRDefault="001622C2" w:rsidP="001622C2">
      <w:pPr>
        <w:ind w:firstLine="567"/>
        <w:contextualSpacing/>
        <w:jc w:val="both"/>
        <w:rPr>
          <w:sz w:val="28"/>
          <w:szCs w:val="28"/>
        </w:rPr>
      </w:pPr>
      <w:r w:rsidRPr="00AE1420">
        <w:rPr>
          <w:sz w:val="28"/>
          <w:szCs w:val="28"/>
        </w:rPr>
        <w:t xml:space="preserve">2.6.6.1. </w:t>
      </w:r>
      <w:proofErr w:type="gramStart"/>
      <w:r w:rsidRPr="00AE1420">
        <w:rPr>
          <w:rFonts w:eastAsia="Calibri"/>
          <w:bCs/>
          <w:sz w:val="28"/>
          <w:szCs w:val="28"/>
          <w:lang w:eastAsia="zh-CN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</w:t>
      </w:r>
      <w:r>
        <w:rPr>
          <w:rFonts w:eastAsia="Calibri"/>
          <w:bCs/>
          <w:sz w:val="28"/>
          <w:szCs w:val="28"/>
          <w:lang w:eastAsia="zh-CN"/>
        </w:rPr>
        <w:t>.07.</w:t>
      </w:r>
      <w:r w:rsidRPr="00AE1420">
        <w:rPr>
          <w:rFonts w:eastAsia="Calibri"/>
          <w:bCs/>
          <w:sz w:val="28"/>
          <w:szCs w:val="28"/>
          <w:lang w:eastAsia="zh-CN"/>
        </w:rPr>
        <w:t xml:space="preserve">2006 </w:t>
      </w:r>
      <w:r>
        <w:rPr>
          <w:rFonts w:eastAsia="Calibri"/>
          <w:bCs/>
          <w:sz w:val="28"/>
          <w:szCs w:val="28"/>
          <w:lang w:eastAsia="zh-CN"/>
        </w:rPr>
        <w:t>№</w:t>
      </w:r>
      <w:r w:rsidRPr="00AE1420">
        <w:rPr>
          <w:rFonts w:eastAsia="Calibri"/>
          <w:bCs/>
          <w:sz w:val="28"/>
          <w:szCs w:val="28"/>
          <w:lang w:eastAsia="zh-CN"/>
        </w:rPr>
        <w:t xml:space="preserve"> 149-ФЗ </w:t>
      </w:r>
      <w:r>
        <w:rPr>
          <w:rFonts w:eastAsia="Calibri"/>
          <w:bCs/>
          <w:sz w:val="28"/>
          <w:szCs w:val="28"/>
          <w:lang w:eastAsia="zh-CN"/>
        </w:rPr>
        <w:t>«</w:t>
      </w:r>
      <w:r w:rsidRPr="00AE1420">
        <w:rPr>
          <w:rFonts w:eastAsia="Calibri"/>
          <w:bCs/>
          <w:sz w:val="28"/>
          <w:szCs w:val="28"/>
          <w:lang w:eastAsia="zh-CN"/>
        </w:rPr>
        <w:t>Об информации, информационных технологиях и о защите</w:t>
      </w:r>
      <w:proofErr w:type="gramEnd"/>
      <w:r w:rsidRPr="00AE1420">
        <w:rPr>
          <w:rFonts w:eastAsia="Calibri"/>
          <w:bCs/>
          <w:sz w:val="28"/>
          <w:szCs w:val="28"/>
          <w:lang w:eastAsia="zh-CN"/>
        </w:rPr>
        <w:t xml:space="preserve"> информации</w:t>
      </w:r>
      <w:r>
        <w:rPr>
          <w:rFonts w:eastAsia="Calibri"/>
          <w:bCs/>
          <w:sz w:val="28"/>
          <w:szCs w:val="28"/>
          <w:lang w:eastAsia="zh-CN"/>
        </w:rPr>
        <w:t>»</w:t>
      </w:r>
      <w:r w:rsidRPr="00AE1420">
        <w:rPr>
          <w:rFonts w:eastAsia="Calibri"/>
          <w:bCs/>
          <w:sz w:val="28"/>
          <w:szCs w:val="28"/>
          <w:lang w:eastAsia="zh-CN"/>
        </w:rPr>
        <w:t xml:space="preserve"> (после их разработки и принятия соответствующих нормативных правовых актов).</w:t>
      </w:r>
    </w:p>
    <w:p w:rsidR="001622C2" w:rsidRPr="00AE1420" w:rsidRDefault="001622C2" w:rsidP="001622C2">
      <w:pPr>
        <w:ind w:firstLine="567"/>
        <w:jc w:val="both"/>
        <w:outlineLvl w:val="2"/>
        <w:rPr>
          <w:bCs/>
          <w:sz w:val="28"/>
          <w:szCs w:val="28"/>
          <w:lang w:eastAsia="zh-CN"/>
        </w:rPr>
      </w:pPr>
      <w:r w:rsidRPr="00AE1420">
        <w:rPr>
          <w:bCs/>
          <w:sz w:val="28"/>
          <w:szCs w:val="28"/>
          <w:lang w:eastAsia="zh-CN"/>
        </w:rPr>
        <w:t xml:space="preserve">2.6.7. В полном объеме услуга может быть предоставлена на портале, если активна кнопка </w:t>
      </w:r>
      <w:r>
        <w:rPr>
          <w:bCs/>
          <w:sz w:val="28"/>
          <w:szCs w:val="28"/>
          <w:lang w:eastAsia="zh-CN"/>
        </w:rPr>
        <w:t>«</w:t>
      </w:r>
      <w:r w:rsidRPr="00AE1420">
        <w:rPr>
          <w:bCs/>
          <w:sz w:val="28"/>
          <w:szCs w:val="28"/>
          <w:lang w:eastAsia="zh-CN"/>
        </w:rPr>
        <w:t>Получить услугу</w:t>
      </w:r>
      <w:r>
        <w:rPr>
          <w:bCs/>
          <w:sz w:val="28"/>
          <w:szCs w:val="28"/>
          <w:lang w:eastAsia="zh-CN"/>
        </w:rPr>
        <w:t>»</w:t>
      </w:r>
      <w:r w:rsidRPr="00AE1420">
        <w:rPr>
          <w:bCs/>
          <w:sz w:val="28"/>
          <w:szCs w:val="28"/>
          <w:lang w:eastAsia="zh-CN"/>
        </w:rPr>
        <w:t>. В противном случае, на указанных порталах размещена информация о порядке получения услуги.</w:t>
      </w:r>
    </w:p>
    <w:p w:rsidR="001622C2" w:rsidRPr="00AE1420" w:rsidRDefault="001622C2" w:rsidP="001622C2">
      <w:pPr>
        <w:ind w:firstLine="567"/>
        <w:jc w:val="both"/>
        <w:outlineLvl w:val="2"/>
        <w:rPr>
          <w:bCs/>
          <w:sz w:val="28"/>
          <w:szCs w:val="28"/>
          <w:lang w:eastAsia="zh-CN"/>
        </w:rPr>
      </w:pPr>
      <w:r w:rsidRPr="00AE1420">
        <w:rPr>
          <w:bCs/>
          <w:sz w:val="28"/>
          <w:szCs w:val="28"/>
          <w:lang w:eastAsia="zh-CN"/>
        </w:rPr>
        <w:t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Порталах.</w:t>
      </w:r>
    </w:p>
    <w:p w:rsidR="001622C2" w:rsidRPr="00AE1420" w:rsidRDefault="001622C2" w:rsidP="00162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1420">
        <w:rPr>
          <w:rFonts w:eastAsia="Calibri"/>
          <w:bCs/>
          <w:sz w:val="28"/>
          <w:szCs w:val="28"/>
          <w:lang w:eastAsia="zh-CN"/>
        </w:rPr>
        <w:t xml:space="preserve">2.6.7.1. </w:t>
      </w:r>
      <w:r w:rsidRPr="00AE1420"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622C2" w:rsidRPr="00AE1420" w:rsidRDefault="001622C2" w:rsidP="001622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1420">
        <w:rPr>
          <w:rFonts w:eastAsia="Calibri"/>
          <w:sz w:val="28"/>
          <w:szCs w:val="28"/>
          <w:lang w:eastAsia="en-US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622C2" w:rsidRPr="00A37AB9" w:rsidRDefault="001622C2" w:rsidP="001622C2">
      <w:pPr>
        <w:ind w:firstLine="567"/>
        <w:jc w:val="both"/>
        <w:outlineLvl w:val="2"/>
        <w:rPr>
          <w:sz w:val="28"/>
          <w:szCs w:val="28"/>
        </w:rPr>
      </w:pPr>
      <w:r w:rsidRPr="00AE1420">
        <w:rPr>
          <w:rFonts w:eastAsia="Calibri"/>
          <w:sz w:val="28"/>
          <w:szCs w:val="28"/>
          <w:lang w:eastAsia="en-US"/>
        </w:rPr>
        <w:t>2) единой системы идентификац</w:t>
      </w:r>
      <w:proofErr w:type="gramStart"/>
      <w:r w:rsidRPr="00AE1420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AE1420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bCs/>
          <w:sz w:val="28"/>
          <w:szCs w:val="28"/>
        </w:rPr>
        <w:t>»</w:t>
      </w:r>
      <w:r w:rsidRPr="00A37AB9">
        <w:rPr>
          <w:bCs/>
          <w:sz w:val="28"/>
          <w:szCs w:val="28"/>
        </w:rPr>
        <w:t>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C6" w:rsidRDefault="00EB1DC6" w:rsidP="0098298F">
      <w:r>
        <w:separator/>
      </w:r>
    </w:p>
  </w:endnote>
  <w:endnote w:type="continuationSeparator" w:id="0">
    <w:p w:rsidR="00EB1DC6" w:rsidRDefault="00EB1DC6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C6" w:rsidRDefault="00EB1DC6" w:rsidP="0098298F">
      <w:r>
        <w:separator/>
      </w:r>
    </w:p>
  </w:footnote>
  <w:footnote w:type="continuationSeparator" w:id="0">
    <w:p w:rsidR="00EB1DC6" w:rsidRDefault="00EB1DC6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2C2"/>
    <w:rsid w:val="00162F18"/>
    <w:rsid w:val="00180F54"/>
    <w:rsid w:val="001A325D"/>
    <w:rsid w:val="001C131E"/>
    <w:rsid w:val="001F328C"/>
    <w:rsid w:val="00253C94"/>
    <w:rsid w:val="002D28C7"/>
    <w:rsid w:val="002E07AA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6E3D4D"/>
    <w:rsid w:val="007231A3"/>
    <w:rsid w:val="00723DD3"/>
    <w:rsid w:val="00735E5A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11ADE1FC46A1F65E4F75D13B5393E792BD6FB70858DD7ACFD302E237AE1F22B52DBF44BE3654882FED490CA0kDn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1ADE1FC46A1F65E4F75D13B5393E792BD69B20851DD7ACFD302E237AE1F22B52DBF44BE3654882FED490CA0kD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4</cp:revision>
  <cp:lastPrinted>2021-07-05T09:41:00Z</cp:lastPrinted>
  <dcterms:created xsi:type="dcterms:W3CDTF">2024-03-20T12:48:00Z</dcterms:created>
  <dcterms:modified xsi:type="dcterms:W3CDTF">2024-04-19T13:10:00Z</dcterms:modified>
</cp:coreProperties>
</file>