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9A" w:rsidRPr="00C1709A" w:rsidRDefault="00C1709A" w:rsidP="00C1709A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9A" w:rsidRPr="00C1709A" w:rsidRDefault="00C1709A" w:rsidP="00C1709A">
      <w:pPr>
        <w:jc w:val="center"/>
        <w:rPr>
          <w:sz w:val="28"/>
          <w:szCs w:val="28"/>
        </w:rPr>
      </w:pPr>
      <w:r w:rsidRPr="00C1709A">
        <w:rPr>
          <w:sz w:val="28"/>
          <w:szCs w:val="28"/>
        </w:rPr>
        <w:t>Российская Федерация</w:t>
      </w:r>
    </w:p>
    <w:p w:rsidR="00C1709A" w:rsidRPr="00C1709A" w:rsidRDefault="00C1709A" w:rsidP="00C1709A">
      <w:pPr>
        <w:jc w:val="center"/>
        <w:rPr>
          <w:sz w:val="28"/>
          <w:szCs w:val="28"/>
        </w:rPr>
      </w:pPr>
      <w:r w:rsidRPr="00C1709A">
        <w:rPr>
          <w:sz w:val="28"/>
          <w:szCs w:val="28"/>
        </w:rPr>
        <w:t>Новгородская область</w:t>
      </w:r>
    </w:p>
    <w:p w:rsidR="00C1709A" w:rsidRPr="00C1709A" w:rsidRDefault="00C1709A" w:rsidP="00C1709A">
      <w:pPr>
        <w:jc w:val="center"/>
        <w:rPr>
          <w:sz w:val="28"/>
          <w:szCs w:val="28"/>
        </w:rPr>
      </w:pPr>
    </w:p>
    <w:p w:rsidR="00C1709A" w:rsidRPr="00C1709A" w:rsidRDefault="00C1709A" w:rsidP="00C1709A">
      <w:pPr>
        <w:ind w:left="360"/>
        <w:jc w:val="center"/>
        <w:rPr>
          <w:sz w:val="28"/>
          <w:szCs w:val="28"/>
        </w:rPr>
      </w:pPr>
      <w:r w:rsidRPr="00C1709A">
        <w:rPr>
          <w:sz w:val="28"/>
          <w:szCs w:val="28"/>
        </w:rPr>
        <w:t>ДУМА ВОЛОТОВСКОГО МУНИЦИПАЛЬНОГО ОКРУГА</w:t>
      </w:r>
    </w:p>
    <w:p w:rsidR="00C1709A" w:rsidRPr="00C1709A" w:rsidRDefault="00C1709A" w:rsidP="00C1709A">
      <w:pPr>
        <w:rPr>
          <w:sz w:val="28"/>
          <w:szCs w:val="28"/>
        </w:rPr>
      </w:pPr>
    </w:p>
    <w:p w:rsidR="00C1709A" w:rsidRPr="00C1709A" w:rsidRDefault="00C1709A" w:rsidP="00C1709A">
      <w:pPr>
        <w:jc w:val="center"/>
        <w:rPr>
          <w:b/>
          <w:sz w:val="32"/>
          <w:szCs w:val="32"/>
        </w:rPr>
      </w:pPr>
      <w:proofErr w:type="gramStart"/>
      <w:r w:rsidRPr="00C1709A">
        <w:rPr>
          <w:b/>
          <w:sz w:val="32"/>
          <w:szCs w:val="32"/>
        </w:rPr>
        <w:t>Р</w:t>
      </w:r>
      <w:proofErr w:type="gramEnd"/>
      <w:r w:rsidRPr="00C1709A">
        <w:rPr>
          <w:b/>
          <w:sz w:val="32"/>
          <w:szCs w:val="32"/>
        </w:rPr>
        <w:t xml:space="preserve"> Е Ш Е Н И Е</w:t>
      </w:r>
    </w:p>
    <w:p w:rsidR="00C1709A" w:rsidRDefault="00C1709A" w:rsidP="00872B0D">
      <w:pPr>
        <w:keepNext/>
        <w:keepLines/>
        <w:rPr>
          <w:rFonts w:eastAsia="Calibri"/>
          <w:sz w:val="28"/>
          <w:szCs w:val="28"/>
        </w:rPr>
      </w:pPr>
    </w:p>
    <w:p w:rsidR="00872B0D" w:rsidRPr="006733B2" w:rsidRDefault="00872B0D" w:rsidP="00872B0D">
      <w:pPr>
        <w:keepNext/>
        <w:keepLines/>
        <w:rPr>
          <w:rFonts w:eastAsia="Calibri"/>
          <w:sz w:val="28"/>
          <w:szCs w:val="28"/>
        </w:rPr>
      </w:pPr>
      <w:r w:rsidRPr="006733B2">
        <w:rPr>
          <w:rFonts w:eastAsia="Calibri"/>
          <w:sz w:val="28"/>
          <w:szCs w:val="28"/>
        </w:rPr>
        <w:t xml:space="preserve">от </w:t>
      </w:r>
      <w:r w:rsidR="00C1709A">
        <w:rPr>
          <w:rFonts w:eastAsia="Calibri"/>
          <w:sz w:val="28"/>
          <w:szCs w:val="28"/>
        </w:rPr>
        <w:t xml:space="preserve">26.11.2020 </w:t>
      </w:r>
      <w:r w:rsidRPr="006733B2">
        <w:rPr>
          <w:rFonts w:eastAsia="Calibri"/>
          <w:sz w:val="28"/>
          <w:szCs w:val="28"/>
        </w:rPr>
        <w:t xml:space="preserve"> №</w:t>
      </w:r>
      <w:r w:rsidR="00C1709A">
        <w:rPr>
          <w:rFonts w:eastAsia="Calibri"/>
          <w:sz w:val="28"/>
          <w:szCs w:val="28"/>
        </w:rPr>
        <w:t xml:space="preserve"> 46</w:t>
      </w:r>
      <w:r w:rsidRPr="006733B2">
        <w:rPr>
          <w:rFonts w:eastAsia="Calibri"/>
          <w:sz w:val="28"/>
          <w:szCs w:val="28"/>
        </w:rPr>
        <w:t xml:space="preserve"> </w:t>
      </w:r>
    </w:p>
    <w:p w:rsidR="00872B0D" w:rsidRPr="006733B2" w:rsidRDefault="00872B0D" w:rsidP="00872B0D">
      <w:pPr>
        <w:keepNext/>
        <w:keepLines/>
        <w:rPr>
          <w:rFonts w:eastAsia="Calibri"/>
          <w:sz w:val="28"/>
          <w:szCs w:val="28"/>
        </w:rPr>
      </w:pPr>
      <w:r w:rsidRPr="006733B2">
        <w:rPr>
          <w:rFonts w:eastAsia="Calibri"/>
          <w:sz w:val="28"/>
          <w:szCs w:val="28"/>
        </w:rPr>
        <w:t>п. Волот</w:t>
      </w:r>
    </w:p>
    <w:p w:rsidR="00D72C48" w:rsidRPr="006733B2" w:rsidRDefault="00D72C48" w:rsidP="00D72C48">
      <w:pPr>
        <w:rPr>
          <w:sz w:val="28"/>
        </w:rPr>
      </w:pPr>
    </w:p>
    <w:p w:rsidR="00053BE0" w:rsidRPr="006733B2" w:rsidRDefault="00053BE0" w:rsidP="00D72C48">
      <w:pPr>
        <w:rPr>
          <w:sz w:val="28"/>
        </w:rPr>
      </w:pPr>
    </w:p>
    <w:p w:rsidR="006733B2" w:rsidRPr="006733B2" w:rsidRDefault="006733B2" w:rsidP="00A91D4C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Волотовского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социальный налоговый режим «Налог </w:t>
      </w:r>
      <w:proofErr w:type="gramStart"/>
      <w:r w:rsidRPr="006733B2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профессиональный доход» (</w:t>
      </w:r>
      <w:proofErr w:type="spellStart"/>
      <w:r w:rsidRPr="006733B2">
        <w:rPr>
          <w:rFonts w:ascii="Times New Roman" w:hAnsi="Times New Roman" w:cs="Times New Roman"/>
          <w:b w:val="0"/>
          <w:sz w:val="28"/>
          <w:szCs w:val="28"/>
        </w:rPr>
        <w:t>самозанятые</w:t>
      </w:r>
      <w:proofErr w:type="spellEnd"/>
      <w:r w:rsidRPr="006733B2">
        <w:rPr>
          <w:rFonts w:ascii="Times New Roman" w:hAnsi="Times New Roman" w:cs="Times New Roman"/>
          <w:b w:val="0"/>
          <w:sz w:val="28"/>
          <w:szCs w:val="28"/>
        </w:rPr>
        <w:t>), а также об условиях предоставления такого имущества в аренду</w:t>
      </w:r>
    </w:p>
    <w:p w:rsidR="006733B2" w:rsidRPr="006733B2" w:rsidRDefault="006733B2" w:rsidP="006733B2">
      <w:pPr>
        <w:tabs>
          <w:tab w:val="left" w:pos="3119"/>
          <w:tab w:val="left" w:pos="5740"/>
        </w:tabs>
        <w:ind w:right="4495"/>
        <w:jc w:val="both"/>
        <w:rPr>
          <w:b/>
          <w:sz w:val="28"/>
          <w:szCs w:val="28"/>
        </w:rPr>
      </w:pPr>
    </w:p>
    <w:p w:rsidR="006733B2" w:rsidRPr="006733B2" w:rsidRDefault="006733B2" w:rsidP="006733B2">
      <w:pPr>
        <w:tabs>
          <w:tab w:val="left" w:pos="3119"/>
          <w:tab w:val="left" w:pos="5740"/>
        </w:tabs>
        <w:ind w:right="4495"/>
        <w:jc w:val="both"/>
        <w:rPr>
          <w:b/>
          <w:sz w:val="28"/>
          <w:szCs w:val="28"/>
        </w:rPr>
      </w:pP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3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33B2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9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от 24.06.2007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33B2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</w:t>
      </w:r>
      <w:r w:rsidRPr="006733B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Федерации", </w:t>
      </w:r>
      <w:proofErr w:type="gramEnd"/>
    </w:p>
    <w:p w:rsidR="006733B2" w:rsidRPr="006733B2" w:rsidRDefault="006733B2" w:rsidP="006733B2">
      <w:pPr>
        <w:ind w:firstLine="540"/>
        <w:rPr>
          <w:b/>
          <w:sz w:val="28"/>
          <w:szCs w:val="28"/>
        </w:rPr>
      </w:pPr>
      <w:r w:rsidRPr="006733B2">
        <w:rPr>
          <w:b/>
          <w:sz w:val="28"/>
          <w:szCs w:val="28"/>
        </w:rPr>
        <w:t>Дума Волотовского муниципального округа</w:t>
      </w:r>
    </w:p>
    <w:p w:rsidR="006733B2" w:rsidRPr="006733B2" w:rsidRDefault="006733B2" w:rsidP="006733B2">
      <w:pPr>
        <w:ind w:firstLine="540"/>
        <w:rPr>
          <w:b/>
          <w:sz w:val="28"/>
          <w:szCs w:val="28"/>
        </w:rPr>
      </w:pPr>
      <w:r w:rsidRPr="006733B2">
        <w:rPr>
          <w:b/>
          <w:sz w:val="28"/>
          <w:szCs w:val="28"/>
        </w:rPr>
        <w:t>РЕШИЛА: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33B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anchor="P39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Волотовского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социальный налоговый режим «Налог на профессиональный доход» (</w:t>
      </w:r>
      <w:proofErr w:type="spellStart"/>
      <w:r w:rsidRPr="006733B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733B2">
        <w:rPr>
          <w:rFonts w:ascii="Times New Roman" w:hAnsi="Times New Roman" w:cs="Times New Roman"/>
          <w:sz w:val="28"/>
          <w:szCs w:val="28"/>
        </w:rPr>
        <w:t>),</w:t>
      </w:r>
      <w:r w:rsidRPr="00673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3B2">
        <w:rPr>
          <w:rFonts w:ascii="Times New Roman" w:hAnsi="Times New Roman" w:cs="Times New Roman"/>
          <w:sz w:val="28"/>
          <w:szCs w:val="28"/>
        </w:rPr>
        <w:t>а также об условиях предоставления такого имущества в аренду.</w:t>
      </w:r>
      <w:proofErr w:type="gramEnd"/>
    </w:p>
    <w:p w:rsidR="006733B2" w:rsidRPr="006733B2" w:rsidRDefault="006733B2" w:rsidP="006733B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3B2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 силу решения Думы Волотовского муниципального </w:t>
      </w:r>
      <w:r w:rsidR="007117F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33B2" w:rsidRPr="006733B2" w:rsidRDefault="006733B2" w:rsidP="006733B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3B2">
        <w:rPr>
          <w:rFonts w:ascii="Times New Roman" w:hAnsi="Times New Roman" w:cs="Times New Roman"/>
          <w:b w:val="0"/>
          <w:sz w:val="28"/>
          <w:szCs w:val="28"/>
        </w:rPr>
        <w:t>- от 29.08.2016 № 85</w:t>
      </w:r>
      <w:r w:rsidRPr="006733B2">
        <w:rPr>
          <w:rFonts w:ascii="Times New Roman" w:hAnsi="Times New Roman" w:cs="Times New Roman"/>
          <w:sz w:val="28"/>
          <w:szCs w:val="28"/>
        </w:rPr>
        <w:t xml:space="preserve"> «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Волотовского муниципального </w:t>
      </w:r>
      <w:r w:rsidR="007117F3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>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</w:t>
      </w:r>
      <w:r>
        <w:rPr>
          <w:rFonts w:ascii="Times New Roman" w:hAnsi="Times New Roman" w:cs="Times New Roman"/>
          <w:b w:val="0"/>
          <w:sz w:val="28"/>
          <w:szCs w:val="28"/>
        </w:rPr>
        <w:t>ления такого имущества в аренду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733B2" w:rsidRPr="006733B2" w:rsidRDefault="006733B2" w:rsidP="006733B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733B2">
        <w:rPr>
          <w:rFonts w:ascii="Times New Roman" w:hAnsi="Times New Roman" w:cs="Times New Roman"/>
          <w:b w:val="0"/>
          <w:sz w:val="28"/>
          <w:szCs w:val="28"/>
        </w:rPr>
        <w:t>- от 26.09.2019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307 «О внесении изменений в порядок формирования, ведения и обязательного опубликования перечня муниципального имущества Волотовского муниципального </w:t>
      </w:r>
      <w:r w:rsidR="007117F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6733B2">
        <w:rPr>
          <w:rFonts w:ascii="Times New Roman" w:hAnsi="Times New Roman" w:cs="Times New Roman"/>
          <w:b w:val="0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об условиях предоставления такого имущества в аренду».</w:t>
      </w:r>
      <w:proofErr w:type="gramEnd"/>
    </w:p>
    <w:p w:rsidR="006733B2" w:rsidRPr="006733B2" w:rsidRDefault="006733B2" w:rsidP="006733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33B2">
        <w:rPr>
          <w:sz w:val="28"/>
          <w:szCs w:val="28"/>
        </w:rPr>
        <w:t xml:space="preserve">Опубликовать настоящее решение в муниципальной газете «Волотовский вестник» и на официальном сайте Администрации муниципального </w:t>
      </w:r>
      <w:r w:rsidR="007117F3">
        <w:rPr>
          <w:sz w:val="28"/>
          <w:szCs w:val="28"/>
        </w:rPr>
        <w:t>района</w:t>
      </w:r>
      <w:r w:rsidRPr="006733B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733B2" w:rsidRDefault="006733B2" w:rsidP="00673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B2" w:rsidRPr="005C48E5" w:rsidRDefault="006733B2" w:rsidP="006733B2">
      <w:pPr>
        <w:rPr>
          <w:sz w:val="28"/>
          <w:szCs w:val="28"/>
        </w:rPr>
      </w:pPr>
      <w:r w:rsidRPr="005C48E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     </w:t>
      </w:r>
      <w:r w:rsidRPr="005C48E5">
        <w:rPr>
          <w:sz w:val="28"/>
          <w:szCs w:val="28"/>
        </w:rPr>
        <w:t xml:space="preserve">Волотовского      </w:t>
      </w:r>
      <w:r>
        <w:rPr>
          <w:sz w:val="28"/>
          <w:szCs w:val="28"/>
        </w:rPr>
        <w:t xml:space="preserve">                         </w:t>
      </w:r>
      <w:r w:rsidRPr="005C48E5">
        <w:rPr>
          <w:sz w:val="28"/>
          <w:szCs w:val="28"/>
        </w:rPr>
        <w:t>Председатель Думы Волотовского</w:t>
      </w:r>
    </w:p>
    <w:p w:rsidR="006733B2" w:rsidRPr="005C48E5" w:rsidRDefault="006733B2" w:rsidP="006733B2">
      <w:pPr>
        <w:rPr>
          <w:sz w:val="28"/>
          <w:szCs w:val="28"/>
        </w:rPr>
      </w:pPr>
      <w:r w:rsidRPr="005C48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5C48E5">
        <w:rPr>
          <w:sz w:val="28"/>
          <w:szCs w:val="28"/>
        </w:rPr>
        <w:t xml:space="preserve">                               муниципального округа </w:t>
      </w:r>
    </w:p>
    <w:p w:rsidR="006733B2" w:rsidRDefault="006733B2" w:rsidP="006733B2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C48E5">
        <w:rPr>
          <w:rFonts w:ascii="Times New Roman" w:hAnsi="Times New Roman" w:cs="Times New Roman"/>
          <w:sz w:val="28"/>
          <w:szCs w:val="28"/>
        </w:rPr>
        <w:t xml:space="preserve">                            А.И. </w:t>
      </w:r>
      <w:proofErr w:type="spellStart"/>
      <w:r w:rsidRPr="005C48E5">
        <w:rPr>
          <w:rFonts w:ascii="Times New Roman" w:hAnsi="Times New Roman" w:cs="Times New Roman"/>
          <w:sz w:val="28"/>
          <w:szCs w:val="28"/>
        </w:rPr>
        <w:t>Лыжов</w:t>
      </w:r>
      <w:proofErr w:type="spellEnd"/>
      <w:r w:rsidRPr="005C48E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48E5">
        <w:rPr>
          <w:rFonts w:ascii="Times New Roman" w:hAnsi="Times New Roman" w:cs="Times New Roman"/>
          <w:sz w:val="28"/>
          <w:szCs w:val="28"/>
        </w:rPr>
        <w:t>Г.А. Лебедева</w:t>
      </w:r>
      <w:r w:rsidRPr="005C4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3B2" w:rsidRPr="006733B2" w:rsidRDefault="006733B2" w:rsidP="00673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C17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33B2" w:rsidRDefault="006733B2" w:rsidP="00673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ADF" w:rsidRPr="006733B2" w:rsidRDefault="00836ADF" w:rsidP="006733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3B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733B2" w:rsidRPr="006733B2" w:rsidRDefault="006733B2" w:rsidP="006733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733B2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3B2">
        <w:rPr>
          <w:rFonts w:ascii="Times New Roman" w:hAnsi="Times New Roman" w:cs="Times New Roman"/>
          <w:sz w:val="24"/>
          <w:szCs w:val="24"/>
        </w:rPr>
        <w:t>Думы Волотовского</w:t>
      </w:r>
    </w:p>
    <w:p w:rsidR="00C1709A" w:rsidRDefault="006733B2" w:rsidP="00C170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3B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B2" w:rsidRPr="006733B2" w:rsidRDefault="006733B2" w:rsidP="00C170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33B2">
        <w:rPr>
          <w:rFonts w:ascii="Times New Roman" w:hAnsi="Times New Roman" w:cs="Times New Roman"/>
          <w:sz w:val="24"/>
          <w:szCs w:val="24"/>
        </w:rPr>
        <w:t xml:space="preserve">от </w:t>
      </w:r>
      <w:r w:rsidR="00C1709A">
        <w:rPr>
          <w:rFonts w:ascii="Times New Roman" w:hAnsi="Times New Roman" w:cs="Times New Roman"/>
          <w:sz w:val="24"/>
          <w:szCs w:val="24"/>
        </w:rPr>
        <w:t xml:space="preserve">26.11.2020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33B2">
        <w:rPr>
          <w:rFonts w:ascii="Times New Roman" w:hAnsi="Times New Roman" w:cs="Times New Roman"/>
          <w:sz w:val="24"/>
          <w:szCs w:val="24"/>
        </w:rPr>
        <w:t xml:space="preserve"> </w:t>
      </w:r>
      <w:r w:rsidR="00C1709A">
        <w:rPr>
          <w:rFonts w:ascii="Times New Roman" w:hAnsi="Times New Roman" w:cs="Times New Roman"/>
          <w:sz w:val="24"/>
          <w:szCs w:val="24"/>
        </w:rPr>
        <w:t>46</w:t>
      </w:r>
      <w:r w:rsidRPr="006733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33B2" w:rsidRPr="006733B2" w:rsidRDefault="006733B2" w:rsidP="00673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6733B2">
        <w:rPr>
          <w:rFonts w:ascii="Times New Roman" w:hAnsi="Times New Roman" w:cs="Times New Roman"/>
          <w:sz w:val="28"/>
          <w:szCs w:val="28"/>
        </w:rPr>
        <w:t>ПОРЯДОК</w:t>
      </w:r>
    </w:p>
    <w:p w:rsidR="006733B2" w:rsidRPr="006733B2" w:rsidRDefault="006733B2" w:rsidP="00673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</w:t>
      </w:r>
      <w:r>
        <w:rPr>
          <w:rFonts w:ascii="Times New Roman" w:hAnsi="Times New Roman" w:cs="Times New Roman"/>
          <w:sz w:val="28"/>
          <w:szCs w:val="28"/>
        </w:rPr>
        <w:t>ечня муниципального имущества В</w:t>
      </w:r>
      <w:r w:rsidRPr="006733B2">
        <w:rPr>
          <w:rFonts w:ascii="Times New Roman" w:hAnsi="Times New Roman" w:cs="Times New Roman"/>
          <w:sz w:val="28"/>
          <w:szCs w:val="28"/>
        </w:rPr>
        <w:t>олотовского муниципального округа,</w:t>
      </w:r>
    </w:p>
    <w:p w:rsidR="006733B2" w:rsidRPr="006733B2" w:rsidRDefault="006733B2" w:rsidP="00673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социальный налоговый режим «налог на профессиональный доход» (</w:t>
      </w:r>
      <w:proofErr w:type="spellStart"/>
      <w:r w:rsidRPr="006733B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733B2">
        <w:rPr>
          <w:rFonts w:ascii="Times New Roman" w:hAnsi="Times New Roman" w:cs="Times New Roman"/>
          <w:sz w:val="28"/>
          <w:szCs w:val="28"/>
        </w:rPr>
        <w:t>), а также об условиях предоставления такого имущества в аренду</w:t>
      </w:r>
    </w:p>
    <w:p w:rsidR="006733B2" w:rsidRPr="006733B2" w:rsidRDefault="006733B2" w:rsidP="006733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B2" w:rsidRPr="006733B2" w:rsidRDefault="006733B2" w:rsidP="006733B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33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733B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1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33B2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12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от 24.06.2007 </w:t>
      </w:r>
      <w:r w:rsidR="00A72281">
        <w:rPr>
          <w:rFonts w:ascii="Times New Roman" w:hAnsi="Times New Roman" w:cs="Times New Roman"/>
          <w:sz w:val="28"/>
          <w:szCs w:val="28"/>
        </w:rPr>
        <w:t>№</w:t>
      </w:r>
      <w:r w:rsidRPr="006733B2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и определяет</w:t>
      </w:r>
      <w:proofErr w:type="gramEnd"/>
      <w:r w:rsidRPr="00673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3B2">
        <w:rPr>
          <w:rFonts w:ascii="Times New Roman" w:hAnsi="Times New Roman" w:cs="Times New Roman"/>
          <w:sz w:val="28"/>
          <w:szCs w:val="28"/>
        </w:rPr>
        <w:t>порядок работы органов местного самоуправления по формированию, ведению и обязательному опубликованию перечня муниципального имущества Волотовского муниципального округа,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социальный налоговый режим «Налог на профессиональный доход» (</w:t>
      </w:r>
      <w:proofErr w:type="spellStart"/>
      <w:r w:rsidRPr="006733B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733B2">
        <w:rPr>
          <w:rFonts w:ascii="Times New Roman" w:hAnsi="Times New Roman" w:cs="Times New Roman"/>
          <w:sz w:val="28"/>
          <w:szCs w:val="28"/>
        </w:rPr>
        <w:t>), (далее - Перечень).</w:t>
      </w:r>
      <w:proofErr w:type="gramEnd"/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1.2. Деятельность по формированию, ведению и опубликованию Перечня осуществляет комитет по управлению муниципальным имуществом, земельным вопросам и градостроительной деятельности Администрации Волотовского муниципального </w:t>
      </w:r>
      <w:r w:rsidR="007117F3">
        <w:rPr>
          <w:rFonts w:ascii="Times New Roman" w:hAnsi="Times New Roman" w:cs="Times New Roman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sz w:val="28"/>
          <w:szCs w:val="28"/>
        </w:rPr>
        <w:t xml:space="preserve"> (далее - КУМИ).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733B2">
        <w:rPr>
          <w:rFonts w:ascii="Times New Roman" w:hAnsi="Times New Roman" w:cs="Times New Roman"/>
          <w:sz w:val="28"/>
          <w:szCs w:val="28"/>
        </w:rPr>
        <w:t xml:space="preserve">В Перечень может быть включено как движимое, так и недвижимое муниципальное имущество Волотовского муниципального </w:t>
      </w:r>
      <w:r w:rsidR="007117F3">
        <w:rPr>
          <w:rFonts w:ascii="Times New Roman" w:hAnsi="Times New Roman" w:cs="Times New Roman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в том числе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помещения, оборудование, машины, механизмы, установки, транспортные сре</w:t>
      </w:r>
      <w:r w:rsidR="00836ADF">
        <w:rPr>
          <w:rFonts w:ascii="Times New Roman" w:hAnsi="Times New Roman" w:cs="Times New Roman"/>
          <w:sz w:val="28"/>
          <w:szCs w:val="28"/>
        </w:rPr>
        <w:t>дства</w:t>
      </w:r>
      <w:proofErr w:type="gramEnd"/>
      <w:r w:rsidR="00836ADF">
        <w:rPr>
          <w:rFonts w:ascii="Times New Roman" w:hAnsi="Times New Roman" w:cs="Times New Roman"/>
          <w:sz w:val="28"/>
          <w:szCs w:val="28"/>
        </w:rPr>
        <w:t xml:space="preserve">, инвентарь, инструменты. </w:t>
      </w:r>
      <w:r w:rsidRPr="006733B2">
        <w:rPr>
          <w:rFonts w:ascii="Times New Roman" w:hAnsi="Times New Roman" w:cs="Times New Roman"/>
          <w:sz w:val="28"/>
          <w:szCs w:val="28"/>
        </w:rPr>
        <w:t xml:space="preserve">В указанный перечень не включаются </w:t>
      </w:r>
      <w:r w:rsidRPr="006733B2">
        <w:rPr>
          <w:rFonts w:ascii="Times New Roman" w:hAnsi="Times New Roman" w:cs="Times New Roman"/>
          <w:sz w:val="28"/>
          <w:szCs w:val="28"/>
        </w:rPr>
        <w:lastRenderedPageBreak/>
        <w:t xml:space="preserve">земельные участки, предусмотренные </w:t>
      </w:r>
      <w:hyperlink r:id="rId13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1</w:t>
        </w:r>
      </w:hyperlink>
      <w:r w:rsidR="00836ADF"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836ADF"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19 пункта 8 статьи 39.11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</w:t>
      </w:r>
      <w:r w:rsidR="00A7228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6733B2">
        <w:rPr>
          <w:rFonts w:ascii="Times New Roman" w:hAnsi="Times New Roman" w:cs="Times New Roman"/>
          <w:sz w:val="28"/>
          <w:szCs w:val="28"/>
        </w:rPr>
        <w:t xml:space="preserve"> (далее - имущество)</w:t>
      </w:r>
      <w:r w:rsidR="00A72281">
        <w:rPr>
          <w:rFonts w:ascii="Times New Roman" w:hAnsi="Times New Roman" w:cs="Times New Roman"/>
          <w:sz w:val="28"/>
          <w:szCs w:val="28"/>
        </w:rPr>
        <w:t>.</w:t>
      </w:r>
    </w:p>
    <w:p w:rsidR="006733B2" w:rsidRPr="006733B2" w:rsidRDefault="006733B2" w:rsidP="00A72281">
      <w:pPr>
        <w:ind w:firstLine="540"/>
        <w:jc w:val="both"/>
        <w:rPr>
          <w:sz w:val="28"/>
          <w:szCs w:val="28"/>
        </w:rPr>
      </w:pPr>
      <w:r w:rsidRPr="006733B2">
        <w:rPr>
          <w:sz w:val="28"/>
          <w:szCs w:val="28"/>
        </w:rPr>
        <w:t xml:space="preserve">1.4. </w:t>
      </w:r>
      <w:proofErr w:type="gramStart"/>
      <w:r w:rsidRPr="006733B2">
        <w:rPr>
          <w:sz w:val="28"/>
          <w:szCs w:val="28"/>
        </w:rPr>
        <w:t>КУМИ утверждает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такого перечня муниципальным имуществом.</w:t>
      </w:r>
      <w:proofErr w:type="gramEnd"/>
      <w:r w:rsidRPr="006733B2">
        <w:rPr>
          <w:sz w:val="28"/>
          <w:szCs w:val="28"/>
        </w:rPr>
        <w:t xml:space="preserve"> </w:t>
      </w:r>
      <w:proofErr w:type="gramStart"/>
      <w:r w:rsidRPr="006733B2">
        <w:rPr>
          <w:sz w:val="28"/>
          <w:szCs w:val="28"/>
        </w:rPr>
        <w:t>Вк</w:t>
      </w:r>
      <w:r w:rsidR="00836ADF">
        <w:rPr>
          <w:sz w:val="28"/>
          <w:szCs w:val="28"/>
        </w:rPr>
        <w:t xml:space="preserve">люченное в Перечень имущество, </w:t>
      </w:r>
      <w:r w:rsidRPr="006733B2">
        <w:rPr>
          <w:sz w:val="28"/>
          <w:szCs w:val="28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19" w:history="1">
        <w:r w:rsidRPr="006733B2">
          <w:rPr>
            <w:rStyle w:val="a5"/>
            <w:color w:val="auto"/>
            <w:sz w:val="28"/>
            <w:szCs w:val="28"/>
            <w:u w:val="none"/>
          </w:rPr>
          <w:t>льготным ставкам</w:t>
        </w:r>
      </w:hyperlink>
      <w:r w:rsidRPr="006733B2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социальный налоговый режим «Налог на профессиональный доход» (</w:t>
      </w:r>
      <w:proofErr w:type="spellStart"/>
      <w:r w:rsidRPr="006733B2">
        <w:rPr>
          <w:sz w:val="28"/>
          <w:szCs w:val="28"/>
        </w:rPr>
        <w:t>самозанятые</w:t>
      </w:r>
      <w:proofErr w:type="spellEnd"/>
      <w:r w:rsidRPr="006733B2">
        <w:rPr>
          <w:sz w:val="28"/>
          <w:szCs w:val="28"/>
        </w:rPr>
        <w:t>), а также может быть отчуждено на возмездной основе</w:t>
      </w:r>
      <w:proofErr w:type="gramEnd"/>
      <w:r w:rsidRPr="006733B2">
        <w:rPr>
          <w:sz w:val="28"/>
          <w:szCs w:val="28"/>
        </w:rPr>
        <w:t xml:space="preserve"> в собственность субъектов малого и среднего предпринимательства и физическим лицам, применяющим социальный налоговый режим «Налог на профессиональный доход» (</w:t>
      </w:r>
      <w:proofErr w:type="spellStart"/>
      <w:r w:rsidRPr="006733B2">
        <w:rPr>
          <w:sz w:val="28"/>
          <w:szCs w:val="28"/>
        </w:rPr>
        <w:t>самозанятые</w:t>
      </w:r>
      <w:proofErr w:type="spellEnd"/>
      <w:r w:rsidRPr="006733B2">
        <w:rPr>
          <w:sz w:val="28"/>
          <w:szCs w:val="28"/>
        </w:rPr>
        <w:t xml:space="preserve">) в соответствии с Федеральным </w:t>
      </w:r>
      <w:hyperlink r:id="rId20" w:history="1">
        <w:r w:rsidRPr="006733B2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A72281">
        <w:rPr>
          <w:sz w:val="28"/>
          <w:szCs w:val="28"/>
        </w:rPr>
        <w:t xml:space="preserve"> от 22.06.2008</w:t>
      </w:r>
      <w:r w:rsidRPr="006733B2">
        <w:rPr>
          <w:sz w:val="28"/>
          <w:szCs w:val="28"/>
        </w:rPr>
        <w:t xml:space="preserve"> </w:t>
      </w:r>
      <w:r w:rsidR="00A72281">
        <w:rPr>
          <w:sz w:val="28"/>
          <w:szCs w:val="28"/>
        </w:rPr>
        <w:t>№</w:t>
      </w:r>
      <w:r w:rsidRPr="006733B2">
        <w:rPr>
          <w:sz w:val="28"/>
          <w:szCs w:val="28"/>
        </w:rP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предпринимательства.</w:t>
      </w:r>
    </w:p>
    <w:p w:rsidR="006733B2" w:rsidRPr="00A72281" w:rsidRDefault="006733B2" w:rsidP="00A7228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72281">
        <w:rPr>
          <w:rFonts w:ascii="Times New Roman" w:hAnsi="Times New Roman" w:cs="Times New Roman"/>
          <w:b/>
          <w:sz w:val="28"/>
          <w:szCs w:val="28"/>
        </w:rPr>
        <w:t>2. Формирование и ведение Перечня</w:t>
      </w:r>
    </w:p>
    <w:p w:rsidR="006733B2" w:rsidRPr="006733B2" w:rsidRDefault="006733B2" w:rsidP="00A9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2.1. В Перечень включается имущество, составляющее казну Волотовского муниципального </w:t>
      </w:r>
      <w:r w:rsidR="007117F3">
        <w:rPr>
          <w:rFonts w:ascii="Times New Roman" w:hAnsi="Times New Roman" w:cs="Times New Roman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sz w:val="28"/>
          <w:szCs w:val="28"/>
        </w:rPr>
        <w:t xml:space="preserve">, которое по своему назначению может быть использовано Субъектами для осуществления их уставной деятельности, не востребованное органами местного самоуправления для обеспечения осуществления </w:t>
      </w:r>
      <w:proofErr w:type="spellStart"/>
      <w:r w:rsidRPr="006733B2">
        <w:rPr>
          <w:rFonts w:ascii="Times New Roman" w:hAnsi="Times New Roman" w:cs="Times New Roman"/>
          <w:sz w:val="28"/>
          <w:szCs w:val="28"/>
        </w:rPr>
        <w:t>Волотовским</w:t>
      </w:r>
      <w:proofErr w:type="spellEnd"/>
      <w:r w:rsidRPr="006733B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A72281">
        <w:rPr>
          <w:rFonts w:ascii="Times New Roman" w:hAnsi="Times New Roman" w:cs="Times New Roman"/>
          <w:sz w:val="28"/>
          <w:szCs w:val="28"/>
        </w:rPr>
        <w:t>округом</w:t>
      </w:r>
      <w:r w:rsidRPr="006733B2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6733B2" w:rsidRPr="006733B2" w:rsidRDefault="006733B2" w:rsidP="00A91D4C">
      <w:pPr>
        <w:tabs>
          <w:tab w:val="left" w:pos="0"/>
        </w:tabs>
        <w:ind w:firstLine="540"/>
        <w:jc w:val="both"/>
        <w:rPr>
          <w:sz w:val="28"/>
          <w:szCs w:val="28"/>
        </w:rPr>
      </w:pPr>
      <w:bookmarkStart w:id="2" w:name="P58"/>
      <w:bookmarkEnd w:id="2"/>
      <w:r w:rsidRPr="006733B2">
        <w:rPr>
          <w:sz w:val="28"/>
          <w:szCs w:val="28"/>
        </w:rPr>
        <w:t xml:space="preserve">2.2. КУМИ формирует и направляет проект Перечня для согласования в комитет по сельскому хозяйству и экономике Администрации Волотовского муниципального </w:t>
      </w:r>
      <w:r w:rsidR="007117F3">
        <w:rPr>
          <w:sz w:val="28"/>
          <w:szCs w:val="28"/>
        </w:rPr>
        <w:t>округа</w:t>
      </w:r>
      <w:r w:rsidRPr="006733B2">
        <w:rPr>
          <w:sz w:val="28"/>
          <w:szCs w:val="28"/>
        </w:rPr>
        <w:t xml:space="preserve"> (далее – комитет по сельскому хозяйству и экономике).</w:t>
      </w:r>
    </w:p>
    <w:p w:rsidR="006733B2" w:rsidRPr="006733B2" w:rsidRDefault="006733B2" w:rsidP="00A9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2.3. Комитет по сельскому хозяйству и экономике в течение 5 рабочих дней с момента получения проекта Перечня направляет согласованный проект Перечня, а в случае несогласования - мотивированное заключение в КУМИ.</w:t>
      </w:r>
    </w:p>
    <w:p w:rsidR="006733B2" w:rsidRPr="006733B2" w:rsidRDefault="006733B2" w:rsidP="00A9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6733B2">
        <w:rPr>
          <w:rFonts w:ascii="Times New Roman" w:hAnsi="Times New Roman" w:cs="Times New Roman"/>
          <w:sz w:val="28"/>
          <w:szCs w:val="28"/>
        </w:rPr>
        <w:t xml:space="preserve">2.4. После согласования проекта Перечня выносится решение об утверждении данного Перечня. Решение выносится в форме постановления Администрации Волотовского муниципального </w:t>
      </w:r>
      <w:r w:rsidR="007117F3">
        <w:rPr>
          <w:rFonts w:ascii="Times New Roman" w:hAnsi="Times New Roman" w:cs="Times New Roman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sz w:val="28"/>
          <w:szCs w:val="28"/>
        </w:rPr>
        <w:t>.</w:t>
      </w:r>
    </w:p>
    <w:p w:rsidR="006733B2" w:rsidRPr="006733B2" w:rsidRDefault="006733B2" w:rsidP="00A9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В случае несогласования комитетом по сельскому хозяйству и экономике Перечня КУМИ в течение 5 рабочих дней готовит проект Перечня с учетом заключения.</w:t>
      </w:r>
    </w:p>
    <w:p w:rsidR="006733B2" w:rsidRPr="006733B2" w:rsidRDefault="006733B2" w:rsidP="00A91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2.5. Дополнения (изменения) в утвержденный Перечень вносятся в </w:t>
      </w:r>
      <w:r w:rsidRPr="006733B2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</w:t>
      </w:r>
      <w:hyperlink r:id="rId21" w:anchor="P58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п. п. 2.2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anchor="P60" w:history="1">
        <w:r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2.4</w:t>
        </w:r>
      </w:hyperlink>
      <w:r w:rsidRPr="006733B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Дополнения и изменения в утвержденный Перечень могут вноситься по следующим основаниям: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 xml:space="preserve">при передаче в казну Волотовского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6733B2" w:rsidRPr="006733B2">
        <w:rPr>
          <w:rFonts w:ascii="Times New Roman" w:hAnsi="Times New Roman" w:cs="Times New Roman"/>
          <w:sz w:val="28"/>
          <w:szCs w:val="28"/>
        </w:rPr>
        <w:t xml:space="preserve"> объектов, находящихся в пользовании Субъектов, прошедших процедуру государственной регистрации права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</w:t>
      </w:r>
      <w:hyperlink r:id="rId23" w:history="1">
        <w:r w:rsidR="006733B2"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733B2" w:rsidRPr="006733B2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733B2" w:rsidRPr="006733B2">
        <w:rPr>
          <w:rFonts w:ascii="Times New Roman" w:hAnsi="Times New Roman" w:cs="Times New Roman"/>
          <w:sz w:val="28"/>
          <w:szCs w:val="28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="006733B2" w:rsidRPr="006733B2">
        <w:rPr>
          <w:rFonts w:ascii="Times New Roman" w:hAnsi="Times New Roman" w:cs="Times New Roman"/>
          <w:sz w:val="28"/>
          <w:szCs w:val="28"/>
        </w:rPr>
        <w:t xml:space="preserve"> арендуемого Субъектами, и о внесении изменений в отдельные законодательные акты Российской Федерации", по основаниям, указанным в </w:t>
      </w:r>
      <w:hyperlink r:id="rId24" w:history="1">
        <w:r w:rsidR="006733B2" w:rsidRPr="006733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3</w:t>
        </w:r>
      </w:hyperlink>
      <w:r w:rsidR="006733B2" w:rsidRPr="006733B2">
        <w:rPr>
          <w:rFonts w:ascii="Times New Roman" w:hAnsi="Times New Roman" w:cs="Times New Roman"/>
          <w:sz w:val="28"/>
          <w:szCs w:val="28"/>
        </w:rPr>
        <w:t xml:space="preserve"> вышеуказанного Закона;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при передаче в казну муниципального образования 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организаций;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заинтересованного лица (органа местного самоуправления) о включении муниципального имущества в Перечень.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2.6. Имущество исключается из Перечня в следующих случаях: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списания;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принятия уполномоченным органом решения о передаче данного имущества в федеральную собственность или собственность Новгородской области;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утраты или гибели имущества;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 xml:space="preserve">возникновения потребности в данном имуществе у органов местного самоуправления для обеспечения осуществления </w:t>
      </w:r>
      <w:proofErr w:type="spellStart"/>
      <w:r w:rsidR="006733B2" w:rsidRPr="006733B2">
        <w:rPr>
          <w:rFonts w:ascii="Times New Roman" w:hAnsi="Times New Roman" w:cs="Times New Roman"/>
          <w:sz w:val="28"/>
          <w:szCs w:val="28"/>
        </w:rPr>
        <w:t>Волотовским</w:t>
      </w:r>
      <w:proofErr w:type="spellEnd"/>
      <w:r w:rsidR="006733B2" w:rsidRPr="006733B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>
        <w:rPr>
          <w:rFonts w:ascii="Times New Roman" w:hAnsi="Times New Roman" w:cs="Times New Roman"/>
          <w:sz w:val="28"/>
          <w:szCs w:val="28"/>
        </w:rPr>
        <w:t>округом</w:t>
      </w:r>
      <w:r w:rsidR="006733B2" w:rsidRPr="006733B2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6733B2" w:rsidRPr="006733B2" w:rsidRDefault="006733B2" w:rsidP="00A7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2.7. Перечень содержит (в виде записей) сведения об имуществе, а также о документах, на основании которых в Перечень вносятся записи, и ведется КУМИ на бумажных и электронных носителях по нижеприведенной форме.</w:t>
      </w:r>
    </w:p>
    <w:tbl>
      <w:tblPr>
        <w:tblW w:w="949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66"/>
        <w:gridCol w:w="2186"/>
        <w:gridCol w:w="1701"/>
        <w:gridCol w:w="5245"/>
      </w:tblGrid>
      <w:tr w:rsidR="006733B2" w:rsidRPr="00A72281" w:rsidTr="00A72281">
        <w:trPr>
          <w:trHeight w:val="20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3B2" w:rsidRPr="00A72281" w:rsidRDefault="00A72281" w:rsidP="00A722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3B2" w:rsidRPr="00A72281" w:rsidRDefault="006733B2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имущества и</w:t>
            </w:r>
          </w:p>
          <w:p w:rsidR="006733B2" w:rsidRPr="00A72281" w:rsidRDefault="006733B2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его характеристики </w:t>
            </w:r>
            <w:hyperlink r:id="rId25" w:anchor="P87" w:history="1">
              <w:r w:rsidRPr="00A722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3B2" w:rsidRPr="00A72281" w:rsidRDefault="006733B2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Местонахождение </w:t>
            </w:r>
            <w:proofErr w:type="spellStart"/>
            <w:proofErr w:type="gramStart"/>
            <w:r w:rsidRPr="00A7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муниципально</w:t>
            </w:r>
            <w:r w:rsidR="00C17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A7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го</w:t>
            </w:r>
            <w:proofErr w:type="spellEnd"/>
            <w:proofErr w:type="gramEnd"/>
            <w:r w:rsidRPr="00A7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имущества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33B2" w:rsidRPr="00A72281" w:rsidRDefault="006733B2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Примечание (сведения об арендаторе, виде осуществляемой им деятельности, срок предоставления муниципального имущества в аренду и другие сведения)</w:t>
            </w:r>
          </w:p>
        </w:tc>
      </w:tr>
      <w:tr w:rsidR="00836ADF" w:rsidRPr="00A72281" w:rsidTr="00A72281">
        <w:trPr>
          <w:trHeight w:val="20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DF" w:rsidRDefault="00836ADF" w:rsidP="00A7228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DF" w:rsidRPr="00A72281" w:rsidRDefault="00836ADF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DF" w:rsidRPr="00A72281" w:rsidRDefault="00836ADF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ADF" w:rsidRPr="00A72281" w:rsidRDefault="00836ADF" w:rsidP="00A722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6733B2" w:rsidRPr="00A72281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2281">
        <w:rPr>
          <w:rFonts w:ascii="Times New Roman" w:hAnsi="Times New Roman" w:cs="Times New Roman"/>
          <w:sz w:val="20"/>
        </w:rPr>
        <w:t>--------------------------------</w:t>
      </w:r>
    </w:p>
    <w:p w:rsidR="006733B2" w:rsidRPr="00A72281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87"/>
      <w:bookmarkEnd w:id="4"/>
      <w:r w:rsidRPr="00A72281">
        <w:rPr>
          <w:rFonts w:ascii="Times New Roman" w:hAnsi="Times New Roman" w:cs="Times New Roman"/>
          <w:sz w:val="20"/>
        </w:rPr>
        <w:t>&lt;*&gt; Для недвижимого имущества указываются: наименование, площадь, кадастровый номер, год постройки.</w:t>
      </w:r>
    </w:p>
    <w:p w:rsidR="006733B2" w:rsidRPr="00A72281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2281">
        <w:rPr>
          <w:rFonts w:ascii="Times New Roman" w:hAnsi="Times New Roman" w:cs="Times New Roman"/>
          <w:sz w:val="20"/>
        </w:rPr>
        <w:lastRenderedPageBreak/>
        <w:t>Для движимого имущества указываются основные технические характеристики объекта, год ввода в эксплуатацию, процент износа имущества.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2.8. Включение имущества в Перечень или исключение его из Перечня, а также изменение сведений об имуществе производятся путем внесения соответствующей записи.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однозначно его идентифицировать (установить его количественные и качественные характеристики). Отдельного решения об изменении сведений об имуществе не требуется.</w:t>
      </w:r>
    </w:p>
    <w:p w:rsidR="006733B2" w:rsidRPr="006733B2" w:rsidRDefault="006733B2" w:rsidP="00A7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2.9. Внесение в Перечень записи об имуществе или исключение записи об имуществе производятся КУМИ в трехдневный срок со дня принятия решения. Изменение сведений производится в трехдневный срок со дня представления в КУМИ документов, подтверждающих возникновение основания для внесения изменения.</w:t>
      </w:r>
    </w:p>
    <w:p w:rsidR="006733B2" w:rsidRPr="00A72281" w:rsidRDefault="006733B2" w:rsidP="00A7228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72281">
        <w:rPr>
          <w:rFonts w:ascii="Times New Roman" w:hAnsi="Times New Roman" w:cs="Times New Roman"/>
          <w:b/>
          <w:sz w:val="28"/>
          <w:szCs w:val="28"/>
        </w:rPr>
        <w:t>3. Опубликование Перечня</w:t>
      </w:r>
    </w:p>
    <w:p w:rsidR="006733B2" w:rsidRPr="006733B2" w:rsidRDefault="006733B2" w:rsidP="00A7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3.1. Перечень, а также все изменения в него подлежат опубликованию в муниципальной газете "Волотовский вестник" и размещению в сети Интернет на официальном сайте Администрации Волотовского муниципального </w:t>
      </w:r>
      <w:r w:rsidR="007117F3">
        <w:rPr>
          <w:rFonts w:ascii="Times New Roman" w:hAnsi="Times New Roman" w:cs="Times New Roman"/>
          <w:sz w:val="28"/>
          <w:szCs w:val="28"/>
        </w:rPr>
        <w:t>округа</w:t>
      </w:r>
      <w:r w:rsidRPr="006733B2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момента его утверждения или внесения в него изменений.</w:t>
      </w:r>
    </w:p>
    <w:p w:rsidR="006733B2" w:rsidRPr="00A72281" w:rsidRDefault="006733B2" w:rsidP="00A7228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72281">
        <w:rPr>
          <w:rFonts w:ascii="Times New Roman" w:hAnsi="Times New Roman" w:cs="Times New Roman"/>
          <w:b/>
          <w:sz w:val="28"/>
          <w:szCs w:val="28"/>
        </w:rPr>
        <w:t>4. Порядок и условия предоставления муниципального</w:t>
      </w:r>
      <w:r w:rsidR="00A7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281">
        <w:rPr>
          <w:rFonts w:ascii="Times New Roman" w:hAnsi="Times New Roman" w:cs="Times New Roman"/>
          <w:b/>
          <w:sz w:val="28"/>
          <w:szCs w:val="28"/>
        </w:rPr>
        <w:t>имущества в аренду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4.1. Предоставление муниципального имущества в аренду Субъектам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Субъектов, к участию в торгах не допускаются.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4.2. Предоставление муниципального имущества в аренду Субъектам без проведения конкурса, аукциона на право заключения договора аренды осуществляется по следующим основаниям: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перезаключение договоров аренды с Субъектами на новый срок в случаях, установленных законодательством;</w:t>
      </w:r>
    </w:p>
    <w:p w:rsidR="006733B2" w:rsidRPr="006733B2" w:rsidRDefault="00A72281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3B2" w:rsidRPr="006733B2">
        <w:rPr>
          <w:rFonts w:ascii="Times New Roman" w:hAnsi="Times New Roman" w:cs="Times New Roman"/>
          <w:sz w:val="28"/>
          <w:szCs w:val="28"/>
        </w:rPr>
        <w:t>предоставление муниципальной помощи Субъектам, осуществляющим приоритетные виды деятельности, в соответствии с утвержденным перечнем таких видов деятельности.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4.3. Проведение торгов на право заключения договора аренды муниципального имущества осуществляется в соответствии с требованиями законодательства Российской Федерации.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4.4.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6733B2" w:rsidRPr="006733B2" w:rsidRDefault="006733B2" w:rsidP="00673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 xml:space="preserve">4.5. Размер арендной платы за пользование муниципальным имуществом Субъектами устанавливается в соответствии с утвержденными решением Думы Волотовского муниципального </w:t>
      </w:r>
      <w:r w:rsidR="00A72281">
        <w:rPr>
          <w:rFonts w:ascii="Times New Roman" w:hAnsi="Times New Roman" w:cs="Times New Roman"/>
          <w:sz w:val="28"/>
          <w:szCs w:val="28"/>
        </w:rPr>
        <w:t>округ</w:t>
      </w:r>
      <w:r w:rsidRPr="006733B2">
        <w:rPr>
          <w:rFonts w:ascii="Times New Roman" w:hAnsi="Times New Roman" w:cs="Times New Roman"/>
          <w:sz w:val="28"/>
          <w:szCs w:val="28"/>
        </w:rPr>
        <w:t xml:space="preserve">а ставками арендной платы на </w:t>
      </w:r>
      <w:r w:rsidRPr="006733B2">
        <w:rPr>
          <w:rFonts w:ascii="Times New Roman" w:hAnsi="Times New Roman" w:cs="Times New Roman"/>
          <w:sz w:val="28"/>
          <w:szCs w:val="28"/>
        </w:rPr>
        <w:lastRenderedPageBreak/>
        <w:t>момент проведения торгов.</w:t>
      </w:r>
    </w:p>
    <w:p w:rsidR="00440254" w:rsidRPr="00836ADF" w:rsidRDefault="006733B2" w:rsidP="00836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3B2">
        <w:rPr>
          <w:rFonts w:ascii="Times New Roman" w:hAnsi="Times New Roman" w:cs="Times New Roman"/>
          <w:sz w:val="28"/>
          <w:szCs w:val="28"/>
        </w:rPr>
        <w:t>4.6. При передаче в аренду Субъектам имущества, включенного в Перечень, предусматривается срок заключения договора аренды не менее пяти лет, за исключением случаев, установленных действующим законодательством.</w:t>
      </w:r>
    </w:p>
    <w:sectPr w:rsidR="00440254" w:rsidRPr="00836ADF" w:rsidSect="00C170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6BD5"/>
    <w:multiLevelType w:val="multilevel"/>
    <w:tmpl w:val="562C44A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8750544"/>
    <w:multiLevelType w:val="hybridMultilevel"/>
    <w:tmpl w:val="1A462EAE"/>
    <w:lvl w:ilvl="0" w:tplc="48DCA0C4">
      <w:start w:val="1"/>
      <w:numFmt w:val="decimal"/>
      <w:lvlText w:val="%1."/>
      <w:lvlJc w:val="left"/>
      <w:pPr>
        <w:ind w:left="1560" w:hanging="10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1A"/>
    <w:rsid w:val="00033D6B"/>
    <w:rsid w:val="00053BE0"/>
    <w:rsid w:val="000F12A0"/>
    <w:rsid w:val="000F460D"/>
    <w:rsid w:val="00125D02"/>
    <w:rsid w:val="00137219"/>
    <w:rsid w:val="001379AD"/>
    <w:rsid w:val="00145963"/>
    <w:rsid w:val="001561E4"/>
    <w:rsid w:val="00175512"/>
    <w:rsid w:val="00216B47"/>
    <w:rsid w:val="002A6FA9"/>
    <w:rsid w:val="003158C1"/>
    <w:rsid w:val="00383B70"/>
    <w:rsid w:val="003858E4"/>
    <w:rsid w:val="003A0B1E"/>
    <w:rsid w:val="003C67C1"/>
    <w:rsid w:val="003F3B8E"/>
    <w:rsid w:val="00440254"/>
    <w:rsid w:val="00493E7D"/>
    <w:rsid w:val="004B36CA"/>
    <w:rsid w:val="00510B8D"/>
    <w:rsid w:val="0051676A"/>
    <w:rsid w:val="00543D92"/>
    <w:rsid w:val="0054687E"/>
    <w:rsid w:val="00567A14"/>
    <w:rsid w:val="00585BCE"/>
    <w:rsid w:val="006365D9"/>
    <w:rsid w:val="006733B2"/>
    <w:rsid w:val="00682F21"/>
    <w:rsid w:val="007117F3"/>
    <w:rsid w:val="00745EEB"/>
    <w:rsid w:val="00751767"/>
    <w:rsid w:val="00774441"/>
    <w:rsid w:val="007B60C6"/>
    <w:rsid w:val="007C06E6"/>
    <w:rsid w:val="007F197F"/>
    <w:rsid w:val="007F74A3"/>
    <w:rsid w:val="00817690"/>
    <w:rsid w:val="00836ADF"/>
    <w:rsid w:val="00872B0D"/>
    <w:rsid w:val="0088451A"/>
    <w:rsid w:val="008D5EBB"/>
    <w:rsid w:val="009B2F1A"/>
    <w:rsid w:val="009B65C1"/>
    <w:rsid w:val="009C47FB"/>
    <w:rsid w:val="009F6EE3"/>
    <w:rsid w:val="00A3387D"/>
    <w:rsid w:val="00A72281"/>
    <w:rsid w:val="00A91D4C"/>
    <w:rsid w:val="00AB39A3"/>
    <w:rsid w:val="00B05167"/>
    <w:rsid w:val="00B06E78"/>
    <w:rsid w:val="00B86043"/>
    <w:rsid w:val="00BD2B01"/>
    <w:rsid w:val="00BE70C3"/>
    <w:rsid w:val="00BF1404"/>
    <w:rsid w:val="00C1709A"/>
    <w:rsid w:val="00C618A1"/>
    <w:rsid w:val="00CB51D9"/>
    <w:rsid w:val="00CC1CF8"/>
    <w:rsid w:val="00CC601A"/>
    <w:rsid w:val="00CF459D"/>
    <w:rsid w:val="00D5372C"/>
    <w:rsid w:val="00D72C48"/>
    <w:rsid w:val="00D91D13"/>
    <w:rsid w:val="00EA71BC"/>
    <w:rsid w:val="00EB00DB"/>
    <w:rsid w:val="00F814D2"/>
    <w:rsid w:val="00F860B1"/>
    <w:rsid w:val="00FD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0D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00D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D91D13"/>
    <w:rPr>
      <w:color w:val="0000FF"/>
      <w:u w:val="single"/>
    </w:rPr>
  </w:style>
  <w:style w:type="table" w:styleId="a6">
    <w:name w:val="Table Grid"/>
    <w:basedOn w:val="a1"/>
    <w:locked/>
    <w:rsid w:val="00D72C48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33B2"/>
    <w:pPr>
      <w:ind w:left="720"/>
      <w:contextualSpacing/>
    </w:pPr>
  </w:style>
  <w:style w:type="paragraph" w:customStyle="1" w:styleId="ConsPlusNormal">
    <w:name w:val="ConsPlusNormal"/>
    <w:rsid w:val="006733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733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33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733B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0D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00D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D91D13"/>
    <w:rPr>
      <w:color w:val="0000FF"/>
      <w:u w:val="single"/>
    </w:rPr>
  </w:style>
  <w:style w:type="table" w:styleId="a6">
    <w:name w:val="Table Grid"/>
    <w:basedOn w:val="a1"/>
    <w:locked/>
    <w:rsid w:val="00D72C48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33B2"/>
    <w:pPr>
      <w:ind w:left="720"/>
      <w:contextualSpacing/>
    </w:pPr>
  </w:style>
  <w:style w:type="paragraph" w:customStyle="1" w:styleId="ConsPlusNormal">
    <w:name w:val="ConsPlusNormal"/>
    <w:rsid w:val="006733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733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33B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733B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BABE96FE2C479CE764DC6F1C0139D1CC70B070515B64F60058D4B1AE83120CF9FC64789D37F2AnBo2H" TargetMode="External"/><Relationship Id="rId13" Type="http://schemas.openxmlformats.org/officeDocument/2006/relationships/hyperlink" Target="consultantplus://offline/ref=CBE051A232C8B8C548568028618F184DDF4268DFDA9419C5DB4169096E23DF608D8E5D484B880367F79F31BD400885A6F3B2ECE5CD43O358H" TargetMode="External"/><Relationship Id="rId18" Type="http://schemas.openxmlformats.org/officeDocument/2006/relationships/hyperlink" Target="consultantplus://offline/ref=CBE051A232C8B8C548568028618F184DDF4268DFDA9419C5DB4169096E23DF608D8E5D4F4E810938F28A20E54C0E9CB8F7A8F0E7CCO45B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Z:\&#1059;&#1055;&#1056;&#1040;&#1042;&#1051;&#1045;&#1053;&#1048;&#1045;%20&#1044;&#1045;&#1051;&#1040;&#1052;&#1048;\&#1055;&#1056;&#1054;&#1045;&#1050;&#1058;&#1067;%20&#1053;&#1055;&#1040;\&#1087;&#1088;&#1086;&#1077;&#1082;&#1090;&#1099;%20&#1088;&#1072;&#1089;&#1087;&#1086;&#1088;&#1103;&#1078;&#1077;&#1085;&#1080;&#1081;%20&#1088;&#1079;%20&#1088;&#1075;\&#1055;&#1056;&#1054;&#1045;&#1050;&#1058;%20&#1088;&#1077;&#1096;&#1077;&#1085;&#1080;&#1103;%20&#1044;&#1091;&#1084;&#1099;%20&#1087;&#1086;&#1088;&#1103;&#1076;&#1086;&#1082;%20&#1091;&#1090;&#1074;&#1077;&#1088;&#1078;&#1076;&#1077;&#1085;&#1080;&#1103;%20&#1087;&#1077;&#1088;&#1077;&#1095;&#1085;&#1103;.&#1085;&#1086;&#1074;&#1099;&#1081;%20docx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A4BABE96FE2C479CE764DC6F1C0139D1CC60B030519B64F60058D4B1AE83120CF9FC64789D37D2BnBo0H" TargetMode="External"/><Relationship Id="rId17" Type="http://schemas.openxmlformats.org/officeDocument/2006/relationships/hyperlink" Target="consultantplus://offline/ref=CBE051A232C8B8C548568028618F184DDF4268DFDA9419C5DB4169096E23DF608D8E5D4F4E800938F28A20E54C0E9CB8F7A8F0E7CCO45BH" TargetMode="External"/><Relationship Id="rId25" Type="http://schemas.openxmlformats.org/officeDocument/2006/relationships/hyperlink" Target="file:///Z:\&#1059;&#1055;&#1056;&#1040;&#1042;&#1051;&#1045;&#1053;&#1048;&#1045;%20&#1044;&#1045;&#1051;&#1040;&#1052;&#1048;\&#1055;&#1056;&#1054;&#1045;&#1050;&#1058;&#1067;%20&#1053;&#1055;&#1040;\&#1087;&#1088;&#1086;&#1077;&#1082;&#1090;&#1099;%20&#1088;&#1072;&#1089;&#1087;&#1086;&#1088;&#1103;&#1078;&#1077;&#1085;&#1080;&#1081;%20&#1088;&#1079;%20&#1088;&#1075;\&#1055;&#1056;&#1054;&#1045;&#1050;&#1058;%20&#1088;&#1077;&#1096;&#1077;&#1085;&#1080;&#1103;%20&#1044;&#1091;&#1084;&#1099;%20&#1087;&#1086;&#1088;&#1103;&#1076;&#1086;&#1082;%20&#1091;&#1090;&#1074;&#1077;&#1088;&#1078;&#1076;&#1077;&#1085;&#1080;&#1103;%20&#1087;&#1077;&#1088;&#1077;&#1095;&#1085;&#1103;.&#1085;&#1086;&#1074;&#1099;&#1081;%20docx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E051A232C8B8C548568028618F184DDF4268DFDA9419C5DB4169096E23DF608D8E5D4F4E8D0938F28A20E54C0E9CB8F7A8F0E7CCO45BH" TargetMode="External"/><Relationship Id="rId20" Type="http://schemas.openxmlformats.org/officeDocument/2006/relationships/hyperlink" Target="consultantplus://offline/ref=BD1B4EE94CB3FAA5C9BCAB95D26085C56165015D549FEC7D45AA8F0EB21C8E0881EF856AEB267F4DD587180F80j2U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4BABE96FE2C479CE764DC6F1C0139D1CC70B070515B64F60058D4B1AE83120CF9FC64789D37F2AnBo2H" TargetMode="External"/><Relationship Id="rId24" Type="http://schemas.openxmlformats.org/officeDocument/2006/relationships/hyperlink" Target="consultantplus://offline/ref=7A4BABE96FE2C479CE764DC6F1C0139D1CC70B070515B64F60058D4B1AE83120CF9FC64789D37F2EnBo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E051A232C8B8C548568028618F184DDF4268DFDA9419C5DB4169096E23DF608D8E5D4F4E8B0938F28A20E54C0E9CB8F7A8F0E7CCO45BH" TargetMode="External"/><Relationship Id="rId23" Type="http://schemas.openxmlformats.org/officeDocument/2006/relationships/hyperlink" Target="consultantplus://offline/ref=7A4BABE96FE2C479CE764DC6F1C0139D1CC70B070515B64F60058D4B1AnEo8H" TargetMode="External"/><Relationship Id="rId10" Type="http://schemas.openxmlformats.org/officeDocument/2006/relationships/hyperlink" Target="file:///Z:\&#1059;&#1055;&#1056;&#1040;&#1042;&#1051;&#1045;&#1053;&#1048;&#1045;%20&#1044;&#1045;&#1051;&#1040;&#1052;&#1048;\&#1055;&#1056;&#1054;&#1045;&#1050;&#1058;&#1067;%20&#1053;&#1055;&#1040;\&#1087;&#1088;&#1086;&#1077;&#1082;&#1090;&#1099;%20&#1088;&#1072;&#1089;&#1087;&#1086;&#1088;&#1103;&#1078;&#1077;&#1085;&#1080;&#1081;%20&#1088;&#1079;%20&#1088;&#1075;\&#1055;&#1056;&#1054;&#1045;&#1050;&#1058;%20&#1088;&#1077;&#1096;&#1077;&#1085;&#1080;&#1103;%20&#1044;&#1091;&#1084;&#1099;%20&#1087;&#1086;&#1088;&#1103;&#1076;&#1086;&#1082;%20&#1091;&#1090;&#1074;&#1077;&#1088;&#1078;&#1076;&#1077;&#1085;&#1080;&#1103;%20&#1087;&#1077;&#1088;&#1077;&#1095;&#1085;&#1103;.&#1085;&#1086;&#1074;&#1099;&#1081;%20docx.docx" TargetMode="External"/><Relationship Id="rId19" Type="http://schemas.openxmlformats.org/officeDocument/2006/relationships/hyperlink" Target="consultantplus://offline/ref=BD1B4EE94CB3FAA5C9BCAB95D26085C5606508595096EC7D45AA8F0EB21C8E0893EFDD66EA21614CD2924E5EC57ACDC7E06CE50A09F2ECDCj2U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4BABE96FE2C479CE764DC6F1C0139D1CC60B030519B64F60058D4B1AE83120CF9FC64789D37D2BnBo0H" TargetMode="External"/><Relationship Id="rId14" Type="http://schemas.openxmlformats.org/officeDocument/2006/relationships/hyperlink" Target="consultantplus://offline/ref=CBE051A232C8B8C548568028618F184DDF4268DFDA9419C5DB4169096E23DF608D8E5D4F4E880938F28A20E54C0E9CB8F7A8F0E7CCO45BH" TargetMode="External"/><Relationship Id="rId22" Type="http://schemas.openxmlformats.org/officeDocument/2006/relationships/hyperlink" Target="file:///Z:\&#1059;&#1055;&#1056;&#1040;&#1042;&#1051;&#1045;&#1053;&#1048;&#1045;%20&#1044;&#1045;&#1051;&#1040;&#1052;&#1048;\&#1055;&#1056;&#1054;&#1045;&#1050;&#1058;&#1067;%20&#1053;&#1055;&#1040;\&#1087;&#1088;&#1086;&#1077;&#1082;&#1090;&#1099;%20&#1088;&#1072;&#1089;&#1087;&#1086;&#1088;&#1103;&#1078;&#1077;&#1085;&#1080;&#1081;%20&#1088;&#1079;%20&#1088;&#1075;\&#1055;&#1056;&#1054;&#1045;&#1050;&#1058;%20&#1088;&#1077;&#1096;&#1077;&#1085;&#1080;&#1103;%20&#1044;&#1091;&#1084;&#1099;%20&#1087;&#1086;&#1088;&#1103;&#1076;&#1086;&#1082;%20&#1091;&#1090;&#1074;&#1077;&#1088;&#1078;&#1076;&#1077;&#1085;&#1080;&#1103;%20&#1087;&#1077;&#1088;&#1077;&#1095;&#1085;&#1103;.&#1085;&#1086;&#1074;&#1099;&#1081;%20docx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AEF5-61CE-4DA3-A32A-8719799C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Гаврилова Елена Николаевна</cp:lastModifiedBy>
  <cp:revision>3</cp:revision>
  <cp:lastPrinted>2020-11-30T08:17:00Z</cp:lastPrinted>
  <dcterms:created xsi:type="dcterms:W3CDTF">2020-11-25T09:34:00Z</dcterms:created>
  <dcterms:modified xsi:type="dcterms:W3CDTF">2020-11-30T08:19:00Z</dcterms:modified>
</cp:coreProperties>
</file>