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C" w:rsidRPr="006C7B8C" w:rsidRDefault="00D055F0" w:rsidP="00E607D9">
      <w:pPr>
        <w:jc w:val="center"/>
      </w:pPr>
      <w:bookmarkStart w:id="0" w:name="_GoBack"/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1" name="Рисунок 1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7B8C" w:rsidRPr="006C7B8C" w:rsidRDefault="006C7B8C" w:rsidP="006C7B8C">
      <w:pPr>
        <w:jc w:val="center"/>
        <w:rPr>
          <w:sz w:val="28"/>
          <w:szCs w:val="28"/>
        </w:rPr>
      </w:pPr>
      <w:r w:rsidRPr="006C7B8C">
        <w:rPr>
          <w:sz w:val="28"/>
          <w:szCs w:val="28"/>
        </w:rPr>
        <w:t>Российская Федерация</w:t>
      </w:r>
    </w:p>
    <w:p w:rsidR="006C7B8C" w:rsidRPr="006C7B8C" w:rsidRDefault="006C7B8C" w:rsidP="006C7B8C">
      <w:pPr>
        <w:keepNext/>
        <w:jc w:val="center"/>
        <w:outlineLvl w:val="6"/>
        <w:rPr>
          <w:sz w:val="28"/>
          <w:szCs w:val="28"/>
        </w:rPr>
      </w:pPr>
      <w:r w:rsidRPr="006C7B8C">
        <w:rPr>
          <w:sz w:val="28"/>
          <w:szCs w:val="28"/>
        </w:rPr>
        <w:t>Новгородская область</w:t>
      </w:r>
    </w:p>
    <w:p w:rsidR="006C7B8C" w:rsidRPr="006C7B8C" w:rsidRDefault="006C7B8C" w:rsidP="006C7B8C">
      <w:pPr>
        <w:rPr>
          <w:sz w:val="28"/>
          <w:szCs w:val="28"/>
        </w:rPr>
      </w:pPr>
    </w:p>
    <w:p w:rsidR="006C7B8C" w:rsidRPr="006C7B8C" w:rsidRDefault="006C7B8C" w:rsidP="006C7B8C">
      <w:pPr>
        <w:keepNext/>
        <w:jc w:val="center"/>
        <w:outlineLvl w:val="2"/>
        <w:rPr>
          <w:sz w:val="28"/>
          <w:szCs w:val="28"/>
        </w:rPr>
      </w:pPr>
      <w:r w:rsidRPr="006C7B8C">
        <w:rPr>
          <w:sz w:val="28"/>
          <w:szCs w:val="28"/>
        </w:rPr>
        <w:t xml:space="preserve">АДМИНИСТРАЦИЯ ВОЛОТОВСКОГО МУНИЦИПАЛЬНОГО </w:t>
      </w:r>
      <w:r w:rsidR="00D5025F">
        <w:rPr>
          <w:sz w:val="28"/>
          <w:szCs w:val="28"/>
        </w:rPr>
        <w:t>ОКРУГА</w:t>
      </w:r>
    </w:p>
    <w:p w:rsidR="006C7B8C" w:rsidRP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6C7B8C">
        <w:rPr>
          <w:b/>
          <w:bCs/>
          <w:sz w:val="28"/>
          <w:szCs w:val="28"/>
        </w:rPr>
        <w:t>П</w:t>
      </w:r>
      <w:proofErr w:type="gramEnd"/>
      <w:r w:rsidRPr="006C7B8C">
        <w:rPr>
          <w:b/>
          <w:bCs/>
          <w:sz w:val="28"/>
          <w:szCs w:val="28"/>
        </w:rPr>
        <w:t xml:space="preserve"> О С Т А Н О В Л Е Н И Е</w:t>
      </w:r>
    </w:p>
    <w:p w:rsidR="008627C2" w:rsidRPr="00D936B9" w:rsidRDefault="008627C2" w:rsidP="00722E6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27C2" w:rsidRDefault="00357CDC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30.12.2020 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77C4E">
        <w:rPr>
          <w:rFonts w:ascii="Times New Roman CYR" w:hAnsi="Times New Roman CYR" w:cs="Times New Roman CYR"/>
          <w:sz w:val="28"/>
          <w:szCs w:val="28"/>
        </w:rPr>
        <w:t>37</w:t>
      </w:r>
    </w:p>
    <w:p w:rsidR="008627C2" w:rsidRDefault="008627C2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Волот</w:t>
      </w:r>
    </w:p>
    <w:p w:rsidR="008627C2" w:rsidRDefault="008627C2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DDB" w:rsidRPr="00357CDC" w:rsidRDefault="00190DDB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7C4E" w:rsidRDefault="00D77C4E" w:rsidP="00D77C4E">
      <w:pPr>
        <w:autoSpaceDE w:val="0"/>
        <w:autoSpaceDN w:val="0"/>
        <w:adjustRightInd w:val="0"/>
        <w:ind w:right="515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«Развитие коммунальной инфраструктуры и повышение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услуг в Волотовском муниципальном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ге»</w:t>
      </w:r>
    </w:p>
    <w:p w:rsidR="00D77C4E" w:rsidRDefault="00D77C4E" w:rsidP="00D77C4E">
      <w:pPr>
        <w:ind w:right="4819" w:firstLine="708"/>
        <w:jc w:val="both"/>
        <w:rPr>
          <w:b/>
          <w:sz w:val="28"/>
          <w:szCs w:val="28"/>
        </w:rPr>
      </w:pPr>
    </w:p>
    <w:p w:rsidR="00D77C4E" w:rsidRDefault="00D77C4E" w:rsidP="00D77C4E">
      <w:pPr>
        <w:ind w:right="4819" w:firstLine="708"/>
        <w:jc w:val="both"/>
        <w:rPr>
          <w:b/>
          <w:sz w:val="28"/>
          <w:szCs w:val="28"/>
        </w:rPr>
      </w:pPr>
    </w:p>
    <w:p w:rsidR="00D77C4E" w:rsidRDefault="00D77C4E" w:rsidP="00D77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Уставом Волотовского муниципального округа</w:t>
      </w:r>
    </w:p>
    <w:p w:rsidR="00D77C4E" w:rsidRDefault="00D77C4E" w:rsidP="00D77C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77C4E" w:rsidRDefault="00D77C4E" w:rsidP="00D77C4E">
      <w:pPr>
        <w:ind w:firstLine="708"/>
        <w:jc w:val="both"/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 Утвердить муниципальную программу </w:t>
      </w:r>
      <w:r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>«Развитие коммунальной инфр</w:t>
      </w:r>
      <w:r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>структуры и повышение качества жилищно-коммунальных услуг в Волотовском муниципальном округе» (далее - Программа);</w:t>
      </w:r>
    </w:p>
    <w:p w:rsidR="00D77C4E" w:rsidRDefault="00D77C4E" w:rsidP="00D77C4E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 xml:space="preserve">2. </w:t>
      </w:r>
      <w:r>
        <w:rPr>
          <w:sz w:val="28"/>
          <w:szCs w:val="28"/>
        </w:rPr>
        <w:t>Опубликовать постановление в муниципальной газете «</w:t>
      </w:r>
      <w:proofErr w:type="spellStart"/>
      <w:r>
        <w:rPr>
          <w:sz w:val="28"/>
          <w:szCs w:val="28"/>
        </w:rPr>
        <w:t>Волотовские</w:t>
      </w:r>
      <w:proofErr w:type="spellEnd"/>
      <w:r>
        <w:rPr>
          <w:sz w:val="28"/>
          <w:szCs w:val="28"/>
        </w:rPr>
        <w:t xml:space="preserve"> ведомости» и на официальном сайте Администрации муниципального округа в информационно-телекоммуникационной сети «Интернет».</w:t>
      </w:r>
    </w:p>
    <w:p w:rsidR="004666F5" w:rsidRPr="00D936B9" w:rsidRDefault="00D77C4E" w:rsidP="00D77C4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 и распространяется на правоотношения, возникшие с 1 января 2021 года.</w:t>
      </w:r>
    </w:p>
    <w:p w:rsidR="00D77C4E" w:rsidRPr="00D936B9" w:rsidRDefault="00D77C4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8627C2" w:rsidRDefault="00D502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округ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а                          </w:t>
      </w:r>
      <w:r w:rsidR="00E607D9">
        <w:rPr>
          <w:rFonts w:ascii="Times New Roman CYR" w:hAnsi="Times New Roman CYR" w:cs="Times New Roman CYR"/>
          <w:sz w:val="28"/>
          <w:szCs w:val="28"/>
        </w:rPr>
        <w:tab/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357CD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А.И.Лыжов</w:t>
      </w:r>
      <w:proofErr w:type="spellEnd"/>
    </w:p>
    <w:p w:rsidR="00D77C4E" w:rsidRDefault="00D77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E66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ег</w:t>
      </w:r>
      <w:proofErr w:type="spellEnd"/>
    </w:p>
    <w:p w:rsidR="00D77C4E" w:rsidRPr="00190DDB" w:rsidRDefault="00D77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37</w:t>
      </w:r>
      <w:r w:rsidR="00722E66">
        <w:rPr>
          <w:rFonts w:ascii="Times New Roman CYR" w:hAnsi="Times New Roman CYR" w:cs="Times New Roman CYR"/>
        </w:rPr>
        <w:t>-п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22E66">
        <w:lastRenderedPageBreak/>
        <w:t xml:space="preserve">                                                                                                   </w:t>
      </w:r>
      <w:r w:rsidRPr="00722E66">
        <w:rPr>
          <w:rFonts w:ascii="Times New Roman CYR" w:hAnsi="Times New Roman CYR" w:cs="Times New Roman CYR"/>
        </w:rPr>
        <w:t xml:space="preserve">Утверждена </w:t>
      </w:r>
    </w:p>
    <w:p w:rsidR="008627C2" w:rsidRPr="00722E66" w:rsidRDefault="00190DDB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постановлением </w:t>
      </w:r>
      <w:r w:rsidR="008627C2" w:rsidRPr="00722E66">
        <w:rPr>
          <w:rFonts w:ascii="Times New Roman CYR" w:hAnsi="Times New Roman CYR" w:cs="Times New Roman CYR"/>
        </w:rPr>
        <w:t>Администрации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Волотовского муниципального </w:t>
      </w:r>
      <w:r w:rsidR="00D5025F" w:rsidRPr="00722E66">
        <w:rPr>
          <w:rFonts w:ascii="Times New Roman CYR" w:hAnsi="Times New Roman CYR" w:cs="Times New Roman CYR"/>
        </w:rPr>
        <w:t>округ</w:t>
      </w:r>
      <w:r w:rsidRPr="00722E66">
        <w:rPr>
          <w:rFonts w:ascii="Times New Roman CYR" w:hAnsi="Times New Roman CYR" w:cs="Times New Roman CYR"/>
        </w:rPr>
        <w:t>а</w:t>
      </w:r>
    </w:p>
    <w:p w:rsidR="00357CDC" w:rsidRPr="00722E66" w:rsidRDefault="008627C2" w:rsidP="00190D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                                                                 </w:t>
      </w:r>
      <w:r w:rsidR="00357CDC" w:rsidRPr="00722E66">
        <w:rPr>
          <w:rFonts w:ascii="Times New Roman CYR" w:hAnsi="Times New Roman CYR" w:cs="Times New Roman CYR"/>
        </w:rPr>
        <w:t xml:space="preserve"> </w:t>
      </w:r>
      <w:r w:rsidR="00190DDB" w:rsidRPr="00722E66">
        <w:rPr>
          <w:rFonts w:ascii="Times New Roman CYR" w:hAnsi="Times New Roman CYR" w:cs="Times New Roman CYR"/>
        </w:rPr>
        <w:t xml:space="preserve">                </w:t>
      </w:r>
      <w:r w:rsidR="00722E66">
        <w:rPr>
          <w:rFonts w:ascii="Times New Roman CYR" w:hAnsi="Times New Roman CYR" w:cs="Times New Roman CYR"/>
        </w:rPr>
        <w:t>от</w:t>
      </w:r>
      <w:r w:rsidR="000E5BB7" w:rsidRPr="00722E66">
        <w:rPr>
          <w:rFonts w:ascii="Times New Roman CYR" w:hAnsi="Times New Roman CYR" w:cs="Times New Roman CYR"/>
        </w:rPr>
        <w:t xml:space="preserve"> </w:t>
      </w:r>
      <w:r w:rsidR="00722E66">
        <w:rPr>
          <w:rFonts w:ascii="Times New Roman CYR" w:hAnsi="Times New Roman CYR" w:cs="Times New Roman CYR"/>
        </w:rPr>
        <w:t>30.12.2020</w:t>
      </w:r>
      <w:r w:rsidR="00190DDB" w:rsidRPr="00722E66">
        <w:rPr>
          <w:rFonts w:ascii="Times New Roman CYR" w:hAnsi="Times New Roman CYR" w:cs="Times New Roman CYR"/>
        </w:rPr>
        <w:t xml:space="preserve"> № </w:t>
      </w:r>
      <w:r w:rsidR="00722E66">
        <w:rPr>
          <w:rFonts w:ascii="Times New Roman CYR" w:hAnsi="Times New Roman CYR" w:cs="Times New Roman CYR"/>
        </w:rPr>
        <w:t>3</w:t>
      </w:r>
      <w:r w:rsidR="00D77C4E">
        <w:rPr>
          <w:rFonts w:ascii="Times New Roman CYR" w:hAnsi="Times New Roman CYR" w:cs="Times New Roman CYR"/>
        </w:rPr>
        <w:t>7</w:t>
      </w:r>
    </w:p>
    <w:p w:rsidR="008627C2" w:rsidRPr="00D936B9" w:rsidRDefault="008627C2" w:rsidP="00190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C4E" w:rsidRDefault="00D77C4E" w:rsidP="00D77C4E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ПАСПОРТ</w:t>
      </w:r>
    </w:p>
    <w:p w:rsidR="00D77C4E" w:rsidRDefault="00D77C4E" w:rsidP="00D77C4E">
      <w:pPr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муниципальной программы </w:t>
      </w:r>
      <w:r>
        <w:rPr>
          <w:b/>
          <w:sz w:val="28"/>
          <w:szCs w:val="28"/>
        </w:rPr>
        <w:t>«Развитие коммунальной инфраструктуры и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вышение качества жилищно-коммунальных услуг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D77C4E" w:rsidRDefault="00D77C4E" w:rsidP="00D77C4E">
      <w:pPr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Волотовском муниципальном округе»</w:t>
      </w:r>
      <w:proofErr w:type="gramEnd"/>
    </w:p>
    <w:p w:rsidR="00D77C4E" w:rsidRDefault="00D77C4E" w:rsidP="00D77C4E">
      <w:pPr>
        <w:autoSpaceDE w:val="0"/>
        <w:autoSpaceDN w:val="0"/>
        <w:adjustRightInd w:val="0"/>
        <w:ind w:right="-285"/>
        <w:jc w:val="both"/>
        <w:rPr>
          <w:rFonts w:eastAsia="Calibri"/>
          <w:b/>
          <w:sz w:val="28"/>
          <w:szCs w:val="28"/>
          <w:lang w:eastAsia="en-US"/>
        </w:rPr>
      </w:pP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1. Ответственный исполнитель Программы:</w:t>
      </w:r>
    </w:p>
    <w:p w:rsidR="00D77C4E" w:rsidRDefault="00D77C4E" w:rsidP="00D77C4E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Комитет по жилищно-коммунальному хозяйству строительству и дорожной деятельности (далее - комитет по ЖКХ).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Соисполнители Программы:</w:t>
      </w:r>
    </w:p>
    <w:p w:rsidR="00D77C4E" w:rsidRDefault="00D77C4E" w:rsidP="00D77C4E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Комитет по управлению муниципальным имуществом, земельным вопросам и градостроительной деятельности Администрации муниципального округа (далее – КУМИ);</w:t>
      </w:r>
    </w:p>
    <w:p w:rsidR="00D77C4E" w:rsidRDefault="00D77C4E" w:rsidP="00D77C4E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Комитет финансов Администрации муниципального округа (далее </w:t>
      </w:r>
      <w:proofErr w:type="gramStart"/>
      <w:r>
        <w:rPr>
          <w:sz w:val="28"/>
          <w:szCs w:val="28"/>
          <w:lang w:eastAsia="zh-CN"/>
        </w:rPr>
        <w:t>–к</w:t>
      </w:r>
      <w:proofErr w:type="gramEnd"/>
      <w:r>
        <w:rPr>
          <w:sz w:val="28"/>
          <w:szCs w:val="28"/>
          <w:lang w:eastAsia="zh-CN"/>
        </w:rPr>
        <w:t>омитет финансов);</w:t>
      </w:r>
    </w:p>
    <w:p w:rsidR="00D77C4E" w:rsidRDefault="00D77C4E" w:rsidP="00D77C4E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en-US"/>
        </w:rPr>
        <w:t>ресурсоснабжающие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организации</w:t>
      </w:r>
      <w:r>
        <w:rPr>
          <w:sz w:val="28"/>
          <w:szCs w:val="28"/>
          <w:lang w:eastAsia="zh-CN"/>
        </w:rPr>
        <w:t>.</w:t>
      </w:r>
    </w:p>
    <w:p w:rsidR="00D77C4E" w:rsidRDefault="00D77C4E" w:rsidP="00D77C4E">
      <w:pPr>
        <w:tabs>
          <w:tab w:val="left" w:pos="709"/>
        </w:tabs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3. Подпрограммы Программы:</w:t>
      </w:r>
    </w:p>
    <w:p w:rsidR="00D77C4E" w:rsidRPr="00D77C4E" w:rsidRDefault="00D77C4E" w:rsidP="00D77C4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77C4E">
        <w:rPr>
          <w:rFonts w:eastAsia="Calibri"/>
          <w:sz w:val="28"/>
          <w:szCs w:val="28"/>
          <w:lang w:eastAsia="en-US"/>
        </w:rPr>
        <w:t>«</w:t>
      </w:r>
      <w:r w:rsidRPr="00D77C4E">
        <w:rPr>
          <w:spacing w:val="-2"/>
          <w:sz w:val="28"/>
          <w:szCs w:val="28"/>
        </w:rPr>
        <w:t>Развитие инфраструктуры</w:t>
      </w:r>
      <w:r w:rsidRPr="00D77C4E">
        <w:rPr>
          <w:sz w:val="28"/>
          <w:szCs w:val="28"/>
        </w:rPr>
        <w:t xml:space="preserve"> водоснабжения и водоотведения населенных пунктов Волотовского муниципального округа»; </w:t>
      </w:r>
    </w:p>
    <w:p w:rsidR="00D77C4E" w:rsidRPr="00D77C4E" w:rsidRDefault="00D77C4E" w:rsidP="00D77C4E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C4E">
        <w:rPr>
          <w:rFonts w:eastAsia="Calibri"/>
          <w:sz w:val="28"/>
          <w:szCs w:val="28"/>
          <w:lang w:eastAsia="en-US"/>
        </w:rPr>
        <w:t>«Газификация Воло</w:t>
      </w:r>
      <w:r>
        <w:rPr>
          <w:rFonts w:eastAsia="Calibri"/>
          <w:sz w:val="28"/>
          <w:szCs w:val="28"/>
          <w:lang w:eastAsia="en-US"/>
        </w:rPr>
        <w:t>товского муниципального округа».</w:t>
      </w:r>
    </w:p>
    <w:p w:rsidR="00D77C4E" w:rsidRDefault="00D77C4E" w:rsidP="00D77C4E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4. Цели, задачи и целевые показатели Программы: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5849"/>
        <w:gridCol w:w="850"/>
        <w:gridCol w:w="850"/>
        <w:gridCol w:w="851"/>
        <w:gridCol w:w="850"/>
      </w:tblGrid>
      <w:tr w:rsidR="00D77C4E" w:rsidRPr="00D77C4E" w:rsidTr="00D77C4E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№ </w:t>
            </w:r>
            <w:proofErr w:type="gramStart"/>
            <w:r w:rsidRPr="00D77C4E">
              <w:rPr>
                <w:lang w:eastAsia="zh-CN"/>
              </w:rPr>
              <w:t>п</w:t>
            </w:r>
            <w:proofErr w:type="gramEnd"/>
            <w:r w:rsidRPr="00D77C4E">
              <w:rPr>
                <w:lang w:eastAsia="zh-CN"/>
              </w:rPr>
              <w:t>/п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Цели, задачи Программы, наименование и единица измерения целевого показателя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71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Значения целевого показателя по годам: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57" w:right="57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111" w:right="57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43" w:right="-75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129" w:right="-61" w:hanging="204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2024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57" w:right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57" w:right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57" w:right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</w:t>
            </w:r>
          </w:p>
        </w:tc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75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Цель № 1: повышение качества и надежности предоставления жилищно-коммунальных усл</w:t>
            </w:r>
            <w:r>
              <w:rPr>
                <w:lang w:eastAsia="zh-CN"/>
              </w:rPr>
              <w:t xml:space="preserve">уг в Волотовском муниципальном </w:t>
            </w:r>
            <w:r w:rsidRPr="00D77C4E">
              <w:rPr>
                <w:lang w:eastAsia="zh-CN"/>
              </w:rPr>
              <w:t xml:space="preserve">округе 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</w:t>
            </w:r>
          </w:p>
        </w:tc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75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Задача № 1: </w:t>
            </w:r>
            <w:r w:rsidRPr="00D77C4E">
              <w:rPr>
                <w:lang w:eastAsia="en-US"/>
              </w:rPr>
              <w:t>Развитие систем централизованного водоснабжения населенных пунктов муниципального округа путем строительства, реконструкции и капитального ремонта сетей централизованного водоснабжения, строительство и ремонт объектов нецентрализованного водоснабжения населения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1.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Модернизация уличной водопроводной сети, приведённой в соответствие с требованиями СНиП (км.)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2.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Приведение в соответствие с требованиями СНиП уличных водоразборных колонок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 w:right="-75"/>
              <w:jc w:val="center"/>
              <w:rPr>
                <w:lang w:val="en-US" w:eastAsia="zh-CN"/>
              </w:rPr>
            </w:pPr>
            <w:r w:rsidRPr="00D77C4E">
              <w:rPr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val="en-US" w:eastAsia="zh-CN"/>
              </w:rPr>
            </w:pPr>
            <w:r w:rsidRPr="00D77C4E">
              <w:rPr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val="en-US" w:eastAsia="zh-CN"/>
              </w:rPr>
            </w:pPr>
            <w:r w:rsidRPr="00D77C4E">
              <w:rPr>
                <w:lang w:eastAsia="zh-CN"/>
              </w:rPr>
              <w:t>19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spacing w:val="-10"/>
                <w:lang w:eastAsia="en-US"/>
              </w:rPr>
            </w:pPr>
            <w:r w:rsidRPr="00D77C4E">
              <w:rPr>
                <w:spacing w:val="-10"/>
                <w:lang w:eastAsia="en-US"/>
              </w:rPr>
              <w:t xml:space="preserve">Показатель 3. Удельный вес проб воды, отбор которых произведен из источников нецентрализованного водоснабжения и которые не отвечают гигиеническим </w:t>
            </w:r>
            <w:r w:rsidRPr="00D77C4E">
              <w:rPr>
                <w:spacing w:val="-10"/>
                <w:lang w:eastAsia="en-US"/>
              </w:rPr>
              <w:lastRenderedPageBreak/>
              <w:t>нормативам по микробиологическим показателям,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lastRenderedPageBreak/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D77C4E">
              <w:rPr>
                <w:lang w:eastAsia="zh-CN"/>
              </w:rPr>
              <w:t>50,5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lastRenderedPageBreak/>
              <w:t>1.1.4.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4.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Снижение количества аварийных ситуаций на водопроводных сетях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(% 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F8280C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6,0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5.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en-US"/>
              </w:rPr>
              <w:t>Доля уличной водопроводной сети, нуждающейся в замене,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47,2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spacing w:val="-10"/>
                <w:lang w:eastAsia="en-US"/>
              </w:rPr>
            </w:pPr>
            <w:r w:rsidRPr="00D77C4E">
              <w:rPr>
                <w:spacing w:val="-10"/>
                <w:lang w:eastAsia="en-US"/>
              </w:rPr>
              <w:t>Показатель 6.</w:t>
            </w:r>
            <w:r>
              <w:rPr>
                <w:spacing w:val="-10"/>
                <w:lang w:eastAsia="en-US"/>
              </w:rPr>
              <w:t xml:space="preserve"> </w:t>
            </w:r>
            <w:r w:rsidRPr="00D77C4E">
              <w:rPr>
                <w:spacing w:val="-10"/>
                <w:lang w:eastAsia="en-US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42,5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1.2.</w:t>
            </w:r>
          </w:p>
        </w:tc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Задача № 2: </w:t>
            </w:r>
            <w:r w:rsidRPr="00D77C4E">
              <w:rPr>
                <w:spacing w:val="-18"/>
                <w:lang w:eastAsia="en-US"/>
              </w:rPr>
              <w:t xml:space="preserve">Повышение уровня коммунального обустройства  муниципального округа за счет создания условий для газификации домовладений 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1.2.1.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1.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Уровень газификации домов индивидуальной застройки</w:t>
            </w:r>
            <w:proofErr w:type="gramStart"/>
            <w:r w:rsidRPr="00D77C4E">
              <w:rPr>
                <w:lang w:eastAsia="zh-CN"/>
              </w:rPr>
              <w:t>, (%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 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7,0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1.2.2.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2.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Увеличение количества газифицированных квартир (домовладений), до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150</w:t>
            </w:r>
          </w:p>
        </w:tc>
      </w:tr>
      <w:tr w:rsidR="00D77C4E" w:rsidRPr="00D77C4E" w:rsidTr="00D77C4E">
        <w:trPr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1.2.3.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3.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Прирост протяжённости газораспределительной сети на территории округа, (</w:t>
            </w:r>
            <w:proofErr w:type="gramStart"/>
            <w:r w:rsidRPr="00D77C4E">
              <w:rPr>
                <w:lang w:eastAsia="zh-CN"/>
              </w:rPr>
              <w:t>км</w:t>
            </w:r>
            <w:proofErr w:type="gramEnd"/>
            <w:r w:rsidRPr="00D77C4E">
              <w:rPr>
                <w:lang w:eastAsia="zh-CN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Сроки реализации Программы</w:t>
      </w:r>
      <w:r>
        <w:rPr>
          <w:rFonts w:eastAsia="Calibri"/>
          <w:sz w:val="28"/>
          <w:szCs w:val="28"/>
          <w:lang w:eastAsia="en-US"/>
        </w:rPr>
        <w:t>: 2021-2024 годы.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6. Объемы и источники финансирования Программы в целом и по годам реализации</w:t>
      </w:r>
    </w:p>
    <w:p w:rsidR="00D77C4E" w:rsidRPr="00D77C4E" w:rsidRDefault="00D77C4E" w:rsidP="00D77C4E">
      <w:pPr>
        <w:widowControl w:val="0"/>
        <w:tabs>
          <w:tab w:val="left" w:pos="709"/>
        </w:tabs>
        <w:suppressAutoHyphens/>
        <w:autoSpaceDE w:val="0"/>
        <w:jc w:val="right"/>
        <w:rPr>
          <w:rFonts w:eastAsia="Calibri"/>
          <w:lang w:eastAsia="en-US"/>
        </w:rPr>
      </w:pPr>
      <w:r w:rsidRPr="00D77C4E">
        <w:rPr>
          <w:rFonts w:eastAsia="Calibri"/>
          <w:lang w:eastAsia="en-US"/>
        </w:rPr>
        <w:t xml:space="preserve"> (тыс. руб.):</w:t>
      </w:r>
    </w:p>
    <w:tbl>
      <w:tblPr>
        <w:tblW w:w="963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673"/>
        <w:gridCol w:w="1674"/>
        <w:gridCol w:w="2464"/>
        <w:gridCol w:w="1674"/>
        <w:gridCol w:w="1301"/>
      </w:tblGrid>
      <w:tr w:rsidR="00D77C4E" w:rsidTr="00D77C4E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областной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>федеральный</w:t>
            </w:r>
            <w:r>
              <w:rPr>
                <w:szCs w:val="20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>бюджет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left="-162" w:right="-75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бюджет </w:t>
            </w:r>
            <w:proofErr w:type="spellStart"/>
            <w:proofErr w:type="gramStart"/>
            <w:r>
              <w:rPr>
                <w:szCs w:val="28"/>
                <w:lang w:eastAsia="zh-CN"/>
              </w:rPr>
              <w:t>муниципаль-ного</w:t>
            </w:r>
            <w:proofErr w:type="spellEnd"/>
            <w:proofErr w:type="gramEnd"/>
            <w:r>
              <w:rPr>
                <w:szCs w:val="28"/>
                <w:lang w:eastAsia="zh-CN"/>
              </w:rPr>
              <w:t xml:space="preserve"> округа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внебюджетные средства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всего</w:t>
            </w:r>
          </w:p>
        </w:tc>
      </w:tr>
      <w:tr w:rsidR="00D77C4E" w:rsidTr="00D77C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7</w:t>
            </w:r>
          </w:p>
        </w:tc>
      </w:tr>
      <w:tr w:rsidR="00D77C4E" w:rsidTr="00D77C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</w:tr>
      <w:tr w:rsidR="00D77C4E" w:rsidTr="00D77C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</w:tr>
      <w:tr w:rsidR="00D77C4E" w:rsidTr="00D77C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</w:tr>
      <w:tr w:rsidR="00D77C4E" w:rsidTr="00D77C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</w:tr>
      <w:tr w:rsidR="00D77C4E" w:rsidTr="00D77C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val="en-US"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ind w:right="-2" w:firstLine="72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7. Ожидаемые конечные результаты реализации Программы: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Реализация Программы должна обеспечить повышение качества жилищно-коммунальных услуг в муниципальном округе в 2021 – 2024 годах, снизить удельный вес сетей, нуждающихся в замене, предотвратить аварийные ситуации на объектах инженерной инфраструктуры.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результате реализации Программы на территории муниципального округа предполагается достижение заявленных целевых показателей, установленных в соответствии с наиболее вероятным сценарием развития соответствующих сфер деятельности.</w:t>
      </w:r>
      <w:bookmarkStart w:id="1" w:name="Par180"/>
      <w:bookmarkEnd w:id="1"/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Целевые показатели определены на основе данных статистического наблюдения по Новгородской области, раздел «Жилищный фонд»;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D77C4E" w:rsidRDefault="00D77C4E" w:rsidP="00F8280C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Характеристика текущего состояния соответствующих сфер социально-экономического развития муниципального округа, приоритеты и цели муниципальной политики в этих сферах.</w:t>
      </w:r>
    </w:p>
    <w:p w:rsidR="00D77C4E" w:rsidRDefault="00D77C4E" w:rsidP="00D77C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Коммунальная инфраструктура в Волотовском муниципальном округе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Среди важнейших направлений социально-экономических преобразований на территории муниципального округа является реформирование и развитие коммунальной инфраструктуры, создающей необходимые условия для обеспечения качественного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доведения жилищно-коммунальных услуг до непосредственных потребителей. В настоящее время уровень развития коммунальной сферы не соответствует предъявляемым требованиям: возложенные на неё задачи выполняются далеко не в полной мере, что в значительной степени влияет на снижение качества жизни населения. В связи с этим коммунальная инфраструктура остаётся одной из самых острых социальных проблем. Данная сфера испытывает значительные трудности, связанные с острым дефицитом финансов, слабой материально-технической базой специализированных организаций, высокой степенью износа объектов коммунальной инфраструктуры (более четверти основных фондов полностью отслужили свой срок).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>Общая протяжённость водопроводных сетей, расположенных на территории муниципального округа, составляет 50,5 км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>
        <w:rPr>
          <w:rFonts w:eastAsia="Calibri"/>
          <w:sz w:val="28"/>
          <w:szCs w:val="28"/>
          <w:lang w:eastAsia="en-US"/>
        </w:rPr>
        <w:t>которые построены в 60-80 годах прошлого столетия, материал труб - чугун, сталь, общий процент износа водопроводных сетей и сооружений на них составляет 80-85 процентов.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Водоснабжение муниципального округа питьевой водой осуществляется из подземного горизонта (из 31 артезианской скважины).</w:t>
      </w:r>
    </w:p>
    <w:p w:rsidR="00D77C4E" w:rsidRDefault="00D77C4E" w:rsidP="00D77C4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Качество питьевой воды, подаваемой потребителям, не соответствует санитарно-гигиеническим требованиям нормативов «Питьевая вода. Гигиенические требования к качеству воды централизованных систем питьевого водоснабжения. Контроль качества. </w:t>
      </w:r>
      <w:proofErr w:type="spellStart"/>
      <w:r>
        <w:rPr>
          <w:sz w:val="28"/>
          <w:szCs w:val="28"/>
          <w:lang w:eastAsia="zh-CN"/>
        </w:rPr>
        <w:t>СанПин</w:t>
      </w:r>
      <w:proofErr w:type="spellEnd"/>
      <w:r>
        <w:rPr>
          <w:sz w:val="28"/>
          <w:szCs w:val="28"/>
          <w:lang w:eastAsia="zh-CN"/>
        </w:rPr>
        <w:t xml:space="preserve"> 2.1.4.1074-01» из-за сложившегося природного фона воды (повышенное содержание железа).</w:t>
      </w:r>
    </w:p>
    <w:p w:rsidR="00D77C4E" w:rsidRDefault="00D77C4E" w:rsidP="00D77C4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Существующая система водоснабжения требует полной реконструкции.</w:t>
      </w:r>
    </w:p>
    <w:p w:rsidR="00D77C4E" w:rsidRDefault="00D77C4E" w:rsidP="00D77C4E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Для обеспечения развития водопроводных сетей необходимо:</w:t>
      </w:r>
    </w:p>
    <w:p w:rsidR="00D77C4E" w:rsidRDefault="00D77C4E" w:rsidP="00D77C4E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реконструкция существующих водопроводных сетей, строительство новых водопроводных сетей.</w:t>
      </w:r>
    </w:p>
    <w:p w:rsidR="00D77C4E" w:rsidRDefault="00D77C4E" w:rsidP="00D77C4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Из-за длительной эксплуатации водопроводных сетей образуются аварийные ситуации и по этой причине ежегодные потери питьевой воды составляют около 20</w:t>
      </w:r>
      <w:r>
        <w:rPr>
          <w:color w:val="FF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процентов от объёма поднятой воды из скважин.</w:t>
      </w:r>
    </w:p>
    <w:p w:rsidR="00D77C4E" w:rsidRDefault="00D77C4E" w:rsidP="00D77C4E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Частичная замена участков водопроводов не улучшит существующего состояния объектов коммунальной сферы, так как количество аварий на водопроводных сетях ежедневно увеличивается, а обслуживающая организация не в состоянии устранить их своевременно, что вызывает поток жалоб граждан на качество предоставляемой услуги (снижение давления в период устранения аварийной ситуации).</w:t>
      </w:r>
    </w:p>
    <w:p w:rsidR="00D77C4E" w:rsidRDefault="00D77C4E" w:rsidP="00D77C4E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Собственник сетей по своим инвестиционным программам в последние годы не выделял средств на ремонт сетей и оборудования. На подготовку к отопительным периодам также средства практически не предусматриваются.</w:t>
      </w:r>
    </w:p>
    <w:p w:rsidR="00D77C4E" w:rsidRDefault="00D77C4E" w:rsidP="00D77C4E">
      <w:pPr>
        <w:tabs>
          <w:tab w:val="left" w:pos="709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lastRenderedPageBreak/>
        <w:t>Для систематизирования всех имеющихся проблем с водоснабжением на территории муниципального округ</w:t>
      </w:r>
      <w:proofErr w:type="gramStart"/>
      <w:r>
        <w:rPr>
          <w:sz w:val="28"/>
          <w:szCs w:val="28"/>
          <w:lang w:eastAsia="zh-CN"/>
        </w:rPr>
        <w:t>а ООО</w:t>
      </w:r>
      <w:proofErr w:type="gramEnd"/>
      <w:r>
        <w:rPr>
          <w:sz w:val="28"/>
          <w:szCs w:val="28"/>
          <w:lang w:eastAsia="zh-CN"/>
        </w:rPr>
        <w:t xml:space="preserve"> «Волотовский </w:t>
      </w:r>
      <w:proofErr w:type="spellStart"/>
      <w:r>
        <w:rPr>
          <w:sz w:val="28"/>
          <w:szCs w:val="28"/>
          <w:lang w:eastAsia="zh-CN"/>
        </w:rPr>
        <w:t>Водостройсервис</w:t>
      </w:r>
      <w:proofErr w:type="spellEnd"/>
      <w:r>
        <w:rPr>
          <w:sz w:val="28"/>
          <w:szCs w:val="28"/>
          <w:lang w:eastAsia="zh-CN"/>
        </w:rPr>
        <w:t xml:space="preserve">» осуществляет </w:t>
      </w:r>
      <w:r>
        <w:rPr>
          <w:rFonts w:eastAsia="Calibri"/>
          <w:sz w:val="28"/>
          <w:szCs w:val="28"/>
          <w:lang w:eastAsia="en-US"/>
        </w:rPr>
        <w:t>разработку плана мероприятий на 2019-2024 годы, направленных на улучшение работы системы водоснабжения и повышения качества питьевой воды, но для осуществления этих мероприятий требуется значительное количество финансовых средств.</w:t>
      </w:r>
    </w:p>
    <w:p w:rsidR="00D77C4E" w:rsidRDefault="00D77C4E" w:rsidP="00D77C4E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Газификация муниципального округа  </w:t>
      </w:r>
    </w:p>
    <w:p w:rsidR="00D77C4E" w:rsidRDefault="00D77C4E" w:rsidP="00D77C4E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ab/>
      </w:r>
      <w:r>
        <w:rPr>
          <w:rFonts w:eastAsia="Arial"/>
          <w:sz w:val="28"/>
          <w:szCs w:val="28"/>
          <w:lang w:eastAsia="zh-CN"/>
        </w:rPr>
        <w:t>Газификация территорий муниципального округа имеет большое экономическое и социальное значение, так как затрагивает важные жизненные интересы всех граждан, вопросы непосредственного обеспечения жизнедеятельности населения.</w:t>
      </w:r>
    </w:p>
    <w:p w:rsidR="00D77C4E" w:rsidRDefault="00D77C4E" w:rsidP="00D77C4E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Протяжённость уличной газовой сети на территории муниципального округа составляет 5199,7 км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>
        <w:rPr>
          <w:rFonts w:eastAsia="Calibri"/>
          <w:sz w:val="28"/>
          <w:szCs w:val="28"/>
          <w:lang w:eastAsia="en-US"/>
        </w:rPr>
        <w:t>имеются 2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ед. ГРПБ, 8 ГРПШ и ряд других объектов газоснабжения, которые находятся на обслуживании в специализированной организации - филиале «Газпром газораспределение» Великий Новгород» в г. Старая Русса.</w:t>
      </w:r>
    </w:p>
    <w:p w:rsidR="00D77C4E" w:rsidRDefault="00D77C4E" w:rsidP="00D77C4E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  <w:t>Несмотря на принимаемые в последние годы меры, для муниципального округа по-прежнему актуальным остаётся расширение сети распределительных газопроводов, перевод потребителей на природный газ, увеличение числа индивидуальных домов, обеспеченных природным газом.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Показатели, характеризующие состояние газификации на территории муниципального округа:</w:t>
      </w:r>
      <w:r>
        <w:rPr>
          <w:rFonts w:eastAsia="Arial"/>
          <w:sz w:val="28"/>
          <w:szCs w:val="28"/>
          <w:lang w:eastAsia="zh-CN"/>
        </w:rPr>
        <w:t xml:space="preserve"> </w:t>
      </w:r>
    </w:p>
    <w:tbl>
      <w:tblPr>
        <w:tblW w:w="96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097"/>
        <w:gridCol w:w="993"/>
        <w:gridCol w:w="994"/>
        <w:gridCol w:w="992"/>
      </w:tblGrid>
      <w:tr w:rsidR="00D77C4E" w:rsidTr="00D77C4E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№</w:t>
            </w:r>
            <w:r>
              <w:rPr>
                <w:rFonts w:eastAsia="Arial"/>
                <w:szCs w:val="28"/>
                <w:lang w:eastAsia="zh-CN"/>
              </w:rPr>
              <w:br/>
            </w:r>
            <w:proofErr w:type="gramStart"/>
            <w:r>
              <w:rPr>
                <w:rFonts w:eastAsia="Arial"/>
                <w:szCs w:val="28"/>
                <w:lang w:eastAsia="zh-CN"/>
              </w:rPr>
              <w:t>п</w:t>
            </w:r>
            <w:proofErr w:type="gramEnd"/>
            <w:r>
              <w:rPr>
                <w:rFonts w:eastAsia="Arial"/>
                <w:szCs w:val="28"/>
                <w:lang w:eastAsia="zh-CN"/>
              </w:rPr>
              <w:t>/п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наименование</w:t>
            </w:r>
            <w:r>
              <w:rPr>
                <w:szCs w:val="28"/>
                <w:lang w:eastAsia="zh-CN"/>
              </w:rPr>
              <w:t xml:space="preserve"> показателя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значение показат</w:t>
            </w:r>
            <w:r>
              <w:rPr>
                <w:rFonts w:eastAsia="Arial"/>
                <w:szCs w:val="28"/>
                <w:lang w:eastAsia="zh-CN"/>
              </w:rPr>
              <w:t>еля</w:t>
            </w:r>
            <w:r>
              <w:rPr>
                <w:szCs w:val="28"/>
                <w:lang w:eastAsia="zh-CN"/>
              </w:rPr>
              <w:t xml:space="preserve"> </w:t>
            </w:r>
            <w:r>
              <w:rPr>
                <w:rFonts w:eastAsia="Arial"/>
                <w:szCs w:val="28"/>
                <w:lang w:eastAsia="zh-CN"/>
              </w:rPr>
              <w:t>по</w:t>
            </w:r>
            <w:r>
              <w:rPr>
                <w:szCs w:val="28"/>
                <w:lang w:eastAsia="zh-CN"/>
              </w:rPr>
              <w:t xml:space="preserve"> годам:</w:t>
            </w:r>
          </w:p>
        </w:tc>
      </w:tr>
      <w:tr w:rsidR="00D77C4E" w:rsidTr="00D77C4E"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D77C4E">
            <w:pPr>
              <w:rPr>
                <w:rFonts w:eastAsia="Arial"/>
                <w:szCs w:val="28"/>
                <w:lang w:eastAsia="zh-CN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2020</w:t>
            </w:r>
          </w:p>
        </w:tc>
      </w:tr>
      <w:tr w:rsidR="00D77C4E" w:rsidTr="00D77C4E">
        <w:trPr>
          <w:cantSplit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5</w:t>
            </w:r>
          </w:p>
        </w:tc>
      </w:tr>
      <w:tr w:rsidR="00D77C4E" w:rsidTr="00D77C4E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ind w:hanging="43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Ввод в эксплуатацию распределительных газопроводов в (</w:t>
            </w:r>
            <w:proofErr w:type="gramStart"/>
            <w:r>
              <w:rPr>
                <w:szCs w:val="28"/>
                <w:lang w:eastAsia="zh-CN"/>
              </w:rPr>
              <w:t>км</w:t>
            </w:r>
            <w:proofErr w:type="gramEnd"/>
            <w:r>
              <w:rPr>
                <w:szCs w:val="28"/>
                <w:lang w:eastAsia="zh-CN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val="en-US" w:eastAsia="zh-CN"/>
              </w:rPr>
            </w:pPr>
            <w:r>
              <w:rPr>
                <w:szCs w:val="28"/>
                <w:lang w:eastAsia="zh-CN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val="en-US" w:eastAsia="zh-CN"/>
              </w:rPr>
              <w:t>0</w:t>
            </w:r>
          </w:p>
        </w:tc>
      </w:tr>
      <w:tr w:rsidR="00D77C4E" w:rsidTr="00D77C4E">
        <w:trPr>
          <w:cantSplit/>
          <w:trHeight w:val="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rFonts w:eastAsia="Arial"/>
                <w:szCs w:val="28"/>
                <w:lang w:eastAsia="zh-CN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Газифицировано квартир и домов в индивидуальной застройке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112</w:t>
            </w:r>
          </w:p>
        </w:tc>
      </w:tr>
      <w:tr w:rsidR="00D77C4E" w:rsidTr="00D77C4E">
        <w:trPr>
          <w:cantSplit/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ind w:hanging="43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Выплата субсидий за газификацию домовладений, в зависимости от предусмотренной суммы на очередной год,(%)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 период до 2019 года наблюдалась положительная динамика в части расширения сети распределительных газопроводов на территории муниципального округа в целях предоставления технической возможности для газификации потребителей. Частично, это решается путём участия муниципального округа в реализации региональных программ газификации Новгородской области, в том числе за счёт средств </w:t>
      </w:r>
      <w:proofErr w:type="spellStart"/>
      <w:r>
        <w:rPr>
          <w:sz w:val="28"/>
          <w:szCs w:val="28"/>
          <w:lang w:eastAsia="zh-CN"/>
        </w:rPr>
        <w:t>спецнадбавки</w:t>
      </w:r>
      <w:proofErr w:type="spellEnd"/>
      <w:r>
        <w:rPr>
          <w:sz w:val="28"/>
          <w:szCs w:val="28"/>
          <w:lang w:eastAsia="zh-CN"/>
        </w:rPr>
        <w:t xml:space="preserve"> к тарифу на транспортировку природного газа. 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связи с тем, что основной задачей муниципальной Программы является улучшение жизни граждан, предусматривается возможность выделения денежных средств на реализацию поставленных задач из областного, местного </w:t>
      </w:r>
      <w:r>
        <w:rPr>
          <w:sz w:val="28"/>
          <w:szCs w:val="28"/>
          <w:lang w:eastAsia="zh-CN"/>
        </w:rPr>
        <w:lastRenderedPageBreak/>
        <w:t>бюджетов и внебюджетного источника финансирования.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  <w:t>Однако о</w:t>
      </w:r>
      <w:r>
        <w:rPr>
          <w:sz w:val="28"/>
          <w:szCs w:val="28"/>
          <w:lang w:eastAsia="zh-CN"/>
        </w:rPr>
        <w:t xml:space="preserve">дной из основных причин невысокого уровня газификации территории муниципального округа является недостаточное финансирование мероприятий действующих ранее муниципальных программ. </w:t>
      </w:r>
    </w:p>
    <w:p w:rsidR="00D77C4E" w:rsidRDefault="00D77C4E" w:rsidP="00D77C4E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Для увеличения показателя уровня газификации муниципального округа кроме увеличения финансирования из бюджетов необходимо увеличение уровня доходов населения с целью расширения сети газопроводов низкого и среднего давления и увеличения количества газифицированных домовладений. </w:t>
      </w:r>
    </w:p>
    <w:p w:rsidR="00D77C4E" w:rsidRDefault="00D77C4E" w:rsidP="00D77C4E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По состоянию на 01.01.2020г. из 2141 индивидуальных домов, расположенных на территории муниципального округа, газифицированы природным газом 95 домовладения, что составляет 4% процента от общего количества жилых домов.</w:t>
      </w:r>
    </w:p>
    <w:p w:rsidR="00D77C4E" w:rsidRDefault="00D77C4E" w:rsidP="00D77C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показатели и анализ социальных, финансово-экономических и прочих рисков реализации Программы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показателями реализации Программы являются: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Создание условий для развития инфраструктуры водоснабжения и водоотведения в муниципальном округе: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Улучшение качества предоставления коммунальных ресурсов потребителям, включая население;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Модернизация уличной водопроводной сети;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Снижение уровня аварийных ситуаций на водопроводных сетях.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Создание благоприятных условий для развития газификации на территории муниципального округа;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Увеличение уровня газификации домов индивидуальной застройки;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Увеличение количества газифицированных квартир;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Прирост протяжённости газораспределительной сети, позволяющей гражданам газифицировать свои домовладения.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 Комплексный подход к эффективному использованию бюджетных средств, выделяемых на финансовое обеспечение Программы, достижение предусмотренных Программой целевых индикаторов и показателей, а также выполнение поставленных Программой задач.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Программы сопряжена с рядом финансовых и иных рисков, которые могут привести к несвоевременному или неполному решению поставленных Программой задач.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ликвидации возможных последствий потребуются дополнительные капитальные вложения, которые не могут быть запланированы заранее, что приведёт к отвлечению сре</w:t>
      </w:r>
      <w:proofErr w:type="gramStart"/>
      <w:r>
        <w:rPr>
          <w:rFonts w:eastAsia="Calibri"/>
          <w:sz w:val="28"/>
          <w:szCs w:val="28"/>
          <w:lang w:eastAsia="en-US"/>
        </w:rPr>
        <w:t>дств с др</w:t>
      </w:r>
      <w:proofErr w:type="gramEnd"/>
      <w:r>
        <w:rPr>
          <w:rFonts w:eastAsia="Calibri"/>
          <w:sz w:val="28"/>
          <w:szCs w:val="28"/>
          <w:lang w:eastAsia="en-US"/>
        </w:rPr>
        <w:t>угих мероприятий Программы.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Достижение показателей Программы в значительной степени зависит от устойчивости финансово-экономической ситуации в стране, которые сопряжены с законодательными рисками, и от совершенствования нормативной правовой базы в сфере Бюджетного кодекса Российской Федерации.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рисками и минимизация их негативных последствий будет </w:t>
      </w:r>
      <w:r>
        <w:rPr>
          <w:rFonts w:eastAsia="Calibri"/>
          <w:sz w:val="28"/>
          <w:szCs w:val="28"/>
          <w:lang w:eastAsia="en-US"/>
        </w:rPr>
        <w:lastRenderedPageBreak/>
        <w:t>осуществляться своевременной корректировкой состава программных мероприятий и показателей с учётом достигнутых результатов и текущих условий реализации Программы для обеспечения наиболее эффективного использования ресурсов.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Механизм управления реализацией Программы</w:t>
      </w:r>
    </w:p>
    <w:p w:rsidR="00D77C4E" w:rsidRDefault="00D77C4E" w:rsidP="00D77C4E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Общий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реализацией Программы осуществляет заместитель Главы Администрации муниципального округа, председатель комитета по жилищно-коммунальному хозяйству, строительству и дорожной деятельности координирует выполнение мероприятий Программы, обеспечивает эффективность её реализации и непосредственный контроль за ходом реализации Программы.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Ответственный исполнитель Программы до 20 июля текущего года и до 01 марта года, следующего за отчетным, готовит полугодовой и годовой </w:t>
      </w:r>
      <w:r>
        <w:rPr>
          <w:rFonts w:eastAsia="Calibri"/>
          <w:sz w:val="28"/>
          <w:szCs w:val="28"/>
          <w:lang w:eastAsia="zh-CN"/>
        </w:rPr>
        <w:t>отчеты</w:t>
      </w:r>
      <w:r>
        <w:rPr>
          <w:rFonts w:eastAsia="Calibri"/>
          <w:sz w:val="28"/>
          <w:szCs w:val="28"/>
          <w:lang w:eastAsia="en-US"/>
        </w:rPr>
        <w:t xml:space="preserve"> о ходе реализации Программы в соответствии с утвержденной формой и направляет в комитет сельского хозяйства и экономики Администрации муниципального округа.</w:t>
      </w:r>
      <w:proofErr w:type="gramEnd"/>
    </w:p>
    <w:p w:rsidR="00D77C4E" w:rsidRDefault="00D77C4E" w:rsidP="00D77C4E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>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D77C4E" w:rsidRDefault="00D77C4E" w:rsidP="00D77C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Мероприятия Программы</w:t>
      </w:r>
    </w:p>
    <w:tbl>
      <w:tblPr>
        <w:tblW w:w="105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2329"/>
        <w:gridCol w:w="1275"/>
        <w:gridCol w:w="909"/>
        <w:gridCol w:w="9"/>
        <w:gridCol w:w="777"/>
        <w:gridCol w:w="9"/>
        <w:gridCol w:w="1734"/>
        <w:gridCol w:w="942"/>
        <w:gridCol w:w="687"/>
        <w:gridCol w:w="711"/>
        <w:gridCol w:w="709"/>
      </w:tblGrid>
      <w:tr w:rsidR="00D77C4E" w:rsidRPr="00D77C4E" w:rsidTr="00D77C4E">
        <w:trPr>
          <w:trHeight w:val="20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№ </w:t>
            </w:r>
            <w:proofErr w:type="gramStart"/>
            <w:r w:rsidRPr="00D77C4E">
              <w:rPr>
                <w:lang w:eastAsia="zh-CN"/>
              </w:rPr>
              <w:t>п</w:t>
            </w:r>
            <w:proofErr w:type="gramEnd"/>
            <w:r w:rsidRPr="00D77C4E">
              <w:rPr>
                <w:lang w:eastAsia="zh-CN"/>
              </w:rPr>
              <w:t>/п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proofErr w:type="gramStart"/>
            <w:r w:rsidRPr="00D77C4E">
              <w:rPr>
                <w:lang w:eastAsia="zh-CN"/>
              </w:rPr>
              <w:t>Наимено</w:t>
            </w:r>
            <w:r>
              <w:rPr>
                <w:lang w:eastAsia="zh-CN"/>
              </w:rPr>
              <w:t>-</w:t>
            </w:r>
            <w:r w:rsidRPr="00D77C4E">
              <w:rPr>
                <w:lang w:eastAsia="zh-CN"/>
              </w:rPr>
              <w:t>вание</w:t>
            </w:r>
            <w:proofErr w:type="spellEnd"/>
            <w:proofErr w:type="gramEnd"/>
            <w:r w:rsidRPr="00D77C4E">
              <w:rPr>
                <w:lang w:eastAsia="zh-CN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Исполни-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D77C4E">
              <w:rPr>
                <w:lang w:eastAsia="zh-CN"/>
              </w:rPr>
              <w:t>тель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74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Срок реализации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75" w:right="-144"/>
              <w:jc w:val="center"/>
              <w:rPr>
                <w:sz w:val="20"/>
                <w:szCs w:val="20"/>
                <w:lang w:eastAsia="zh-CN"/>
              </w:rPr>
            </w:pPr>
            <w:r w:rsidRPr="00D77C4E">
              <w:rPr>
                <w:sz w:val="20"/>
                <w:szCs w:val="20"/>
                <w:lang w:eastAsia="zh-CN"/>
              </w:rPr>
              <w:t xml:space="preserve">Целевой показатель (номер целевого показателя из </w:t>
            </w:r>
            <w:proofErr w:type="gramStart"/>
            <w:r w:rsidRPr="00D77C4E">
              <w:rPr>
                <w:sz w:val="20"/>
                <w:szCs w:val="20"/>
                <w:lang w:eastAsia="zh-CN"/>
              </w:rPr>
              <w:t>пас-порта</w:t>
            </w:r>
            <w:proofErr w:type="gramEnd"/>
            <w:r w:rsidRPr="00D77C4E">
              <w:rPr>
                <w:sz w:val="20"/>
                <w:szCs w:val="20"/>
                <w:lang w:eastAsia="zh-CN"/>
              </w:rPr>
              <w:t xml:space="preserve"> Программы)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74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Источник</w:t>
            </w:r>
            <w:r w:rsidRPr="00D77C4E">
              <w:rPr>
                <w:lang w:val="en-US" w:eastAsia="zh-CN"/>
              </w:rPr>
              <w:t xml:space="preserve"> </w:t>
            </w:r>
            <w:proofErr w:type="spellStart"/>
            <w:proofErr w:type="gramStart"/>
            <w:r w:rsidRPr="00D77C4E">
              <w:rPr>
                <w:lang w:eastAsia="zh-C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Объем финансирования</w:t>
            </w:r>
            <w:r w:rsidRPr="00D77C4E">
              <w:rPr>
                <w:lang w:eastAsia="zh-CN"/>
              </w:rPr>
              <w:br/>
              <w:t>по годам (тыс. руб.):</w:t>
            </w: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val="en-US" w:eastAsia="zh-CN"/>
              </w:rPr>
              <w:t>20</w:t>
            </w:r>
            <w:r w:rsidRPr="00D77C4E">
              <w:rPr>
                <w:lang w:eastAsia="zh-CN"/>
              </w:rPr>
              <w:t>21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tabs>
                <w:tab w:val="left" w:pos="-79"/>
                <w:tab w:val="left" w:pos="156"/>
                <w:tab w:val="left" w:pos="488"/>
                <w:tab w:val="left" w:pos="700"/>
                <w:tab w:val="left" w:pos="771"/>
              </w:tabs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  <w:p w:rsidR="00D77C4E" w:rsidRPr="00D77C4E" w:rsidRDefault="00D77C4E" w:rsidP="00D77C4E">
            <w:pPr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2024</w:t>
            </w:r>
          </w:p>
          <w:p w:rsidR="00D77C4E" w:rsidRPr="00D77C4E" w:rsidRDefault="00D77C4E" w:rsidP="00D77C4E">
            <w:pPr>
              <w:jc w:val="center"/>
              <w:rPr>
                <w:lang w:eastAsia="zh-CN"/>
              </w:rPr>
            </w:pP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4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5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9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12</w:t>
            </w: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77C4E">
              <w:rPr>
                <w:lang w:eastAsia="zh-CN"/>
              </w:rPr>
              <w:t>1.</w:t>
            </w:r>
          </w:p>
        </w:tc>
        <w:tc>
          <w:tcPr>
            <w:tcW w:w="1009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tabs>
                <w:tab w:val="left" w:pos="10670"/>
              </w:tabs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77C4E">
              <w:rPr>
                <w:rFonts w:eastAsia="Calibri"/>
                <w:lang w:eastAsia="en-US"/>
              </w:rPr>
              <w:t xml:space="preserve">Задача 1: Развитие систем централизованного водоснабжения населенных пунктов муниципального округа путем строительства, реконструкции и капитального ремонта сетей централизованного водоснабжения, строительство и ремонт объектов нецентрализованного водоснабжения населения </w:t>
            </w: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77C4E">
              <w:rPr>
                <w:lang w:eastAsia="zh-CN"/>
              </w:rPr>
              <w:t>1.1.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77C4E">
              <w:rPr>
                <w:rFonts w:eastAsia="Calibri"/>
                <w:lang w:eastAsia="en-US"/>
              </w:rPr>
              <w:t>Реализация подпрограммы: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rFonts w:eastAsia="Calibri"/>
                <w:lang w:eastAsia="en-US"/>
              </w:rPr>
              <w:t>«Развитие инфраструктуры водоснабжения и водоотведения населенных пунктов Волотовского муниципального округа»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комитет по ЖКХ,</w:t>
            </w:r>
          </w:p>
          <w:p w:rsidR="00D77C4E" w:rsidRP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D77C4E">
              <w:rPr>
                <w:lang w:eastAsia="zh-CN"/>
              </w:rPr>
              <w:t>ресурсо</w:t>
            </w:r>
            <w:proofErr w:type="spellEnd"/>
            <w:r w:rsidRPr="00D77C4E">
              <w:rPr>
                <w:lang w:eastAsia="zh-CN"/>
              </w:rPr>
              <w:t>-снабжающая организация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2019-2024 годы 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1.1.1.-1.1.4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бюджет муниципального округа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14,295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средства областного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lang w:eastAsia="en-US"/>
              </w:rPr>
            </w:pPr>
            <w:r w:rsidRPr="00D77C4E">
              <w:rPr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lang w:eastAsia="en-US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jc w:val="center"/>
              <w:rPr>
                <w:lang w:eastAsia="en-US"/>
              </w:rPr>
            </w:pPr>
            <w:r w:rsidRPr="00D77C4E">
              <w:rPr>
                <w:lang w:eastAsia="zh-CN"/>
              </w:rPr>
              <w:t>0</w:t>
            </w:r>
          </w:p>
          <w:p w:rsidR="00D77C4E" w:rsidRPr="00D77C4E" w:rsidRDefault="00D77C4E" w:rsidP="00D77C4E">
            <w:pPr>
              <w:jc w:val="center"/>
              <w:rPr>
                <w:lang w:eastAsia="en-US"/>
              </w:rPr>
            </w:pP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внебюджетные средства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C4E" w:rsidRPr="00D77C4E" w:rsidRDefault="00D77C4E" w:rsidP="00D77C4E">
            <w:pPr>
              <w:jc w:val="center"/>
              <w:rPr>
                <w:lang w:eastAsia="en-US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lang w:eastAsia="en-US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  <w:p w:rsidR="00D77C4E" w:rsidRPr="00D77C4E" w:rsidRDefault="00D77C4E" w:rsidP="00D77C4E">
            <w:pPr>
              <w:jc w:val="center"/>
              <w:rPr>
                <w:lang w:eastAsia="en-US"/>
              </w:rPr>
            </w:pP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2.</w:t>
            </w:r>
          </w:p>
        </w:tc>
        <w:tc>
          <w:tcPr>
            <w:tcW w:w="1009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Задача 2: Повышение уровня коммунального обустройства муниципального округа за счет </w:t>
            </w:r>
            <w:r w:rsidRPr="00D77C4E">
              <w:rPr>
                <w:lang w:eastAsia="zh-CN"/>
              </w:rPr>
              <w:lastRenderedPageBreak/>
              <w:t>создания условий для газификации домовладений</w:t>
            </w: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lastRenderedPageBreak/>
              <w:t>2.1.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77C4E">
              <w:rPr>
                <w:lang w:eastAsia="zh-CN"/>
              </w:rPr>
              <w:t xml:space="preserve">Реализация </w:t>
            </w:r>
            <w:proofErr w:type="spellStart"/>
            <w:r w:rsidRPr="00D77C4E">
              <w:rPr>
                <w:lang w:eastAsia="zh-CN"/>
              </w:rPr>
              <w:t>под</w:t>
            </w:r>
            <w:r>
              <w:rPr>
                <w:lang w:eastAsia="zh-CN"/>
              </w:rPr>
              <w:t>-</w:t>
            </w:r>
            <w:r w:rsidRPr="00D77C4E">
              <w:rPr>
                <w:lang w:eastAsia="zh-CN"/>
              </w:rPr>
              <w:t>программы</w:t>
            </w:r>
            <w:proofErr w:type="gramStart"/>
            <w:r w:rsidRPr="00D77C4E">
              <w:rPr>
                <w:lang w:eastAsia="zh-CN"/>
              </w:rPr>
              <w:t>:</w:t>
            </w:r>
            <w:r w:rsidRPr="00D77C4E">
              <w:rPr>
                <w:rFonts w:eastAsia="Calibri"/>
                <w:lang w:eastAsia="en-US"/>
              </w:rPr>
              <w:t>«</w:t>
            </w:r>
            <w:proofErr w:type="gramEnd"/>
            <w:r w:rsidRPr="00D77C4E">
              <w:rPr>
                <w:rFonts w:eastAsia="Calibri"/>
                <w:lang w:eastAsia="en-US"/>
              </w:rPr>
              <w:t>Газификация</w:t>
            </w:r>
            <w:proofErr w:type="spellEnd"/>
            <w:r w:rsidRPr="00D77C4E">
              <w:rPr>
                <w:rFonts w:eastAsia="Calibri"/>
                <w:lang w:eastAsia="en-US"/>
              </w:rPr>
              <w:t xml:space="preserve"> Волотовского муниципального округа 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комитет по ЖКХ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2019-2024 годы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1.2.1.-1.2.4.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бюджет муниципального округа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Внебюджетные ср-</w:t>
            </w:r>
            <w:proofErr w:type="spellStart"/>
            <w:r w:rsidRPr="00D77C4E">
              <w:rPr>
                <w:lang w:eastAsia="zh-CN"/>
              </w:rPr>
              <w:t>ва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</w:tr>
      <w:tr w:rsidR="00D77C4E" w:rsidRPr="00D77C4E" w:rsidTr="00D77C4E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14,295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D77C4E" w:rsidRDefault="00D77C4E" w:rsidP="00D77C4E">
      <w:pPr>
        <w:widowControl w:val="0"/>
        <w:suppressAutoHyphens/>
        <w:autoSpaceDE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zh-CN"/>
        </w:rPr>
        <w:t>Паспорт подпрограммы</w:t>
      </w:r>
    </w:p>
    <w:p w:rsidR="00D77C4E" w:rsidRDefault="00D77C4E" w:rsidP="00D77C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«Развитие инфраструктуры водоснабжения и водоотведения населенных пунктов Волотовского муниципального округа» (далее - подпрограмма) программы «Развитие коммунальной инфраструктуры и повышения качества жилищно-коммунальных услуг в Волотовском муниципальном округе»</w:t>
      </w:r>
    </w:p>
    <w:p w:rsidR="00D77C4E" w:rsidRDefault="00D77C4E" w:rsidP="00D77C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77C4E" w:rsidRDefault="00D77C4E" w:rsidP="00D77C4E">
      <w:pPr>
        <w:pStyle w:val="af2"/>
        <w:widowControl w:val="0"/>
        <w:numPr>
          <w:ilvl w:val="0"/>
          <w:numId w:val="2"/>
        </w:numPr>
        <w:suppressAutoHyphens/>
        <w:autoSpaceDE w:val="0"/>
        <w:ind w:hanging="11"/>
        <w:jc w:val="both"/>
        <w:rPr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Исполнители подпрограммы: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комитет по жилищно-коммунальному хозяйству, строительству и дорожной деятельности Администрации муниципального округа (далее – комитет по ЖКХ);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ресурсоснабжающие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организации.</w:t>
      </w:r>
    </w:p>
    <w:p w:rsidR="00D77C4E" w:rsidRDefault="00D77C4E" w:rsidP="00D77C4E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2. Задачи и целевые показатели подпрограммы:</w:t>
      </w: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993"/>
        <w:gridCol w:w="992"/>
        <w:gridCol w:w="850"/>
      </w:tblGrid>
      <w:tr w:rsidR="00D77C4E" w:rsidRPr="00D77C4E" w:rsidTr="00D77C4E">
        <w:trPr>
          <w:trHeight w:val="4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№ </w:t>
            </w:r>
            <w:r w:rsidRPr="00D77C4E">
              <w:rPr>
                <w:lang w:eastAsia="zh-CN"/>
              </w:rPr>
              <w:br/>
            </w:r>
            <w:proofErr w:type="gramStart"/>
            <w:r w:rsidRPr="00D77C4E">
              <w:rPr>
                <w:lang w:eastAsia="zh-CN"/>
              </w:rPr>
              <w:t>п</w:t>
            </w:r>
            <w:proofErr w:type="gramEnd"/>
            <w:r w:rsidRPr="00D77C4E">
              <w:rPr>
                <w:lang w:eastAsia="zh-CN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значение целевого показателя по годам:</w:t>
            </w:r>
          </w:p>
        </w:tc>
      </w:tr>
      <w:tr w:rsidR="00D77C4E" w:rsidRPr="00D77C4E" w:rsidTr="00D77C4E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120" w:firstLine="12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2024</w:t>
            </w:r>
          </w:p>
        </w:tc>
      </w:tr>
      <w:tr w:rsidR="00D77C4E" w:rsidRPr="00D77C4E" w:rsidTr="00F8280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D77C4E" w:rsidRPr="00D77C4E" w:rsidTr="00D77C4E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 xml:space="preserve">Задача № 1: </w:t>
            </w:r>
            <w:r w:rsidRPr="00D77C4E">
              <w:rPr>
                <w:lang w:eastAsia="en-US"/>
              </w:rPr>
              <w:t>Развитие систем централизованного водоснабжения населенных пунктов муниципального округа путем строительства, реконструкции и капитального ремонта сетей централизованного водоснабжения, строительство и ремонт объектов нецентрализованного водоснабжения населения</w:t>
            </w:r>
          </w:p>
        </w:tc>
      </w:tr>
      <w:tr w:rsidR="00D77C4E" w:rsidRPr="00D77C4E" w:rsidTr="00D77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right="-73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1.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Модернизация уличной водопроводной сети, приведённой в соответствие с  требованиями СНи</w:t>
            </w:r>
            <w:proofErr w:type="gramStart"/>
            <w:r w:rsidRPr="00D77C4E">
              <w:rPr>
                <w:lang w:eastAsia="zh-CN"/>
              </w:rPr>
              <w:t>П(</w:t>
            </w:r>
            <w:proofErr w:type="gramEnd"/>
            <w:r w:rsidRPr="00D77C4E">
              <w:rPr>
                <w:lang w:eastAsia="zh-CN"/>
              </w:rPr>
              <w:t>км.)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0,8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  <w:tr w:rsidR="00D77C4E" w:rsidRPr="00D77C4E" w:rsidTr="00D77C4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right="-73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2.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Приведение в соответствие с требованиями СНиП уличных водоразборных колонок (</w:t>
            </w:r>
            <w:proofErr w:type="spellStart"/>
            <w:proofErr w:type="gramStart"/>
            <w:r w:rsidRPr="00D77C4E">
              <w:rPr>
                <w:lang w:eastAsia="zh-CN"/>
              </w:rPr>
              <w:t>ед</w:t>
            </w:r>
            <w:proofErr w:type="spellEnd"/>
            <w:proofErr w:type="gramEnd"/>
            <w:r w:rsidRPr="00D77C4E">
              <w:rPr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 w:right="-75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ind w:left="-216"/>
              <w:jc w:val="center"/>
              <w:rPr>
                <w:lang w:val="en-US" w:eastAsia="zh-CN"/>
              </w:rPr>
            </w:pPr>
            <w:r w:rsidRPr="00D77C4E">
              <w:rPr>
                <w:lang w:eastAsia="zh-CN"/>
              </w:rPr>
              <w:t>19</w:t>
            </w:r>
          </w:p>
        </w:tc>
      </w:tr>
      <w:tr w:rsidR="00D77C4E" w:rsidRPr="00D77C4E" w:rsidTr="00D77C4E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right="-73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1.3.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D77C4E">
              <w:rPr>
                <w:lang w:eastAsia="zh-CN"/>
              </w:rPr>
              <w:t>Показатель 3.</w:t>
            </w:r>
            <w:r>
              <w:rPr>
                <w:lang w:eastAsia="zh-CN"/>
              </w:rPr>
              <w:t xml:space="preserve"> </w:t>
            </w:r>
            <w:r w:rsidRPr="00D77C4E">
              <w:rPr>
                <w:lang w:eastAsia="zh-CN"/>
              </w:rPr>
              <w:t>Снижение уровня аварийных ситуаций на  водопроводных сетях</w:t>
            </w:r>
            <w:proofErr w:type="gramStart"/>
            <w:r w:rsidRPr="00D77C4E">
              <w:rPr>
                <w:lang w:eastAsia="zh-CN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D77C4E">
              <w:rPr>
                <w:lang w:eastAsia="zh-C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D77C4E">
              <w:rPr>
                <w:lang w:eastAsia="zh-CN"/>
              </w:rPr>
              <w:t>6,0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D77C4E">
              <w:rPr>
                <w:lang w:eastAsia="zh-CN"/>
              </w:rPr>
              <w:t>6,0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D77C4E">
              <w:rPr>
                <w:lang w:eastAsia="zh-CN"/>
              </w:rPr>
              <w:t>6,0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Сроки реализации подпрограммы:</w:t>
      </w:r>
      <w:r>
        <w:rPr>
          <w:rFonts w:eastAsia="Calibri"/>
          <w:sz w:val="28"/>
          <w:szCs w:val="28"/>
          <w:lang w:eastAsia="en-US"/>
        </w:rPr>
        <w:t xml:space="preserve"> 2021 -2024 годы.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Объемы и источники финансирования подпрограммы в целом и по годам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реализации </w:t>
      </w:r>
    </w:p>
    <w:p w:rsidR="00D77C4E" w:rsidRPr="00D77C4E" w:rsidRDefault="00D77C4E" w:rsidP="00D77C4E">
      <w:pPr>
        <w:widowControl w:val="0"/>
        <w:suppressAutoHyphens/>
        <w:autoSpaceDE w:val="0"/>
        <w:ind w:firstLine="720"/>
        <w:jc w:val="right"/>
        <w:rPr>
          <w:rFonts w:eastAsia="Calibri"/>
          <w:bCs/>
          <w:lang w:eastAsia="en-US"/>
        </w:rPr>
      </w:pPr>
      <w:r w:rsidRPr="00D77C4E">
        <w:rPr>
          <w:rFonts w:eastAsia="Calibri"/>
          <w:bCs/>
          <w:lang w:eastAsia="en-US"/>
        </w:rPr>
        <w:t>(</w:t>
      </w:r>
      <w:proofErr w:type="spellStart"/>
      <w:r w:rsidRPr="00D77C4E">
        <w:rPr>
          <w:rFonts w:eastAsia="Calibri"/>
          <w:bCs/>
          <w:lang w:eastAsia="en-US"/>
        </w:rPr>
        <w:t>тыс</w:t>
      </w:r>
      <w:proofErr w:type="gramStart"/>
      <w:r w:rsidRPr="00D77C4E">
        <w:rPr>
          <w:rFonts w:eastAsia="Calibri"/>
          <w:bCs/>
          <w:lang w:eastAsia="en-US"/>
        </w:rPr>
        <w:t>.р</w:t>
      </w:r>
      <w:proofErr w:type="gramEnd"/>
      <w:r w:rsidRPr="00D77C4E">
        <w:rPr>
          <w:rFonts w:eastAsia="Calibri"/>
          <w:bCs/>
          <w:lang w:eastAsia="en-US"/>
        </w:rPr>
        <w:t>уб</w:t>
      </w:r>
      <w:proofErr w:type="spellEnd"/>
      <w:r w:rsidRPr="00D77C4E">
        <w:rPr>
          <w:rFonts w:eastAsia="Calibri"/>
          <w:bCs/>
          <w:lang w:eastAsia="en-US"/>
        </w:rPr>
        <w:t>.):</w:t>
      </w:r>
    </w:p>
    <w:tbl>
      <w:tblPr>
        <w:tblW w:w="99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986"/>
        <w:gridCol w:w="1844"/>
        <w:gridCol w:w="1986"/>
        <w:gridCol w:w="1702"/>
        <w:gridCol w:w="1419"/>
      </w:tblGrid>
      <w:tr w:rsidR="00D77C4E" w:rsidTr="00D77C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ind w:left="-217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>федеральный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бюджет </w:t>
            </w:r>
            <w:proofErr w:type="spellStart"/>
            <w:proofErr w:type="gramStart"/>
            <w:r>
              <w:rPr>
                <w:szCs w:val="28"/>
                <w:lang w:eastAsia="zh-CN"/>
              </w:rPr>
              <w:t>муници-пального</w:t>
            </w:r>
            <w:proofErr w:type="spellEnd"/>
            <w:proofErr w:type="gramEnd"/>
            <w:r>
              <w:rPr>
                <w:szCs w:val="28"/>
                <w:lang w:eastAsia="zh-CN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всего</w:t>
            </w:r>
          </w:p>
        </w:tc>
      </w:tr>
      <w:tr w:rsidR="00D77C4E" w:rsidTr="00D77C4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6</w:t>
            </w:r>
          </w:p>
        </w:tc>
      </w:tr>
      <w:tr w:rsidR="00D77C4E" w:rsidTr="00D77C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</w:tr>
      <w:tr w:rsidR="00D77C4E" w:rsidTr="00D77C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</w:tr>
      <w:tr w:rsidR="00D77C4E" w:rsidTr="00D77C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</w:tr>
      <w:tr w:rsidR="00D77C4E" w:rsidTr="00D77C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</w:tr>
      <w:tr w:rsidR="00D77C4E" w:rsidTr="00D77C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14,295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5. Ожидаемые конечные результаты реализации подпрограммы: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ind w:right="-143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реализация подпрограммы будет способствовать реализации муниципальной политики в сфере р</w:t>
      </w:r>
      <w:r>
        <w:rPr>
          <w:rFonts w:eastAsia="Calibri"/>
          <w:sz w:val="28"/>
          <w:szCs w:val="28"/>
          <w:lang w:eastAsia="en-US"/>
        </w:rPr>
        <w:t xml:space="preserve">азвития коммунальной инфраструктуры в Волотовском муниципальном округе, </w:t>
      </w:r>
      <w:r>
        <w:rPr>
          <w:sz w:val="28"/>
          <w:szCs w:val="28"/>
          <w:lang w:eastAsia="zh-CN"/>
        </w:rPr>
        <w:t>позволит создать условия для наиболее полного удовлетворения населения в получении качественной коммунальной услуги.</w:t>
      </w:r>
    </w:p>
    <w:p w:rsidR="00D77C4E" w:rsidRDefault="00D77C4E" w:rsidP="00D77C4E">
      <w:pPr>
        <w:widowControl w:val="0"/>
        <w:suppressAutoHyphens/>
        <w:autoSpaceDE w:val="0"/>
        <w:ind w:right="-143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результате реализации подпрограммы на территории муниципального округа предполагается достижение целевых показателей в соответствии с прогнозируемым развитием сферы коммунальной инфраструктуры.</w:t>
      </w:r>
    </w:p>
    <w:p w:rsidR="00D77C4E" w:rsidRDefault="00D77C4E" w:rsidP="00D77C4E">
      <w:pPr>
        <w:widowControl w:val="0"/>
        <w:suppressAutoHyphens/>
        <w:autoSpaceDE w:val="0"/>
        <w:ind w:right="-143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Указанные показатели могут быть скорректированы при изменении внутренних и внешних факторов социально-экономического развития.</w:t>
      </w:r>
    </w:p>
    <w:p w:rsidR="00D77C4E" w:rsidRDefault="00D77C4E" w:rsidP="00D77C4E">
      <w:pPr>
        <w:widowControl w:val="0"/>
        <w:suppressAutoHyphens/>
        <w:autoSpaceDE w:val="0"/>
        <w:ind w:right="-143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Целевые показатели подпрограммы определены на основе данных ведомственной отчётности, включая: ООО «Волотовский </w:t>
      </w:r>
      <w:proofErr w:type="spellStart"/>
      <w:r>
        <w:rPr>
          <w:sz w:val="28"/>
          <w:szCs w:val="28"/>
          <w:lang w:eastAsia="zh-CN"/>
        </w:rPr>
        <w:t>Водостройсервис</w:t>
      </w:r>
      <w:proofErr w:type="spellEnd"/>
      <w:r>
        <w:rPr>
          <w:sz w:val="28"/>
          <w:szCs w:val="28"/>
          <w:lang w:eastAsia="zh-CN"/>
        </w:rPr>
        <w:t>», отчёт МО-1 «Коммунальная сфера».</w:t>
      </w:r>
      <w:bookmarkStart w:id="2" w:name="Par314"/>
      <w:bookmarkEnd w:id="2"/>
    </w:p>
    <w:p w:rsidR="00D77C4E" w:rsidRDefault="00D77C4E" w:rsidP="00D77C4E">
      <w:pPr>
        <w:widowControl w:val="0"/>
        <w:suppressAutoHyphens/>
        <w:autoSpaceDE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zh-CN"/>
        </w:rPr>
        <w:t>6. Мероприятия подпрограммы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tbl>
      <w:tblPr>
        <w:tblW w:w="1019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2"/>
        <w:gridCol w:w="714"/>
        <w:gridCol w:w="844"/>
        <w:gridCol w:w="1269"/>
        <w:gridCol w:w="708"/>
        <w:gridCol w:w="709"/>
        <w:gridCol w:w="709"/>
        <w:gridCol w:w="708"/>
      </w:tblGrid>
      <w:tr w:rsidR="00D77C4E" w:rsidRPr="00D77C4E" w:rsidTr="00F8280C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 xml:space="preserve">№ </w:t>
            </w:r>
            <w:proofErr w:type="gramStart"/>
            <w:r w:rsidRPr="00D77C4E">
              <w:rPr>
                <w:szCs w:val="28"/>
                <w:lang w:eastAsia="zh-CN"/>
              </w:rPr>
              <w:t>п</w:t>
            </w:r>
            <w:proofErr w:type="gramEnd"/>
            <w:r w:rsidRPr="00D77C4E">
              <w:rPr>
                <w:szCs w:val="28"/>
                <w:lang w:eastAsia="zh-C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proofErr w:type="gramStart"/>
            <w:r w:rsidRPr="00D77C4E">
              <w:rPr>
                <w:szCs w:val="28"/>
                <w:lang w:eastAsia="zh-CN"/>
              </w:rPr>
              <w:t>Исполни-</w:t>
            </w:r>
            <w:proofErr w:type="spellStart"/>
            <w:r w:rsidRPr="00D77C4E">
              <w:rPr>
                <w:szCs w:val="28"/>
                <w:lang w:eastAsia="zh-CN"/>
              </w:rPr>
              <w:t>тель</w:t>
            </w:r>
            <w:proofErr w:type="spellEnd"/>
            <w:proofErr w:type="gramEnd"/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Срок реализации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center"/>
              <w:rPr>
                <w:sz w:val="20"/>
                <w:szCs w:val="20"/>
                <w:lang w:eastAsia="zh-CN"/>
              </w:rPr>
            </w:pPr>
            <w:r w:rsidRPr="00D77C4E">
              <w:rPr>
                <w:sz w:val="20"/>
                <w:szCs w:val="20"/>
                <w:lang w:eastAsia="zh-CN"/>
              </w:rPr>
              <w:t xml:space="preserve">Целевой показатель (номер целевого показателя из </w:t>
            </w:r>
            <w:proofErr w:type="gramStart"/>
            <w:r w:rsidRPr="00D77C4E">
              <w:rPr>
                <w:sz w:val="20"/>
                <w:szCs w:val="20"/>
                <w:lang w:eastAsia="zh-CN"/>
              </w:rPr>
              <w:t>пас-порта</w:t>
            </w:r>
            <w:proofErr w:type="gramEnd"/>
            <w:r w:rsidRPr="00D77C4E">
              <w:rPr>
                <w:sz w:val="20"/>
                <w:szCs w:val="20"/>
                <w:lang w:eastAsia="zh-CN"/>
              </w:rPr>
              <w:t xml:space="preserve"> Программы)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Источник</w:t>
            </w:r>
            <w:r w:rsidRPr="00D77C4E">
              <w:rPr>
                <w:szCs w:val="28"/>
                <w:lang w:val="en-US" w:eastAsia="zh-CN"/>
              </w:rPr>
              <w:t xml:space="preserve"> </w:t>
            </w:r>
            <w:proofErr w:type="spellStart"/>
            <w:proofErr w:type="gramStart"/>
            <w:r w:rsidRPr="00D77C4E">
              <w:rPr>
                <w:szCs w:val="28"/>
                <w:lang w:eastAsia="zh-C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Объем финансирования</w:t>
            </w:r>
            <w:r w:rsidRPr="00D77C4E">
              <w:rPr>
                <w:szCs w:val="28"/>
                <w:lang w:eastAsia="zh-CN"/>
              </w:rPr>
              <w:br/>
              <w:t>по годам (тыс. руб.):</w:t>
            </w:r>
          </w:p>
        </w:tc>
      </w:tr>
      <w:tr w:rsidR="00D77C4E" w:rsidRPr="00D77C4E" w:rsidTr="00F8280C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F8280C">
            <w:pPr>
              <w:ind w:left="-81" w:right="-68" w:firstLine="18"/>
              <w:rPr>
                <w:szCs w:val="22"/>
                <w:lang w:eastAsia="zh-CN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75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75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ind w:left="-76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tabs>
                <w:tab w:val="left" w:pos="633"/>
              </w:tabs>
              <w:ind w:left="-75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2024</w:t>
            </w:r>
          </w:p>
        </w:tc>
      </w:tr>
      <w:tr w:rsidR="00D77C4E" w:rsidRPr="00D77C4E" w:rsidTr="00F8280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10</w:t>
            </w:r>
          </w:p>
        </w:tc>
      </w:tr>
      <w:tr w:rsidR="00D77C4E" w:rsidRPr="00D77C4E" w:rsidTr="00F8280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1.</w:t>
            </w:r>
          </w:p>
        </w:tc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1. Реализация муниципальной политики в области развития коммунальной инфраструктуры в Волотовском муниципальном округе</w:t>
            </w:r>
          </w:p>
        </w:tc>
      </w:tr>
      <w:tr w:rsidR="00D77C4E" w:rsidRPr="00D77C4E" w:rsidTr="00F8280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1.1.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 xml:space="preserve">Разработка инвестиционной программы мероприятий по модернизации системы холодного водоснабжения ООО «Волотовский </w:t>
            </w:r>
            <w:proofErr w:type="spellStart"/>
            <w:r w:rsidRPr="00D77C4E">
              <w:rPr>
                <w:bCs/>
                <w:szCs w:val="28"/>
                <w:lang w:eastAsia="zh-CN"/>
              </w:rPr>
              <w:t>водостройсервис</w:t>
            </w:r>
            <w:proofErr w:type="spellEnd"/>
            <w:r w:rsidRPr="00D77C4E">
              <w:rPr>
                <w:bCs/>
                <w:szCs w:val="28"/>
                <w:lang w:eastAsia="zh-CN"/>
              </w:rPr>
              <w:t>», включая разработку и утверждение технического задания, разработку, согласование с заинтересованными службами инвестиционной программы и её реализацию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 xml:space="preserve">комитет по ЖКХ 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2021-2024 годы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1.1.1.;</w:t>
            </w:r>
          </w:p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1.1.4.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 xml:space="preserve">Не требует </w:t>
            </w:r>
            <w:proofErr w:type="spellStart"/>
            <w:proofErr w:type="gramStart"/>
            <w:r w:rsidRPr="00D77C4E">
              <w:rPr>
                <w:bCs/>
                <w:szCs w:val="28"/>
                <w:lang w:eastAsia="zh-CN"/>
              </w:rPr>
              <w:t>финанси</w:t>
            </w:r>
            <w:r w:rsidR="00F8280C">
              <w:rPr>
                <w:bCs/>
                <w:szCs w:val="28"/>
                <w:lang w:eastAsia="zh-CN"/>
              </w:rPr>
              <w:t>-</w:t>
            </w:r>
            <w:r w:rsidRPr="00D77C4E">
              <w:rPr>
                <w:bCs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-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</w:p>
        </w:tc>
      </w:tr>
      <w:tr w:rsidR="00D77C4E" w:rsidRPr="00D77C4E" w:rsidTr="00F828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Ремонт и очистка объектов нецентрализованного водоснабжения населения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ком</w:t>
            </w:r>
            <w:r w:rsidRPr="00D77C4E">
              <w:rPr>
                <w:bCs/>
                <w:szCs w:val="28"/>
                <w:lang w:eastAsia="zh-CN"/>
              </w:rPr>
              <w:t>и</w:t>
            </w:r>
            <w:r w:rsidRPr="00D77C4E">
              <w:rPr>
                <w:bCs/>
                <w:szCs w:val="28"/>
                <w:lang w:eastAsia="zh-CN"/>
              </w:rPr>
              <w:t>тет по ЖКХ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67" w:right="-71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2021-2024 годы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1.1.3;</w:t>
            </w:r>
          </w:p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Бюджет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F8280C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F8280C" w:rsidRDefault="00D77C4E" w:rsidP="00F8280C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</w:tr>
      <w:tr w:rsidR="00D77C4E" w:rsidRPr="00D77C4E" w:rsidTr="00F8280C"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F8280C">
            <w:pPr>
              <w:ind w:left="-81" w:right="-68" w:firstLine="18"/>
              <w:rPr>
                <w:bCs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F8280C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F8280C" w:rsidRDefault="00D77C4E" w:rsidP="00F8280C">
            <w:pPr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</w:tr>
      <w:tr w:rsidR="00D77C4E" w:rsidRPr="00D77C4E" w:rsidTr="00F8280C"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 xml:space="preserve">Реконструкция артезианских скважин № СКВ 1325 на ул. Комарова,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F8280C">
            <w:pPr>
              <w:jc w:val="center"/>
              <w:rPr>
                <w:szCs w:val="20"/>
                <w:lang w:eastAsia="en-US"/>
              </w:rPr>
            </w:pPr>
            <w:proofErr w:type="spellStart"/>
            <w:r w:rsidRPr="00D77C4E">
              <w:rPr>
                <w:bCs/>
                <w:szCs w:val="28"/>
                <w:lang w:eastAsia="zh-CN"/>
              </w:rPr>
              <w:t>ресу</w:t>
            </w:r>
            <w:r w:rsidRPr="00D77C4E">
              <w:rPr>
                <w:bCs/>
                <w:szCs w:val="28"/>
                <w:lang w:eastAsia="zh-CN"/>
              </w:rPr>
              <w:t>р</w:t>
            </w:r>
            <w:r w:rsidRPr="00D77C4E">
              <w:rPr>
                <w:bCs/>
                <w:szCs w:val="28"/>
                <w:lang w:eastAsia="zh-CN"/>
              </w:rPr>
              <w:t>со</w:t>
            </w:r>
            <w:r w:rsidRPr="00D77C4E">
              <w:rPr>
                <w:bCs/>
                <w:szCs w:val="28"/>
                <w:lang w:eastAsia="zh-CN"/>
              </w:rPr>
              <w:t>с</w:t>
            </w:r>
            <w:r w:rsidRPr="00D77C4E">
              <w:rPr>
                <w:bCs/>
                <w:szCs w:val="28"/>
                <w:lang w:eastAsia="zh-CN"/>
              </w:rPr>
              <w:t>на</w:t>
            </w:r>
            <w:r w:rsidRPr="00D77C4E">
              <w:rPr>
                <w:bCs/>
                <w:szCs w:val="28"/>
                <w:lang w:eastAsia="zh-CN"/>
              </w:rPr>
              <w:t>б</w:t>
            </w:r>
            <w:r w:rsidRPr="00D77C4E">
              <w:rPr>
                <w:bCs/>
                <w:szCs w:val="28"/>
                <w:lang w:eastAsia="zh-CN"/>
              </w:rPr>
              <w:t>жа</w:t>
            </w:r>
            <w:r w:rsidRPr="00D77C4E">
              <w:rPr>
                <w:bCs/>
                <w:szCs w:val="28"/>
                <w:lang w:eastAsia="zh-CN"/>
              </w:rPr>
              <w:t>ю</w:t>
            </w:r>
            <w:r w:rsidRPr="00D77C4E">
              <w:rPr>
                <w:bCs/>
                <w:szCs w:val="28"/>
                <w:lang w:eastAsia="zh-CN"/>
              </w:rPr>
              <w:t>щая</w:t>
            </w:r>
            <w:proofErr w:type="spellEnd"/>
            <w:r w:rsidRPr="00D77C4E">
              <w:rPr>
                <w:bCs/>
                <w:szCs w:val="28"/>
                <w:lang w:eastAsia="zh-CN"/>
              </w:rPr>
              <w:t xml:space="preserve"> орг</w:t>
            </w:r>
            <w:r w:rsidRPr="00D77C4E">
              <w:rPr>
                <w:bCs/>
                <w:szCs w:val="28"/>
                <w:lang w:eastAsia="zh-CN"/>
              </w:rPr>
              <w:t>а</w:t>
            </w:r>
            <w:r w:rsidRPr="00D77C4E">
              <w:rPr>
                <w:bCs/>
                <w:szCs w:val="28"/>
                <w:lang w:eastAsia="zh-CN"/>
              </w:rPr>
              <w:t>низ</w:t>
            </w:r>
            <w:r w:rsidRPr="00D77C4E">
              <w:rPr>
                <w:bCs/>
                <w:szCs w:val="28"/>
                <w:lang w:eastAsia="zh-CN"/>
              </w:rPr>
              <w:t>а</w:t>
            </w:r>
            <w:r w:rsidRPr="00D77C4E">
              <w:rPr>
                <w:bCs/>
                <w:szCs w:val="28"/>
                <w:lang w:eastAsia="zh-CN"/>
              </w:rPr>
              <w:t>ция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76" w:right="-69" w:firstLine="76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2021-2024 годы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1.1.1.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Бюджет муниципального округа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</w:p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  <w:p w:rsidR="00D77C4E" w:rsidRPr="00D77C4E" w:rsidRDefault="00D77C4E" w:rsidP="00D77C4E">
            <w:pPr>
              <w:jc w:val="center"/>
              <w:rPr>
                <w:bCs/>
                <w:szCs w:val="28"/>
                <w:lang w:eastAsia="zh-CN"/>
              </w:rPr>
            </w:pPr>
          </w:p>
        </w:tc>
      </w:tr>
      <w:tr w:rsidR="00D77C4E" w:rsidRPr="00D77C4E" w:rsidTr="00F8280C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C4E" w:rsidRPr="00D77C4E" w:rsidRDefault="00D77C4E" w:rsidP="00F8280C">
            <w:pPr>
              <w:ind w:left="-81" w:right="-68" w:firstLine="18"/>
              <w:rPr>
                <w:bCs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</w:p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jc w:val="center"/>
              <w:rPr>
                <w:szCs w:val="20"/>
                <w:lang w:eastAsia="en-US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jc w:val="center"/>
              <w:rPr>
                <w:szCs w:val="28"/>
                <w:lang w:eastAsia="en-US"/>
              </w:rPr>
            </w:pPr>
          </w:p>
          <w:p w:rsidR="00D77C4E" w:rsidRPr="00D77C4E" w:rsidRDefault="00D77C4E" w:rsidP="00D77C4E">
            <w:pPr>
              <w:jc w:val="center"/>
              <w:rPr>
                <w:szCs w:val="28"/>
                <w:lang w:eastAsia="en-US"/>
              </w:rPr>
            </w:pPr>
            <w:r w:rsidRPr="00D77C4E">
              <w:rPr>
                <w:szCs w:val="28"/>
                <w:lang w:eastAsia="en-US"/>
              </w:rPr>
              <w:t>0</w:t>
            </w:r>
          </w:p>
          <w:p w:rsidR="00D77C4E" w:rsidRPr="00D77C4E" w:rsidRDefault="00D77C4E" w:rsidP="00D77C4E">
            <w:pPr>
              <w:tabs>
                <w:tab w:val="left" w:pos="492"/>
                <w:tab w:val="left" w:pos="633"/>
              </w:tabs>
              <w:rPr>
                <w:bCs/>
                <w:szCs w:val="28"/>
                <w:lang w:eastAsia="zh-CN"/>
              </w:rPr>
            </w:pPr>
          </w:p>
        </w:tc>
      </w:tr>
      <w:tr w:rsidR="00D77C4E" w:rsidRPr="00D77C4E" w:rsidTr="00F8280C">
        <w:trPr>
          <w:trHeight w:val="8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Обслуживание систем очистки воды в муниципальных образовательных учреждениях области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Комитет по ЖКХ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2021-2024 годы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1.1.3.;</w:t>
            </w:r>
          </w:p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Бюджет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4E" w:rsidRPr="00D77C4E" w:rsidRDefault="00F8280C" w:rsidP="00F8280C">
            <w:pPr>
              <w:widowControl w:val="0"/>
              <w:suppressAutoHyphens/>
              <w:autoSpaceDE w:val="0"/>
              <w:ind w:left="-75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14,295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  <w:p w:rsidR="00D77C4E" w:rsidRPr="00D77C4E" w:rsidRDefault="00D77C4E" w:rsidP="00D77C4E">
            <w:pPr>
              <w:widowControl w:val="0"/>
              <w:suppressAutoHyphens/>
              <w:autoSpaceDE w:val="0"/>
              <w:rPr>
                <w:bCs/>
                <w:szCs w:val="28"/>
                <w:lang w:eastAsia="zh-CN"/>
              </w:rPr>
            </w:pPr>
          </w:p>
        </w:tc>
      </w:tr>
      <w:tr w:rsidR="00D77C4E" w:rsidRPr="00D77C4E" w:rsidTr="00F8280C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F8280C">
            <w:pPr>
              <w:ind w:left="-81" w:right="-68" w:firstLine="18"/>
              <w:rPr>
                <w:bCs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F8280C" w:rsidP="00F8280C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</w:tr>
      <w:tr w:rsidR="00D77C4E" w:rsidRPr="00D77C4E" w:rsidTr="00F8280C">
        <w:trPr>
          <w:trHeight w:val="1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D77C4E">
              <w:rPr>
                <w:szCs w:val="28"/>
                <w:lang w:eastAsia="zh-CN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Строительство объектов нецентрализованного водоснабжения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Комитет по ЖКХ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2021-2024 годы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1.1.3.;</w:t>
            </w:r>
          </w:p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1.1.4.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Бюджет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128" w:right="-21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</w:tr>
      <w:tr w:rsidR="00D77C4E" w:rsidRPr="00D77C4E" w:rsidTr="00F8280C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szCs w:val="28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D77C4E">
            <w:pPr>
              <w:rPr>
                <w:bCs/>
                <w:szCs w:val="28"/>
                <w:lang w:eastAsia="zh-CN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D77C4E" w:rsidRDefault="00D77C4E" w:rsidP="00F8280C">
            <w:pPr>
              <w:ind w:left="-81" w:right="-68" w:firstLine="18"/>
              <w:rPr>
                <w:bCs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ind w:left="-128" w:right="-21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0</w:t>
            </w:r>
          </w:p>
        </w:tc>
      </w:tr>
      <w:tr w:rsidR="00D77C4E" w:rsidRPr="00D77C4E" w:rsidTr="00F8280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C4E" w:rsidRPr="00D77C4E" w:rsidRDefault="00F8280C" w:rsidP="00D77C4E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Pr="00D77C4E" w:rsidRDefault="00D77C4E" w:rsidP="00F8280C">
            <w:pPr>
              <w:widowControl w:val="0"/>
              <w:suppressAutoHyphens/>
              <w:autoSpaceDE w:val="0"/>
              <w:ind w:left="-81" w:right="-68" w:firstLine="18"/>
              <w:jc w:val="both"/>
              <w:rPr>
                <w:bCs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both"/>
              <w:rPr>
                <w:bCs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ind w:left="-128" w:right="-21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14,295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Pr="00D77C4E" w:rsidRDefault="00D77C4E" w:rsidP="00D77C4E">
            <w:pPr>
              <w:widowControl w:val="0"/>
              <w:suppressAutoHyphens/>
              <w:autoSpaceDE w:val="0"/>
              <w:jc w:val="center"/>
              <w:rPr>
                <w:bCs/>
                <w:szCs w:val="28"/>
                <w:lang w:eastAsia="zh-CN"/>
              </w:rPr>
            </w:pPr>
            <w:r w:rsidRPr="00D77C4E">
              <w:rPr>
                <w:bCs/>
                <w:szCs w:val="28"/>
                <w:lang w:eastAsia="zh-CN"/>
              </w:rPr>
              <w:t>0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D77C4E" w:rsidRDefault="00D77C4E" w:rsidP="00D77C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zh-CN"/>
        </w:rPr>
        <w:t>Паспорт подпрограммы</w:t>
      </w:r>
    </w:p>
    <w:p w:rsidR="00D77C4E" w:rsidRDefault="00D77C4E" w:rsidP="00D77C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«Газификация Волотовского муниципального округа» (далее </w:t>
      </w:r>
      <w:proofErr w:type="gramStart"/>
      <w:r>
        <w:rPr>
          <w:rFonts w:eastAsia="Calibri"/>
          <w:b/>
          <w:sz w:val="28"/>
          <w:szCs w:val="28"/>
          <w:lang w:eastAsia="en-US"/>
        </w:rPr>
        <w:t>-п</w:t>
      </w:r>
      <w:proofErr w:type="gramEnd"/>
      <w:r>
        <w:rPr>
          <w:rFonts w:eastAsia="Calibri"/>
          <w:b/>
          <w:sz w:val="28"/>
          <w:szCs w:val="28"/>
          <w:lang w:eastAsia="en-US"/>
        </w:rPr>
        <w:t>одпрограмма) Программы «Развитие коммунальной инфраструктуры и повышения качества жилищно-коммунальных услуг в Волотовском муниципальном округе»</w:t>
      </w:r>
    </w:p>
    <w:p w:rsidR="00D77C4E" w:rsidRDefault="00D77C4E" w:rsidP="00D77C4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  <w:t xml:space="preserve">1. </w:t>
      </w:r>
      <w:r>
        <w:rPr>
          <w:rFonts w:eastAsia="Calibri"/>
          <w:b/>
          <w:sz w:val="28"/>
          <w:szCs w:val="28"/>
          <w:lang w:eastAsia="en-US"/>
        </w:rPr>
        <w:t>Исполнители подпрограммы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комитет по жилищно-коммунальному хозяйству, строительству и дорожной деятельности Администрации муниципального округа (далее - комитет по ЖКХ)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ресурсоснабжающие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организации;</w:t>
      </w:r>
    </w:p>
    <w:p w:rsidR="00D77C4E" w:rsidRDefault="00D77C4E" w:rsidP="00D77C4E">
      <w:pPr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ab/>
        <w:t>комитет по управлению муниципальным имуществом, земельным вопросам и градостроительной деятельности Администрации муниципального округа (далее - КУМИ);</w:t>
      </w:r>
    </w:p>
    <w:p w:rsidR="00D77C4E" w:rsidRDefault="00D77C4E" w:rsidP="00D77C4E">
      <w:pPr>
        <w:pStyle w:val="af2"/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Задачи и целевые показатели подпрограммы: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631"/>
        <w:gridCol w:w="850"/>
        <w:gridCol w:w="850"/>
        <w:gridCol w:w="993"/>
        <w:gridCol w:w="850"/>
      </w:tblGrid>
      <w:tr w:rsidR="00D77C4E" w:rsidTr="00F8280C">
        <w:trPr>
          <w:trHeight w:val="7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№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Значение целевого показателя по годам:</w:t>
            </w:r>
          </w:p>
        </w:tc>
      </w:tr>
      <w:tr w:rsidR="00D77C4E" w:rsidTr="00F8280C">
        <w:trPr>
          <w:trHeight w:val="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</w:tr>
      <w:tr w:rsidR="00D77C4E" w:rsidTr="00F8280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D77C4E" w:rsidTr="00F8280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  <w:lang w:eastAsia="zh-CN"/>
              </w:rPr>
              <w:t>Задача № 1:</w:t>
            </w:r>
            <w:r>
              <w:rPr>
                <w:spacing w:val="-18"/>
                <w:szCs w:val="28"/>
                <w:lang w:eastAsia="en-US"/>
              </w:rPr>
              <w:t>Повышение уровня коммунального обустройства  муниципального округа за счет создания условий для газификации домовладений</w:t>
            </w:r>
          </w:p>
        </w:tc>
      </w:tr>
      <w:tr w:rsidR="00D77C4E" w:rsidTr="00F8280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F8280C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Показатель 1. </w:t>
            </w:r>
            <w:r w:rsidR="00D77C4E">
              <w:rPr>
                <w:rFonts w:eastAsia="Calibri"/>
                <w:szCs w:val="28"/>
                <w:lang w:eastAsia="en-US"/>
              </w:rPr>
              <w:t>Уровень газификации жилых помещений</w:t>
            </w:r>
            <w:proofErr w:type="gramStart"/>
            <w:r w:rsidR="00D77C4E">
              <w:rPr>
                <w:rFonts w:eastAsia="Calibri"/>
                <w:szCs w:val="28"/>
                <w:lang w:eastAsia="en-US"/>
              </w:rPr>
              <w:t>,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right="-10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7,0</w:t>
            </w:r>
          </w:p>
        </w:tc>
      </w:tr>
      <w:tr w:rsidR="00D77C4E" w:rsidTr="00F8280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F8280C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Показатель 2. </w:t>
            </w:r>
            <w:r w:rsidR="00D77C4E">
              <w:rPr>
                <w:rFonts w:eastAsia="Calibri"/>
                <w:szCs w:val="28"/>
                <w:lang w:eastAsia="en-US"/>
              </w:rPr>
              <w:t>Увеличение количества газифицированных квартир (домовладений),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150</w:t>
            </w:r>
          </w:p>
        </w:tc>
      </w:tr>
      <w:tr w:rsidR="00D77C4E" w:rsidTr="00F8280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F8280C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Показатель 3. </w:t>
            </w:r>
            <w:r w:rsidR="00D77C4E">
              <w:rPr>
                <w:rFonts w:eastAsia="Calibri"/>
                <w:szCs w:val="28"/>
                <w:lang w:eastAsia="en-US"/>
              </w:rPr>
              <w:t>Прирост протяженности газораспределительной сети на территории, (</w:t>
            </w:r>
            <w:proofErr w:type="gramStart"/>
            <w:r w:rsidR="00D77C4E">
              <w:rPr>
                <w:rFonts w:eastAsia="Calibri"/>
                <w:szCs w:val="28"/>
                <w:lang w:eastAsia="en-US"/>
              </w:rPr>
              <w:t>км</w:t>
            </w:r>
            <w:proofErr w:type="gramEnd"/>
            <w:r w:rsidR="00D77C4E">
              <w:rPr>
                <w:rFonts w:eastAsia="Calibri"/>
                <w:szCs w:val="28"/>
                <w:lang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0,8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Сроки реализации подпрограммы: 2021 -2024 годы</w:t>
      </w:r>
    </w:p>
    <w:p w:rsidR="00F8280C" w:rsidRDefault="00D77C4E" w:rsidP="00D77C4E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Объемы и источники финансирования подпрограммы в целом по годам реализации </w:t>
      </w:r>
    </w:p>
    <w:p w:rsidR="00D77C4E" w:rsidRPr="00F8280C" w:rsidRDefault="00D77C4E" w:rsidP="00F8280C">
      <w:pPr>
        <w:widowControl w:val="0"/>
        <w:tabs>
          <w:tab w:val="left" w:pos="709"/>
        </w:tabs>
        <w:suppressAutoHyphens/>
        <w:autoSpaceDE w:val="0"/>
        <w:ind w:firstLine="720"/>
        <w:jc w:val="right"/>
        <w:rPr>
          <w:rFonts w:eastAsia="Calibri"/>
          <w:lang w:eastAsia="en-US"/>
        </w:rPr>
      </w:pPr>
      <w:r w:rsidRPr="00F8280C">
        <w:rPr>
          <w:rFonts w:eastAsia="Calibri"/>
          <w:lang w:eastAsia="en-US"/>
        </w:rPr>
        <w:t>(</w:t>
      </w:r>
      <w:proofErr w:type="spellStart"/>
      <w:r w:rsidRPr="00F8280C">
        <w:rPr>
          <w:rFonts w:eastAsia="Calibri"/>
          <w:lang w:eastAsia="en-US"/>
        </w:rPr>
        <w:t>тыс</w:t>
      </w:r>
      <w:proofErr w:type="gramStart"/>
      <w:r w:rsidRPr="00F8280C">
        <w:rPr>
          <w:rFonts w:eastAsia="Calibri"/>
          <w:lang w:eastAsia="en-US"/>
        </w:rPr>
        <w:t>.р</w:t>
      </w:r>
      <w:proofErr w:type="gramEnd"/>
      <w:r w:rsidRPr="00F8280C">
        <w:rPr>
          <w:rFonts w:eastAsia="Calibri"/>
          <w:lang w:eastAsia="en-US"/>
        </w:rPr>
        <w:t>ублей</w:t>
      </w:r>
      <w:proofErr w:type="spellEnd"/>
      <w:r w:rsidRPr="00F8280C">
        <w:rPr>
          <w:rFonts w:eastAsia="Calibri"/>
          <w:lang w:eastAsia="en-US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842"/>
        <w:gridCol w:w="1701"/>
        <w:gridCol w:w="2409"/>
        <w:gridCol w:w="1985"/>
        <w:gridCol w:w="1134"/>
      </w:tblGrid>
      <w:tr w:rsidR="00D77C4E" w:rsidTr="00F828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zh-C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zh-CN"/>
              </w:rPr>
              <w:t xml:space="preserve">бюджет </w:t>
            </w:r>
            <w:proofErr w:type="spellStart"/>
            <w:proofErr w:type="gramStart"/>
            <w:r>
              <w:rPr>
                <w:lang w:eastAsia="zh-CN"/>
              </w:rPr>
              <w:t>муници</w:t>
            </w:r>
            <w:r w:rsidR="00F8280C">
              <w:rPr>
                <w:lang w:eastAsia="zh-CN"/>
              </w:rPr>
              <w:t>-</w:t>
            </w:r>
            <w:r>
              <w:rPr>
                <w:lang w:eastAsia="zh-CN"/>
              </w:rPr>
              <w:t>пального</w:t>
            </w:r>
            <w:proofErr w:type="spellEnd"/>
            <w:proofErr w:type="gramEnd"/>
            <w:r>
              <w:rPr>
                <w:lang w:eastAsia="zh-CN"/>
              </w:rPr>
              <w:t xml:space="preserve">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F8280C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zh-CN"/>
              </w:rPr>
              <w:t>В</w:t>
            </w:r>
            <w:r w:rsidR="00D77C4E">
              <w:rPr>
                <w:lang w:eastAsia="zh-CN"/>
              </w:rPr>
              <w:t>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zh-CN"/>
              </w:rPr>
              <w:t>всего</w:t>
            </w:r>
          </w:p>
        </w:tc>
      </w:tr>
      <w:tr w:rsidR="00D77C4E" w:rsidTr="00F828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right="-14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D77C4E" w:rsidTr="00F828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33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77C4E" w:rsidTr="00F828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33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77C4E" w:rsidTr="00F828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-1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77C4E" w:rsidTr="00F828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33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77C4E" w:rsidTr="00F828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5. Ожидаемые конечные результаты реализации подпрограммы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Реализация подпрограммы позволит:</w:t>
      </w:r>
    </w:p>
    <w:p w:rsidR="00D77C4E" w:rsidRDefault="00D77C4E" w:rsidP="00D77C4E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 обеспечить комплексное решение экономических, экологических и социальных проблем для устойчивого развития муниципального образования путём перевода потребителей топлива на природный газ;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создать условия для предоставления населению возможности пользоваться природным газом;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обеспечить условия для развития индивидуального жилищного строительства, застройки.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результате реализации подпрограммы предполагается достижение целевых показателей, которые устанавливаются в соответствии с расширением сетей газоснабжения на территории муниципального округа.</w:t>
      </w:r>
    </w:p>
    <w:p w:rsidR="00D77C4E" w:rsidRDefault="00D77C4E" w:rsidP="00D77C4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Указанные показатели могут быть скорректированы при изменении внутренних и внешних факторов социально-экономического развития.</w:t>
      </w:r>
    </w:p>
    <w:p w:rsidR="00D77C4E" w:rsidRDefault="00D77C4E" w:rsidP="00D77C4E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Целевые показатели определены на основе данных ведомственной отчётности, включая комитет социальной защиты населения Администрации Волотовского муниципального округа, ООО «Газпром газораспределение Великий Новгород» в г. Старая Русса, данных статистического наблюдения по Новгородской области, раздел «Жилищный фонд».</w:t>
      </w:r>
    </w:p>
    <w:p w:rsidR="00D77C4E" w:rsidRDefault="00D77C4E" w:rsidP="00D77C4E">
      <w:pPr>
        <w:suppressAutoHyphens/>
        <w:ind w:firstLine="708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6. Мероприятия подпрограммы </w:t>
      </w:r>
    </w:p>
    <w:tbl>
      <w:tblPr>
        <w:tblW w:w="9815" w:type="dxa"/>
        <w:tblInd w:w="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2696"/>
        <w:gridCol w:w="1132"/>
        <w:gridCol w:w="859"/>
        <w:gridCol w:w="850"/>
        <w:gridCol w:w="1134"/>
        <w:gridCol w:w="708"/>
        <w:gridCol w:w="709"/>
        <w:gridCol w:w="709"/>
        <w:gridCol w:w="567"/>
      </w:tblGrid>
      <w:tr w:rsidR="00D77C4E" w:rsidTr="00F8280C">
        <w:trPr>
          <w:trHeight w:val="24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№ </w:t>
            </w:r>
            <w:proofErr w:type="gramStart"/>
            <w:r>
              <w:rPr>
                <w:szCs w:val="28"/>
                <w:lang w:eastAsia="zh-CN"/>
              </w:rPr>
              <w:t>п</w:t>
            </w:r>
            <w:proofErr w:type="gramEnd"/>
            <w:r>
              <w:rPr>
                <w:szCs w:val="28"/>
                <w:lang w:eastAsia="zh-CN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F8280C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Наименование мероприя</w:t>
            </w:r>
            <w:r w:rsidR="00D77C4E">
              <w:rPr>
                <w:szCs w:val="28"/>
                <w:lang w:eastAsia="zh-CN"/>
              </w:rPr>
              <w:t>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Исполнитель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Pr="00F8280C" w:rsidRDefault="00D77C4E" w:rsidP="00F8280C">
            <w:pPr>
              <w:widowControl w:val="0"/>
              <w:suppressAutoHyphens/>
              <w:autoSpaceDE w:val="0"/>
              <w:ind w:left="-82" w:right="-69"/>
              <w:jc w:val="center"/>
              <w:rPr>
                <w:sz w:val="20"/>
                <w:szCs w:val="20"/>
                <w:lang w:eastAsia="zh-CN"/>
              </w:rPr>
            </w:pPr>
            <w:r w:rsidRPr="00F8280C">
              <w:rPr>
                <w:sz w:val="20"/>
                <w:szCs w:val="20"/>
                <w:lang w:eastAsia="zh-CN"/>
              </w:rPr>
              <w:t xml:space="preserve">Целевой </w:t>
            </w:r>
            <w:proofErr w:type="gramStart"/>
            <w:r w:rsidRPr="00F8280C">
              <w:rPr>
                <w:sz w:val="20"/>
                <w:szCs w:val="20"/>
                <w:lang w:eastAsia="zh-CN"/>
              </w:rPr>
              <w:t>показа-</w:t>
            </w:r>
            <w:proofErr w:type="spellStart"/>
            <w:r w:rsidRPr="00F8280C">
              <w:rPr>
                <w:sz w:val="20"/>
                <w:szCs w:val="20"/>
                <w:lang w:eastAsia="zh-CN"/>
              </w:rPr>
              <w:t>тель</w:t>
            </w:r>
            <w:proofErr w:type="spellEnd"/>
            <w:proofErr w:type="gramEnd"/>
            <w:r w:rsidRPr="00F8280C">
              <w:rPr>
                <w:sz w:val="20"/>
                <w:szCs w:val="20"/>
                <w:lang w:eastAsia="zh-CN"/>
              </w:rPr>
              <w:t xml:space="preserve"> (номер целевого показателя из пас-порта </w:t>
            </w:r>
            <w:r w:rsidRPr="00F8280C">
              <w:rPr>
                <w:sz w:val="20"/>
                <w:szCs w:val="20"/>
                <w:lang w:eastAsia="zh-CN"/>
              </w:rPr>
              <w:lastRenderedPageBreak/>
              <w:t>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proofErr w:type="spellStart"/>
            <w:proofErr w:type="gramStart"/>
            <w:r>
              <w:rPr>
                <w:szCs w:val="28"/>
                <w:lang w:eastAsia="zh-CN"/>
              </w:rPr>
              <w:lastRenderedPageBreak/>
              <w:t>Источ</w:t>
            </w:r>
            <w:proofErr w:type="spellEnd"/>
            <w:r w:rsidR="00F8280C">
              <w:rPr>
                <w:szCs w:val="28"/>
                <w:lang w:eastAsia="zh-CN"/>
              </w:rPr>
              <w:t>-</w:t>
            </w:r>
            <w:r>
              <w:rPr>
                <w:szCs w:val="28"/>
                <w:lang w:eastAsia="zh-CN"/>
              </w:rPr>
              <w:t>ник</w:t>
            </w:r>
            <w:proofErr w:type="gramEnd"/>
            <w:r>
              <w:rPr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финанси-рования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left="-89" w:firstLine="21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Объем финансирования</w:t>
            </w:r>
            <w:r>
              <w:rPr>
                <w:szCs w:val="28"/>
                <w:lang w:eastAsia="zh-CN"/>
              </w:rPr>
              <w:br/>
              <w:t>по годам (тыс. руб.)</w:t>
            </w:r>
          </w:p>
        </w:tc>
      </w:tr>
      <w:tr w:rsidR="00D77C4E" w:rsidTr="00F8280C">
        <w:trPr>
          <w:trHeight w:val="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rPr>
                <w:szCs w:val="28"/>
                <w:lang w:eastAsia="zh-C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rPr>
                <w:szCs w:val="28"/>
                <w:lang w:eastAsia="zh-C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rPr>
                <w:szCs w:val="28"/>
                <w:lang w:eastAsia="zh-CN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rPr>
                <w:szCs w:val="2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ind w:left="-82" w:right="-69"/>
              <w:rPr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rPr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left="-75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left="-75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ind w:left="-76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4E" w:rsidRDefault="00D77C4E" w:rsidP="00F8280C">
            <w:pPr>
              <w:tabs>
                <w:tab w:val="left" w:pos="633"/>
              </w:tabs>
              <w:ind w:left="-75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2024</w:t>
            </w:r>
          </w:p>
        </w:tc>
      </w:tr>
      <w:tr w:rsidR="00D77C4E" w:rsidTr="00F8280C">
        <w:trPr>
          <w:trHeight w:val="70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C4E" w:rsidRDefault="00D77C4E" w:rsidP="00F8280C">
            <w:pPr>
              <w:ind w:left="-82" w:right="-69"/>
              <w:jc w:val="both"/>
              <w:rPr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Создание благоприятных условий для развития газификации на территории Вол</w:t>
            </w:r>
            <w:r>
              <w:rPr>
                <w:b/>
                <w:szCs w:val="28"/>
                <w:lang w:eastAsia="zh-CN"/>
              </w:rPr>
              <w:t>о</w:t>
            </w:r>
            <w:r>
              <w:rPr>
                <w:b/>
                <w:szCs w:val="28"/>
                <w:lang w:eastAsia="zh-CN"/>
              </w:rPr>
              <w:t>товского муниципального округа</w:t>
            </w:r>
          </w:p>
        </w:tc>
      </w:tr>
      <w:tr w:rsidR="00D77C4E" w:rsidTr="00F8280C"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Изготовление проектно-сметной документации на строительство газовых распределительных сетей ул.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– ул. Володарского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комитет по ЖКХ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left="-82" w:right="-69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1.2.1.-1.2.4.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zh-CN"/>
              </w:rPr>
              <w:t>бюджет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77C4E" w:rsidTr="00F8280C"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1.2.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en-US"/>
              </w:rPr>
              <w:t>Строительство</w:t>
            </w:r>
            <w:r>
              <w:rPr>
                <w:szCs w:val="28"/>
                <w:lang w:eastAsia="zh-CN"/>
              </w:rPr>
              <w:t xml:space="preserve"> распределительных газовых сетей в п. Волот </w:t>
            </w:r>
            <w:r>
              <w:rPr>
                <w:rFonts w:eastAsia="Calibri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– ул. Садовая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комитет по ЖКХ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2021-2024 годы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ind w:left="-82" w:right="-69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1.2.1.-1.2.4.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zh-CN"/>
              </w:rPr>
              <w:t xml:space="preserve">Бюджет </w:t>
            </w:r>
            <w:proofErr w:type="spellStart"/>
            <w:r>
              <w:rPr>
                <w:szCs w:val="28"/>
                <w:lang w:eastAsia="zh-CN"/>
              </w:rPr>
              <w:t>мун</w:t>
            </w:r>
            <w:proofErr w:type="gramStart"/>
            <w:r>
              <w:rPr>
                <w:szCs w:val="28"/>
                <w:lang w:eastAsia="zh-CN"/>
              </w:rPr>
              <w:t>.р</w:t>
            </w:r>
            <w:proofErr w:type="spellEnd"/>
            <w:proofErr w:type="gramEnd"/>
            <w:r>
              <w:rPr>
                <w:szCs w:val="28"/>
                <w:lang w:eastAsia="zh-CN"/>
              </w:rPr>
              <w:t>-на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77C4E" w:rsidTr="00F8280C"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F8280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F8280C">
            <w:pPr>
              <w:rPr>
                <w:szCs w:val="28"/>
                <w:lang w:eastAsia="zh-CN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F8280C">
            <w:pPr>
              <w:rPr>
                <w:szCs w:val="28"/>
                <w:lang w:eastAsia="zh-C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F8280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C4E" w:rsidRDefault="00D77C4E" w:rsidP="00F8280C">
            <w:pPr>
              <w:ind w:left="-82" w:right="-69"/>
              <w:rPr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Внебюджетные ср-</w:t>
            </w:r>
            <w:proofErr w:type="spellStart"/>
            <w:r>
              <w:rPr>
                <w:szCs w:val="28"/>
                <w:lang w:eastAsia="zh-CN"/>
              </w:rPr>
              <w:t>ва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D77C4E" w:rsidTr="00F8280C"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1.3.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suppressAutoHyphens/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Осуществление строительного </w:t>
            </w:r>
            <w:proofErr w:type="gramStart"/>
            <w:r>
              <w:rPr>
                <w:szCs w:val="28"/>
                <w:lang w:eastAsia="zh-CN"/>
              </w:rPr>
              <w:t>контроля за</w:t>
            </w:r>
            <w:proofErr w:type="gramEnd"/>
            <w:r>
              <w:rPr>
                <w:szCs w:val="28"/>
                <w:lang w:eastAsia="zh-CN"/>
              </w:rPr>
              <w:t xml:space="preserve"> ходом выполнения комплекса работ при строительстве объектов газификации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комитет по ЖКХ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 2021-2024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suppressAutoHyphens/>
              <w:ind w:left="-82" w:right="-69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1.2.1.-1.2.4.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zh-CN"/>
              </w:rPr>
              <w:t>бюджет муниципального округа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D77C4E" w:rsidTr="00F8280C"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C4E" w:rsidRDefault="00D77C4E" w:rsidP="00F8280C">
            <w:pPr>
              <w:suppressAutoHyphens/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C4E" w:rsidRDefault="00D77C4E" w:rsidP="00F8280C">
            <w:pPr>
              <w:suppressAutoHyphens/>
              <w:ind w:left="-82" w:right="-69"/>
              <w:jc w:val="both"/>
              <w:rPr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C4E" w:rsidRDefault="00D77C4E" w:rsidP="00F8280C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4E" w:rsidRDefault="00D77C4E" w:rsidP="00F8280C">
            <w:pPr>
              <w:widowControl w:val="0"/>
              <w:suppressAutoHyphens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8627C2" w:rsidRDefault="008627C2" w:rsidP="00D77C4E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</w:p>
    <w:sectPr w:rsidR="008627C2" w:rsidSect="00D77C4E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C1E"/>
    <w:multiLevelType w:val="hybridMultilevel"/>
    <w:tmpl w:val="58540EDC"/>
    <w:lvl w:ilvl="0" w:tplc="B74EBC4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E"/>
    <w:rsid w:val="00024B0D"/>
    <w:rsid w:val="000E5BB7"/>
    <w:rsid w:val="001550FB"/>
    <w:rsid w:val="00180D9C"/>
    <w:rsid w:val="001905D8"/>
    <w:rsid w:val="00190DDB"/>
    <w:rsid w:val="001E615C"/>
    <w:rsid w:val="001F7D11"/>
    <w:rsid w:val="002268E4"/>
    <w:rsid w:val="003245A2"/>
    <w:rsid w:val="00326ABB"/>
    <w:rsid w:val="00333F15"/>
    <w:rsid w:val="00345DE9"/>
    <w:rsid w:val="00357CDC"/>
    <w:rsid w:val="00357F6A"/>
    <w:rsid w:val="003657D8"/>
    <w:rsid w:val="003755FC"/>
    <w:rsid w:val="003B04B4"/>
    <w:rsid w:val="00407377"/>
    <w:rsid w:val="004666F5"/>
    <w:rsid w:val="004805D9"/>
    <w:rsid w:val="0048141B"/>
    <w:rsid w:val="005852AD"/>
    <w:rsid w:val="005A0016"/>
    <w:rsid w:val="005C180D"/>
    <w:rsid w:val="005F0F3D"/>
    <w:rsid w:val="00686634"/>
    <w:rsid w:val="006A7016"/>
    <w:rsid w:val="006B6199"/>
    <w:rsid w:val="006C7B8C"/>
    <w:rsid w:val="006E61EE"/>
    <w:rsid w:val="00722E66"/>
    <w:rsid w:val="007C769F"/>
    <w:rsid w:val="007D4EAE"/>
    <w:rsid w:val="008627C2"/>
    <w:rsid w:val="00863FB2"/>
    <w:rsid w:val="00881BBC"/>
    <w:rsid w:val="00907D6C"/>
    <w:rsid w:val="009330F0"/>
    <w:rsid w:val="009672A6"/>
    <w:rsid w:val="0097461E"/>
    <w:rsid w:val="009D7017"/>
    <w:rsid w:val="00A00059"/>
    <w:rsid w:val="00A05ED1"/>
    <w:rsid w:val="00A170D7"/>
    <w:rsid w:val="00AA63BB"/>
    <w:rsid w:val="00AC195B"/>
    <w:rsid w:val="00AC22D0"/>
    <w:rsid w:val="00B2730E"/>
    <w:rsid w:val="00B41923"/>
    <w:rsid w:val="00B76BFC"/>
    <w:rsid w:val="00BB049A"/>
    <w:rsid w:val="00C24434"/>
    <w:rsid w:val="00C565C2"/>
    <w:rsid w:val="00C73158"/>
    <w:rsid w:val="00CE3A2F"/>
    <w:rsid w:val="00D03574"/>
    <w:rsid w:val="00D055F0"/>
    <w:rsid w:val="00D12C1B"/>
    <w:rsid w:val="00D5025F"/>
    <w:rsid w:val="00D7302A"/>
    <w:rsid w:val="00D77C4E"/>
    <w:rsid w:val="00D936B9"/>
    <w:rsid w:val="00DA2C72"/>
    <w:rsid w:val="00DD02CB"/>
    <w:rsid w:val="00E24161"/>
    <w:rsid w:val="00E607D9"/>
    <w:rsid w:val="00E73632"/>
    <w:rsid w:val="00E93A6A"/>
    <w:rsid w:val="00EB2633"/>
    <w:rsid w:val="00EC5F20"/>
    <w:rsid w:val="00EE0E5D"/>
    <w:rsid w:val="00F03F9F"/>
    <w:rsid w:val="00F22E8C"/>
    <w:rsid w:val="00F35CAC"/>
    <w:rsid w:val="00F704AC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7C4E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7C4E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77C4E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77C4E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77C4E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7C4E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77C4E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77C4E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7C4E"/>
    <w:rPr>
      <w:sz w:val="24"/>
      <w:szCs w:val="20"/>
    </w:rPr>
  </w:style>
  <w:style w:type="paragraph" w:styleId="a3">
    <w:name w:val="Balloon Text"/>
    <w:basedOn w:val="a"/>
    <w:link w:val="a4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D77C4E"/>
    <w:rPr>
      <w:b/>
      <w:spacing w:val="100"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D77C4E"/>
    <w:rPr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D77C4E"/>
    <w:rPr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D77C4E"/>
    <w:rPr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77C4E"/>
    <w:rPr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D77C4E"/>
    <w:rPr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D77C4E"/>
    <w:rPr>
      <w:b/>
      <w:sz w:val="24"/>
      <w:szCs w:val="20"/>
    </w:rPr>
  </w:style>
  <w:style w:type="character" w:customStyle="1" w:styleId="HTML">
    <w:name w:val="Стандартный HTML Знак"/>
    <w:basedOn w:val="a0"/>
    <w:link w:val="HTML0"/>
    <w:semiHidden/>
    <w:rsid w:val="00D77C4E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7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D77C4E"/>
    <w:rPr>
      <w:sz w:val="20"/>
      <w:szCs w:val="20"/>
    </w:rPr>
  </w:style>
  <w:style w:type="paragraph" w:styleId="a7">
    <w:name w:val="header"/>
    <w:basedOn w:val="a"/>
    <w:link w:val="a6"/>
    <w:semiHidden/>
    <w:unhideWhenUsed/>
    <w:rsid w:val="00D77C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D77C4E"/>
    <w:rPr>
      <w:sz w:val="24"/>
      <w:szCs w:val="20"/>
    </w:rPr>
  </w:style>
  <w:style w:type="paragraph" w:styleId="a9">
    <w:name w:val="footer"/>
    <w:basedOn w:val="a"/>
    <w:link w:val="a8"/>
    <w:semiHidden/>
    <w:unhideWhenUsed/>
    <w:rsid w:val="00D77C4E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Основной текст Знак"/>
    <w:basedOn w:val="a0"/>
    <w:link w:val="ab"/>
    <w:semiHidden/>
    <w:rsid w:val="00D77C4E"/>
    <w:rPr>
      <w:sz w:val="24"/>
      <w:szCs w:val="20"/>
    </w:rPr>
  </w:style>
  <w:style w:type="paragraph" w:styleId="ab">
    <w:name w:val="Body Text"/>
    <w:basedOn w:val="a"/>
    <w:link w:val="aa"/>
    <w:semiHidden/>
    <w:unhideWhenUsed/>
    <w:rsid w:val="00D77C4E"/>
    <w:pPr>
      <w:jc w:val="both"/>
    </w:pPr>
    <w:rPr>
      <w:szCs w:val="20"/>
    </w:rPr>
  </w:style>
  <w:style w:type="paragraph" w:styleId="ac">
    <w:name w:val="Title"/>
    <w:basedOn w:val="a"/>
    <w:link w:val="ad"/>
    <w:qFormat/>
    <w:rsid w:val="00D77C4E"/>
    <w:pPr>
      <w:ind w:firstLine="284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77C4E"/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D77C4E"/>
    <w:rPr>
      <w:sz w:val="24"/>
      <w:szCs w:val="20"/>
    </w:rPr>
  </w:style>
  <w:style w:type="paragraph" w:styleId="af">
    <w:name w:val="Body Text Indent"/>
    <w:basedOn w:val="a"/>
    <w:link w:val="ae"/>
    <w:semiHidden/>
    <w:unhideWhenUsed/>
    <w:rsid w:val="00D77C4E"/>
    <w:pPr>
      <w:ind w:firstLine="5529"/>
    </w:pPr>
    <w:rPr>
      <w:szCs w:val="20"/>
    </w:rPr>
  </w:style>
  <w:style w:type="character" w:customStyle="1" w:styleId="21">
    <w:name w:val="Основной текст 2 Знак"/>
    <w:basedOn w:val="a0"/>
    <w:link w:val="22"/>
    <w:semiHidden/>
    <w:rsid w:val="00D77C4E"/>
    <w:rPr>
      <w:sz w:val="20"/>
      <w:szCs w:val="20"/>
    </w:rPr>
  </w:style>
  <w:style w:type="paragraph" w:styleId="22">
    <w:name w:val="Body Text 2"/>
    <w:basedOn w:val="a"/>
    <w:link w:val="21"/>
    <w:semiHidden/>
    <w:unhideWhenUsed/>
    <w:rsid w:val="00D77C4E"/>
    <w:pPr>
      <w:spacing w:after="120" w:line="480" w:lineRule="auto"/>
    </w:pPr>
    <w:rPr>
      <w:sz w:val="20"/>
      <w:szCs w:val="20"/>
    </w:rPr>
  </w:style>
  <w:style w:type="paragraph" w:styleId="31">
    <w:name w:val="Body Text 3"/>
    <w:basedOn w:val="a"/>
    <w:link w:val="310"/>
    <w:semiHidden/>
    <w:unhideWhenUsed/>
    <w:rsid w:val="00D77C4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semiHidden/>
    <w:locked/>
    <w:rsid w:val="00D77C4E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D77C4E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D77C4E"/>
    <w:rPr>
      <w:b/>
      <w:sz w:val="40"/>
      <w:szCs w:val="20"/>
    </w:rPr>
  </w:style>
  <w:style w:type="paragraph" w:styleId="24">
    <w:name w:val="Body Text Indent 2"/>
    <w:basedOn w:val="a"/>
    <w:link w:val="23"/>
    <w:semiHidden/>
    <w:unhideWhenUsed/>
    <w:rsid w:val="00D77C4E"/>
    <w:pPr>
      <w:ind w:firstLine="284"/>
      <w:jc w:val="center"/>
    </w:pPr>
    <w:rPr>
      <w:b/>
      <w:sz w:val="4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D77C4E"/>
    <w:rPr>
      <w:sz w:val="24"/>
      <w:szCs w:val="20"/>
    </w:rPr>
  </w:style>
  <w:style w:type="paragraph" w:styleId="34">
    <w:name w:val="Body Text Indent 3"/>
    <w:basedOn w:val="a"/>
    <w:link w:val="33"/>
    <w:semiHidden/>
    <w:unhideWhenUsed/>
    <w:rsid w:val="00D77C4E"/>
    <w:pPr>
      <w:ind w:firstLine="720"/>
      <w:jc w:val="both"/>
    </w:pPr>
    <w:rPr>
      <w:szCs w:val="20"/>
    </w:rPr>
  </w:style>
  <w:style w:type="character" w:customStyle="1" w:styleId="af0">
    <w:name w:val="Схема документа Знак"/>
    <w:basedOn w:val="a0"/>
    <w:link w:val="af1"/>
    <w:semiHidden/>
    <w:rsid w:val="00D77C4E"/>
    <w:rPr>
      <w:rFonts w:ascii="Tahoma" w:hAnsi="Tahoma" w:cs="Tahoma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D77C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34"/>
    <w:qFormat/>
    <w:rsid w:val="00D77C4E"/>
    <w:pPr>
      <w:ind w:left="720"/>
      <w:contextualSpacing/>
    </w:pPr>
  </w:style>
  <w:style w:type="paragraph" w:customStyle="1" w:styleId="ConsPlusNormal">
    <w:name w:val="ConsPlusNormal"/>
    <w:rsid w:val="00D77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77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77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3">
    <w:name w:val="Знак Знак 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D77C4E"/>
    <w:pPr>
      <w:spacing w:before="100" w:beforeAutospacing="1" w:after="100" w:afterAutospacing="1"/>
    </w:pPr>
  </w:style>
  <w:style w:type="paragraph" w:customStyle="1" w:styleId="ConsPlusCell">
    <w:name w:val="ConsPlusCell"/>
    <w:rsid w:val="00D77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D77C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D77C4E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11">
    <w:name w:val="Знак1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D77C4E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7C4E"/>
    <w:pPr>
      <w:suppressLineNumbers/>
    </w:pPr>
  </w:style>
  <w:style w:type="paragraph" w:customStyle="1" w:styleId="af8">
    <w:name w:val="подпись к объекту"/>
    <w:basedOn w:val="a"/>
    <w:next w:val="a"/>
    <w:rsid w:val="00D77C4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1"/>
    <w:basedOn w:val="a"/>
    <w:next w:val="ab"/>
    <w:rsid w:val="00D77C4E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3">
    <w:name w:val="Название1"/>
    <w:basedOn w:val="a"/>
    <w:rsid w:val="00D77C4E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4">
    <w:name w:val="Указатель1"/>
    <w:basedOn w:val="a"/>
    <w:rsid w:val="00D77C4E"/>
    <w:pPr>
      <w:suppressLineNumbers/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DocList">
    <w:name w:val="ConsPlusDocList"/>
    <w:basedOn w:val="a"/>
    <w:rsid w:val="00D77C4E"/>
    <w:pPr>
      <w:suppressAutoHyphens/>
      <w:autoSpaceDE w:val="0"/>
      <w:ind w:firstLine="539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9">
    <w:name w:val="Содержимое таблицы"/>
    <w:basedOn w:val="a"/>
    <w:rsid w:val="00D77C4E"/>
    <w:pPr>
      <w:suppressLineNumbers/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fa">
    <w:name w:val="Заголовок таблицы"/>
    <w:basedOn w:val="af9"/>
    <w:rsid w:val="00D77C4E"/>
    <w:pPr>
      <w:jc w:val="center"/>
    </w:pPr>
    <w:rPr>
      <w:b/>
      <w:bCs/>
    </w:rPr>
  </w:style>
  <w:style w:type="paragraph" w:customStyle="1" w:styleId="afb">
    <w:name w:val="Знак 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77C4E"/>
  </w:style>
  <w:style w:type="character" w:customStyle="1" w:styleId="WW-Absatz-Standardschriftart">
    <w:name w:val="WW-Absatz-Standardschriftart"/>
    <w:rsid w:val="00D77C4E"/>
  </w:style>
  <w:style w:type="character" w:customStyle="1" w:styleId="WW-Absatz-Standardschriftart1">
    <w:name w:val="WW-Absatz-Standardschriftart1"/>
    <w:rsid w:val="00D77C4E"/>
  </w:style>
  <w:style w:type="character" w:customStyle="1" w:styleId="WW-Absatz-Standardschriftart11">
    <w:name w:val="WW-Absatz-Standardschriftart11"/>
    <w:rsid w:val="00D77C4E"/>
  </w:style>
  <w:style w:type="character" w:customStyle="1" w:styleId="WW-Absatz-Standardschriftart111">
    <w:name w:val="WW-Absatz-Standardschriftart111"/>
    <w:rsid w:val="00D77C4E"/>
  </w:style>
  <w:style w:type="character" w:customStyle="1" w:styleId="WW-Absatz-Standardschriftart1111">
    <w:name w:val="WW-Absatz-Standardschriftart1111"/>
    <w:rsid w:val="00D77C4E"/>
  </w:style>
  <w:style w:type="character" w:customStyle="1" w:styleId="15">
    <w:name w:val="Основной шрифт абзаца1"/>
    <w:rsid w:val="00D77C4E"/>
  </w:style>
  <w:style w:type="character" w:customStyle="1" w:styleId="afc">
    <w:name w:val="Символ нумерации"/>
    <w:rsid w:val="00D77C4E"/>
  </w:style>
  <w:style w:type="character" w:customStyle="1" w:styleId="25">
    <w:name w:val="Основной шрифт абзаца2"/>
    <w:rsid w:val="00D7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7C4E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7C4E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77C4E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77C4E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77C4E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7C4E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77C4E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77C4E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7C4E"/>
    <w:rPr>
      <w:sz w:val="24"/>
      <w:szCs w:val="20"/>
    </w:rPr>
  </w:style>
  <w:style w:type="paragraph" w:styleId="a3">
    <w:name w:val="Balloon Text"/>
    <w:basedOn w:val="a"/>
    <w:link w:val="a4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D77C4E"/>
    <w:rPr>
      <w:b/>
      <w:spacing w:val="100"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D77C4E"/>
    <w:rPr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D77C4E"/>
    <w:rPr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D77C4E"/>
    <w:rPr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77C4E"/>
    <w:rPr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D77C4E"/>
    <w:rPr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D77C4E"/>
    <w:rPr>
      <w:b/>
      <w:sz w:val="24"/>
      <w:szCs w:val="20"/>
    </w:rPr>
  </w:style>
  <w:style w:type="character" w:customStyle="1" w:styleId="HTML">
    <w:name w:val="Стандартный HTML Знак"/>
    <w:basedOn w:val="a0"/>
    <w:link w:val="HTML0"/>
    <w:semiHidden/>
    <w:rsid w:val="00D77C4E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7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D77C4E"/>
    <w:rPr>
      <w:sz w:val="20"/>
      <w:szCs w:val="20"/>
    </w:rPr>
  </w:style>
  <w:style w:type="paragraph" w:styleId="a7">
    <w:name w:val="header"/>
    <w:basedOn w:val="a"/>
    <w:link w:val="a6"/>
    <w:semiHidden/>
    <w:unhideWhenUsed/>
    <w:rsid w:val="00D77C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D77C4E"/>
    <w:rPr>
      <w:sz w:val="24"/>
      <w:szCs w:val="20"/>
    </w:rPr>
  </w:style>
  <w:style w:type="paragraph" w:styleId="a9">
    <w:name w:val="footer"/>
    <w:basedOn w:val="a"/>
    <w:link w:val="a8"/>
    <w:semiHidden/>
    <w:unhideWhenUsed/>
    <w:rsid w:val="00D77C4E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Основной текст Знак"/>
    <w:basedOn w:val="a0"/>
    <w:link w:val="ab"/>
    <w:semiHidden/>
    <w:rsid w:val="00D77C4E"/>
    <w:rPr>
      <w:sz w:val="24"/>
      <w:szCs w:val="20"/>
    </w:rPr>
  </w:style>
  <w:style w:type="paragraph" w:styleId="ab">
    <w:name w:val="Body Text"/>
    <w:basedOn w:val="a"/>
    <w:link w:val="aa"/>
    <w:semiHidden/>
    <w:unhideWhenUsed/>
    <w:rsid w:val="00D77C4E"/>
    <w:pPr>
      <w:jc w:val="both"/>
    </w:pPr>
    <w:rPr>
      <w:szCs w:val="20"/>
    </w:rPr>
  </w:style>
  <w:style w:type="paragraph" w:styleId="ac">
    <w:name w:val="Title"/>
    <w:basedOn w:val="a"/>
    <w:link w:val="ad"/>
    <w:qFormat/>
    <w:rsid w:val="00D77C4E"/>
    <w:pPr>
      <w:ind w:firstLine="284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77C4E"/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D77C4E"/>
    <w:rPr>
      <w:sz w:val="24"/>
      <w:szCs w:val="20"/>
    </w:rPr>
  </w:style>
  <w:style w:type="paragraph" w:styleId="af">
    <w:name w:val="Body Text Indent"/>
    <w:basedOn w:val="a"/>
    <w:link w:val="ae"/>
    <w:semiHidden/>
    <w:unhideWhenUsed/>
    <w:rsid w:val="00D77C4E"/>
    <w:pPr>
      <w:ind w:firstLine="5529"/>
    </w:pPr>
    <w:rPr>
      <w:szCs w:val="20"/>
    </w:rPr>
  </w:style>
  <w:style w:type="character" w:customStyle="1" w:styleId="21">
    <w:name w:val="Основной текст 2 Знак"/>
    <w:basedOn w:val="a0"/>
    <w:link w:val="22"/>
    <w:semiHidden/>
    <w:rsid w:val="00D77C4E"/>
    <w:rPr>
      <w:sz w:val="20"/>
      <w:szCs w:val="20"/>
    </w:rPr>
  </w:style>
  <w:style w:type="paragraph" w:styleId="22">
    <w:name w:val="Body Text 2"/>
    <w:basedOn w:val="a"/>
    <w:link w:val="21"/>
    <w:semiHidden/>
    <w:unhideWhenUsed/>
    <w:rsid w:val="00D77C4E"/>
    <w:pPr>
      <w:spacing w:after="120" w:line="480" w:lineRule="auto"/>
    </w:pPr>
    <w:rPr>
      <w:sz w:val="20"/>
      <w:szCs w:val="20"/>
    </w:rPr>
  </w:style>
  <w:style w:type="paragraph" w:styleId="31">
    <w:name w:val="Body Text 3"/>
    <w:basedOn w:val="a"/>
    <w:link w:val="310"/>
    <w:semiHidden/>
    <w:unhideWhenUsed/>
    <w:rsid w:val="00D77C4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semiHidden/>
    <w:locked/>
    <w:rsid w:val="00D77C4E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D77C4E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D77C4E"/>
    <w:rPr>
      <w:b/>
      <w:sz w:val="40"/>
      <w:szCs w:val="20"/>
    </w:rPr>
  </w:style>
  <w:style w:type="paragraph" w:styleId="24">
    <w:name w:val="Body Text Indent 2"/>
    <w:basedOn w:val="a"/>
    <w:link w:val="23"/>
    <w:semiHidden/>
    <w:unhideWhenUsed/>
    <w:rsid w:val="00D77C4E"/>
    <w:pPr>
      <w:ind w:firstLine="284"/>
      <w:jc w:val="center"/>
    </w:pPr>
    <w:rPr>
      <w:b/>
      <w:sz w:val="4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D77C4E"/>
    <w:rPr>
      <w:sz w:val="24"/>
      <w:szCs w:val="20"/>
    </w:rPr>
  </w:style>
  <w:style w:type="paragraph" w:styleId="34">
    <w:name w:val="Body Text Indent 3"/>
    <w:basedOn w:val="a"/>
    <w:link w:val="33"/>
    <w:semiHidden/>
    <w:unhideWhenUsed/>
    <w:rsid w:val="00D77C4E"/>
    <w:pPr>
      <w:ind w:firstLine="720"/>
      <w:jc w:val="both"/>
    </w:pPr>
    <w:rPr>
      <w:szCs w:val="20"/>
    </w:rPr>
  </w:style>
  <w:style w:type="character" w:customStyle="1" w:styleId="af0">
    <w:name w:val="Схема документа Знак"/>
    <w:basedOn w:val="a0"/>
    <w:link w:val="af1"/>
    <w:semiHidden/>
    <w:rsid w:val="00D77C4E"/>
    <w:rPr>
      <w:rFonts w:ascii="Tahoma" w:hAnsi="Tahoma" w:cs="Tahoma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D77C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34"/>
    <w:qFormat/>
    <w:rsid w:val="00D77C4E"/>
    <w:pPr>
      <w:ind w:left="720"/>
      <w:contextualSpacing/>
    </w:pPr>
  </w:style>
  <w:style w:type="paragraph" w:customStyle="1" w:styleId="ConsPlusNormal">
    <w:name w:val="ConsPlusNormal"/>
    <w:rsid w:val="00D77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77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77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3">
    <w:name w:val="Знак Знак 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D77C4E"/>
    <w:pPr>
      <w:spacing w:before="100" w:beforeAutospacing="1" w:after="100" w:afterAutospacing="1"/>
    </w:pPr>
  </w:style>
  <w:style w:type="paragraph" w:customStyle="1" w:styleId="ConsPlusCell">
    <w:name w:val="ConsPlusCell"/>
    <w:rsid w:val="00D77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D77C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D77C4E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11">
    <w:name w:val="Знак1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D77C4E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7C4E"/>
    <w:pPr>
      <w:suppressLineNumbers/>
    </w:pPr>
  </w:style>
  <w:style w:type="paragraph" w:customStyle="1" w:styleId="af8">
    <w:name w:val="подпись к объекту"/>
    <w:basedOn w:val="a"/>
    <w:next w:val="a"/>
    <w:rsid w:val="00D77C4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1"/>
    <w:basedOn w:val="a"/>
    <w:next w:val="ab"/>
    <w:rsid w:val="00D77C4E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3">
    <w:name w:val="Название1"/>
    <w:basedOn w:val="a"/>
    <w:rsid w:val="00D77C4E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4">
    <w:name w:val="Указатель1"/>
    <w:basedOn w:val="a"/>
    <w:rsid w:val="00D77C4E"/>
    <w:pPr>
      <w:suppressLineNumbers/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DocList">
    <w:name w:val="ConsPlusDocList"/>
    <w:basedOn w:val="a"/>
    <w:rsid w:val="00D77C4E"/>
    <w:pPr>
      <w:suppressAutoHyphens/>
      <w:autoSpaceDE w:val="0"/>
      <w:ind w:firstLine="539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9">
    <w:name w:val="Содержимое таблицы"/>
    <w:basedOn w:val="a"/>
    <w:rsid w:val="00D77C4E"/>
    <w:pPr>
      <w:suppressLineNumbers/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fa">
    <w:name w:val="Заголовок таблицы"/>
    <w:basedOn w:val="af9"/>
    <w:rsid w:val="00D77C4E"/>
    <w:pPr>
      <w:jc w:val="center"/>
    </w:pPr>
    <w:rPr>
      <w:b/>
      <w:bCs/>
    </w:rPr>
  </w:style>
  <w:style w:type="paragraph" w:customStyle="1" w:styleId="afb">
    <w:name w:val="Знак Знак Знак Знак Знак Знак"/>
    <w:basedOn w:val="a"/>
    <w:rsid w:val="00D77C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77C4E"/>
  </w:style>
  <w:style w:type="character" w:customStyle="1" w:styleId="WW-Absatz-Standardschriftart">
    <w:name w:val="WW-Absatz-Standardschriftart"/>
    <w:rsid w:val="00D77C4E"/>
  </w:style>
  <w:style w:type="character" w:customStyle="1" w:styleId="WW-Absatz-Standardschriftart1">
    <w:name w:val="WW-Absatz-Standardschriftart1"/>
    <w:rsid w:val="00D77C4E"/>
  </w:style>
  <w:style w:type="character" w:customStyle="1" w:styleId="WW-Absatz-Standardschriftart11">
    <w:name w:val="WW-Absatz-Standardschriftart11"/>
    <w:rsid w:val="00D77C4E"/>
  </w:style>
  <w:style w:type="character" w:customStyle="1" w:styleId="WW-Absatz-Standardschriftart111">
    <w:name w:val="WW-Absatz-Standardschriftart111"/>
    <w:rsid w:val="00D77C4E"/>
  </w:style>
  <w:style w:type="character" w:customStyle="1" w:styleId="WW-Absatz-Standardschriftart1111">
    <w:name w:val="WW-Absatz-Standardschriftart1111"/>
    <w:rsid w:val="00D77C4E"/>
  </w:style>
  <w:style w:type="character" w:customStyle="1" w:styleId="15">
    <w:name w:val="Основной шрифт абзаца1"/>
    <w:rsid w:val="00D77C4E"/>
  </w:style>
  <w:style w:type="character" w:customStyle="1" w:styleId="afc">
    <w:name w:val="Символ нумерации"/>
    <w:rsid w:val="00D77C4E"/>
  </w:style>
  <w:style w:type="character" w:customStyle="1" w:styleId="25">
    <w:name w:val="Основной шрифт абзаца2"/>
    <w:rsid w:val="00D7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Елена Николаевна</cp:lastModifiedBy>
  <cp:revision>4</cp:revision>
  <cp:lastPrinted>2021-01-13T06:51:00Z</cp:lastPrinted>
  <dcterms:created xsi:type="dcterms:W3CDTF">2021-01-12T14:27:00Z</dcterms:created>
  <dcterms:modified xsi:type="dcterms:W3CDTF">2021-01-13T06:52:00Z</dcterms:modified>
</cp:coreProperties>
</file>