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B8C" w:rsidRPr="006C7B8C" w:rsidRDefault="00D055F0" w:rsidP="006C7B8C">
      <w:pPr>
        <w:jc w:val="center"/>
      </w:pPr>
      <w:r>
        <w:rPr>
          <w:b/>
          <w:noProof/>
        </w:rPr>
        <w:drawing>
          <wp:inline distT="0" distB="0" distL="0" distR="0">
            <wp:extent cx="600075" cy="1028700"/>
            <wp:effectExtent l="0" t="0" r="9525" b="0"/>
            <wp:docPr id="1" name="Рисунок 1" descr="Описание: Описание: 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B8C" w:rsidRPr="006C7B8C" w:rsidRDefault="006C7B8C" w:rsidP="006C7B8C">
      <w:pPr>
        <w:jc w:val="center"/>
        <w:rPr>
          <w:sz w:val="28"/>
          <w:szCs w:val="28"/>
        </w:rPr>
      </w:pPr>
      <w:r w:rsidRPr="006C7B8C">
        <w:rPr>
          <w:sz w:val="28"/>
          <w:szCs w:val="28"/>
        </w:rPr>
        <w:t>Российская Федерация</w:t>
      </w:r>
    </w:p>
    <w:p w:rsidR="006C7B8C" w:rsidRPr="006C7B8C" w:rsidRDefault="006C7B8C" w:rsidP="006C7B8C">
      <w:pPr>
        <w:keepNext/>
        <w:jc w:val="center"/>
        <w:outlineLvl w:val="6"/>
        <w:rPr>
          <w:sz w:val="28"/>
          <w:szCs w:val="28"/>
        </w:rPr>
      </w:pPr>
      <w:r w:rsidRPr="006C7B8C">
        <w:rPr>
          <w:sz w:val="28"/>
          <w:szCs w:val="28"/>
        </w:rPr>
        <w:t>Новгородская область</w:t>
      </w:r>
    </w:p>
    <w:p w:rsidR="006C7B8C" w:rsidRPr="006C7B8C" w:rsidRDefault="006C7B8C" w:rsidP="006C7B8C">
      <w:pPr>
        <w:rPr>
          <w:sz w:val="28"/>
          <w:szCs w:val="28"/>
        </w:rPr>
      </w:pPr>
    </w:p>
    <w:p w:rsidR="006C7B8C" w:rsidRPr="006C7B8C" w:rsidRDefault="006C7B8C" w:rsidP="006C7B8C">
      <w:pPr>
        <w:keepNext/>
        <w:jc w:val="center"/>
        <w:outlineLvl w:val="2"/>
        <w:rPr>
          <w:sz w:val="28"/>
          <w:szCs w:val="28"/>
        </w:rPr>
      </w:pPr>
      <w:r w:rsidRPr="006C7B8C">
        <w:rPr>
          <w:sz w:val="28"/>
          <w:szCs w:val="28"/>
        </w:rPr>
        <w:t xml:space="preserve">АДМИНИСТРАЦИЯ ВОЛОТОВСКОГО МУНИЦИПАЛЬНОГО </w:t>
      </w:r>
      <w:r w:rsidR="00D5025F">
        <w:rPr>
          <w:sz w:val="28"/>
          <w:szCs w:val="28"/>
        </w:rPr>
        <w:t>ОКРУГА</w:t>
      </w:r>
    </w:p>
    <w:p w:rsidR="006C7B8C" w:rsidRPr="006C7B8C" w:rsidRDefault="006C7B8C" w:rsidP="006C7B8C">
      <w:pPr>
        <w:keepNext/>
        <w:jc w:val="center"/>
        <w:outlineLvl w:val="0"/>
        <w:rPr>
          <w:b/>
          <w:bCs/>
          <w:sz w:val="28"/>
          <w:szCs w:val="28"/>
        </w:rPr>
      </w:pPr>
    </w:p>
    <w:p w:rsidR="006C7B8C" w:rsidRDefault="006C7B8C" w:rsidP="006C7B8C">
      <w:pPr>
        <w:keepNext/>
        <w:jc w:val="center"/>
        <w:outlineLvl w:val="0"/>
        <w:rPr>
          <w:b/>
          <w:bCs/>
          <w:sz w:val="28"/>
          <w:szCs w:val="28"/>
        </w:rPr>
      </w:pPr>
      <w:proofErr w:type="gramStart"/>
      <w:r w:rsidRPr="006C7B8C">
        <w:rPr>
          <w:b/>
          <w:bCs/>
          <w:sz w:val="28"/>
          <w:szCs w:val="28"/>
        </w:rPr>
        <w:t>П</w:t>
      </w:r>
      <w:proofErr w:type="gramEnd"/>
      <w:r w:rsidRPr="006C7B8C">
        <w:rPr>
          <w:b/>
          <w:bCs/>
          <w:sz w:val="28"/>
          <w:szCs w:val="28"/>
        </w:rPr>
        <w:t xml:space="preserve"> О С Т А Н О В Л Е Н И Е</w:t>
      </w:r>
    </w:p>
    <w:p w:rsidR="008627C2" w:rsidRPr="00D936B9" w:rsidRDefault="008627C2" w:rsidP="00722E66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8627C2" w:rsidRDefault="00357CDC" w:rsidP="006E61E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4666F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7590F">
        <w:rPr>
          <w:rFonts w:ascii="Times New Roman CYR" w:hAnsi="Times New Roman CYR" w:cs="Times New Roman CYR"/>
          <w:sz w:val="28"/>
          <w:szCs w:val="28"/>
        </w:rPr>
        <w:t>28</w:t>
      </w:r>
      <w:r w:rsidR="00722E66">
        <w:rPr>
          <w:rFonts w:ascii="Times New Roman CYR" w:hAnsi="Times New Roman CYR" w:cs="Times New Roman CYR"/>
          <w:sz w:val="28"/>
          <w:szCs w:val="28"/>
        </w:rPr>
        <w:t xml:space="preserve">.12.2020  </w:t>
      </w:r>
      <w:r w:rsidR="004666F5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87590F">
        <w:rPr>
          <w:rFonts w:ascii="Times New Roman CYR" w:hAnsi="Times New Roman CYR" w:cs="Times New Roman CYR"/>
          <w:sz w:val="28"/>
          <w:szCs w:val="28"/>
        </w:rPr>
        <w:t>32</w:t>
      </w:r>
    </w:p>
    <w:p w:rsidR="008627C2" w:rsidRDefault="008627C2" w:rsidP="006E61E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п. Волот</w:t>
      </w:r>
    </w:p>
    <w:p w:rsidR="008627C2" w:rsidRDefault="008627C2" w:rsidP="00190DD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0DDB" w:rsidRPr="00357CDC" w:rsidRDefault="00190DDB" w:rsidP="00190DD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A581B" w:rsidRDefault="00CA581B" w:rsidP="00CA581B">
      <w:pPr>
        <w:ind w:right="5153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 программы «Обеспечение эконом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ческого развития Волотовского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</w:t>
      </w:r>
      <w:r>
        <w:rPr>
          <w:sz w:val="28"/>
          <w:szCs w:val="28"/>
          <w:lang w:eastAsia="en-US"/>
        </w:rPr>
        <w:t>округа</w:t>
      </w:r>
      <w:r>
        <w:rPr>
          <w:sz w:val="28"/>
          <w:szCs w:val="28"/>
        </w:rPr>
        <w:t>»</w:t>
      </w:r>
    </w:p>
    <w:p w:rsidR="00CA581B" w:rsidRDefault="00CA581B" w:rsidP="00CA581B">
      <w:pPr>
        <w:jc w:val="both"/>
        <w:rPr>
          <w:b/>
          <w:bCs/>
          <w:sz w:val="28"/>
          <w:szCs w:val="28"/>
        </w:rPr>
      </w:pPr>
    </w:p>
    <w:p w:rsidR="00CA581B" w:rsidRDefault="00CA581B" w:rsidP="00CA581B">
      <w:pPr>
        <w:jc w:val="both"/>
        <w:rPr>
          <w:b/>
          <w:bCs/>
          <w:sz w:val="28"/>
          <w:szCs w:val="28"/>
        </w:rPr>
      </w:pPr>
    </w:p>
    <w:p w:rsidR="00CA581B" w:rsidRDefault="00CA581B" w:rsidP="00CA581B">
      <w:pPr>
        <w:ind w:firstLine="709"/>
        <w:jc w:val="both"/>
        <w:rPr>
          <w:b/>
          <w:sz w:val="28"/>
          <w:szCs w:val="22"/>
          <w:lang w:eastAsia="en-US"/>
        </w:rPr>
      </w:pPr>
      <w:r>
        <w:rPr>
          <w:sz w:val="28"/>
          <w:szCs w:val="28"/>
          <w:lang w:eastAsia="en-US"/>
        </w:rPr>
        <w:t>В соответствии с Федеральным законом от 06.10.2003 № 131-ФЗ «Об о</w:t>
      </w:r>
      <w:r>
        <w:rPr>
          <w:sz w:val="28"/>
          <w:szCs w:val="28"/>
          <w:lang w:eastAsia="en-US"/>
        </w:rPr>
        <w:t>б</w:t>
      </w:r>
      <w:r>
        <w:rPr>
          <w:sz w:val="28"/>
          <w:szCs w:val="28"/>
          <w:lang w:eastAsia="en-US"/>
        </w:rPr>
        <w:t>щих принципах организации местного самоуправления в Российской Федер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ции», Уставом Волотовского муниципального округа</w:t>
      </w:r>
    </w:p>
    <w:p w:rsidR="00CA581B" w:rsidRDefault="00CA581B" w:rsidP="00CA581B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CA581B" w:rsidRDefault="00CA581B" w:rsidP="00CA581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eastAsia="en-US"/>
        </w:rPr>
        <w:t xml:space="preserve"> Утвердить муниципальную программу «</w:t>
      </w:r>
      <w:r>
        <w:rPr>
          <w:sz w:val="28"/>
          <w:szCs w:val="28"/>
        </w:rPr>
        <w:t xml:space="preserve">Обеспечение экономического развития Волотовского муниципального </w:t>
      </w:r>
      <w:r>
        <w:rPr>
          <w:sz w:val="28"/>
          <w:szCs w:val="28"/>
          <w:lang w:eastAsia="en-US"/>
        </w:rPr>
        <w:t>округа».</w:t>
      </w:r>
    </w:p>
    <w:p w:rsidR="00CA581B" w:rsidRDefault="00CA581B" w:rsidP="00CA581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постановление вступает в силу с 01 января 2021 года.</w:t>
      </w:r>
    </w:p>
    <w:p w:rsidR="00CA581B" w:rsidRDefault="00CA581B" w:rsidP="00CA581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Опубликовать постановление в муниципальной газете «</w:t>
      </w:r>
      <w:proofErr w:type="spellStart"/>
      <w:r>
        <w:rPr>
          <w:sz w:val="28"/>
          <w:szCs w:val="28"/>
        </w:rPr>
        <w:t>Волотов</w:t>
      </w:r>
      <w:r w:rsidR="0087590F">
        <w:rPr>
          <w:sz w:val="28"/>
          <w:szCs w:val="28"/>
        </w:rPr>
        <w:t>ские</w:t>
      </w:r>
      <w:proofErr w:type="spellEnd"/>
      <w:r w:rsidR="0087590F">
        <w:rPr>
          <w:sz w:val="28"/>
          <w:szCs w:val="28"/>
        </w:rPr>
        <w:t xml:space="preserve"> ведомости</w:t>
      </w:r>
      <w:r>
        <w:rPr>
          <w:sz w:val="28"/>
          <w:szCs w:val="28"/>
        </w:rPr>
        <w:t>» и разместить в информационно-телекоммуникационной сети «И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тернет» на официальном сайте Волотовского муниципального округа.</w:t>
      </w:r>
    </w:p>
    <w:p w:rsidR="004666F5" w:rsidRPr="00D936B9" w:rsidRDefault="006B61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27C2" w:rsidRPr="00D936B9" w:rsidRDefault="008627C2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8627C2" w:rsidRDefault="008627C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</w:t>
      </w:r>
    </w:p>
    <w:p w:rsidR="008627C2" w:rsidRDefault="00D5025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округ</w:t>
      </w:r>
      <w:r w:rsidR="008627C2">
        <w:rPr>
          <w:rFonts w:ascii="Times New Roman CYR" w:hAnsi="Times New Roman CYR" w:cs="Times New Roman CYR"/>
          <w:sz w:val="28"/>
          <w:szCs w:val="28"/>
        </w:rPr>
        <w:t xml:space="preserve">а                          </w:t>
      </w:r>
      <w:r w:rsidR="009D2051">
        <w:rPr>
          <w:rFonts w:ascii="Times New Roman CYR" w:hAnsi="Times New Roman CYR" w:cs="Times New Roman CYR"/>
          <w:sz w:val="28"/>
          <w:szCs w:val="28"/>
        </w:rPr>
        <w:tab/>
      </w:r>
      <w:r w:rsidR="009D2051">
        <w:rPr>
          <w:rFonts w:ascii="Times New Roman CYR" w:hAnsi="Times New Roman CYR" w:cs="Times New Roman CYR"/>
          <w:sz w:val="28"/>
          <w:szCs w:val="28"/>
        </w:rPr>
        <w:tab/>
      </w:r>
      <w:bookmarkStart w:id="0" w:name="_GoBack"/>
      <w:bookmarkEnd w:id="0"/>
      <w:r w:rsidR="00722E66">
        <w:rPr>
          <w:rFonts w:ascii="Times New Roman CYR" w:hAnsi="Times New Roman CYR" w:cs="Times New Roman CYR"/>
          <w:sz w:val="28"/>
          <w:szCs w:val="28"/>
        </w:rPr>
        <w:tab/>
      </w:r>
      <w:r w:rsidR="008627C2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357CDC">
        <w:rPr>
          <w:rFonts w:ascii="Times New Roman CYR" w:hAnsi="Times New Roman CYR" w:cs="Times New Roman CYR"/>
          <w:sz w:val="28"/>
          <w:szCs w:val="28"/>
        </w:rPr>
        <w:tab/>
      </w:r>
      <w:proofErr w:type="spellStart"/>
      <w:r w:rsidR="008627C2">
        <w:rPr>
          <w:rFonts w:ascii="Times New Roman CYR" w:hAnsi="Times New Roman CYR" w:cs="Times New Roman CYR"/>
          <w:sz w:val="28"/>
          <w:szCs w:val="28"/>
        </w:rPr>
        <w:t>А.И.Лыжов</w:t>
      </w:r>
      <w:proofErr w:type="spellEnd"/>
    </w:p>
    <w:p w:rsidR="00357CDC" w:rsidRDefault="00357CD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627C2" w:rsidRPr="00D936B9" w:rsidRDefault="008627C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A581B" w:rsidRDefault="00CA581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A581B" w:rsidRDefault="00CA58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22E66" w:rsidRDefault="00722E6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ег</w:t>
      </w:r>
      <w:proofErr w:type="spellEnd"/>
    </w:p>
    <w:p w:rsidR="00722E66" w:rsidRPr="00190DDB" w:rsidRDefault="00CA58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№ 32</w:t>
      </w:r>
      <w:r w:rsidR="00722E66">
        <w:rPr>
          <w:rFonts w:ascii="Times New Roman CYR" w:hAnsi="Times New Roman CYR" w:cs="Times New Roman CYR"/>
        </w:rPr>
        <w:t>-п</w:t>
      </w:r>
    </w:p>
    <w:p w:rsidR="008627C2" w:rsidRPr="00722E66" w:rsidRDefault="008627C2" w:rsidP="00190DD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722E66">
        <w:lastRenderedPageBreak/>
        <w:t xml:space="preserve">                                                                                                   </w:t>
      </w:r>
      <w:r w:rsidRPr="00722E66">
        <w:rPr>
          <w:rFonts w:ascii="Times New Roman CYR" w:hAnsi="Times New Roman CYR" w:cs="Times New Roman CYR"/>
        </w:rPr>
        <w:t xml:space="preserve">Утверждена </w:t>
      </w:r>
    </w:p>
    <w:p w:rsidR="008627C2" w:rsidRPr="00722E66" w:rsidRDefault="00190DDB" w:rsidP="00190DDB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</w:rPr>
      </w:pPr>
      <w:r w:rsidRPr="00722E66">
        <w:rPr>
          <w:rFonts w:ascii="Times New Roman CYR" w:hAnsi="Times New Roman CYR" w:cs="Times New Roman CYR"/>
        </w:rPr>
        <w:t xml:space="preserve">постановлением </w:t>
      </w:r>
      <w:r w:rsidR="008627C2" w:rsidRPr="00722E66">
        <w:rPr>
          <w:rFonts w:ascii="Times New Roman CYR" w:hAnsi="Times New Roman CYR" w:cs="Times New Roman CYR"/>
        </w:rPr>
        <w:t>Администрации</w:t>
      </w:r>
    </w:p>
    <w:p w:rsidR="008627C2" w:rsidRPr="00722E66" w:rsidRDefault="008627C2" w:rsidP="00190DDB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</w:rPr>
      </w:pPr>
      <w:r w:rsidRPr="00722E66">
        <w:rPr>
          <w:rFonts w:ascii="Times New Roman CYR" w:hAnsi="Times New Roman CYR" w:cs="Times New Roman CYR"/>
        </w:rPr>
        <w:t xml:space="preserve">Волотовского муниципального </w:t>
      </w:r>
      <w:r w:rsidR="00D5025F" w:rsidRPr="00722E66">
        <w:rPr>
          <w:rFonts w:ascii="Times New Roman CYR" w:hAnsi="Times New Roman CYR" w:cs="Times New Roman CYR"/>
        </w:rPr>
        <w:t>округ</w:t>
      </w:r>
      <w:r w:rsidRPr="00722E66">
        <w:rPr>
          <w:rFonts w:ascii="Times New Roman CYR" w:hAnsi="Times New Roman CYR" w:cs="Times New Roman CYR"/>
        </w:rPr>
        <w:t>а</w:t>
      </w:r>
    </w:p>
    <w:p w:rsidR="00357CDC" w:rsidRPr="00722E66" w:rsidRDefault="008627C2" w:rsidP="00190DDB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</w:rPr>
      </w:pPr>
      <w:r w:rsidRPr="00722E66">
        <w:rPr>
          <w:rFonts w:ascii="Times New Roman CYR" w:hAnsi="Times New Roman CYR" w:cs="Times New Roman CYR"/>
        </w:rPr>
        <w:t xml:space="preserve">                                                                 </w:t>
      </w:r>
      <w:r w:rsidR="00357CDC" w:rsidRPr="00722E66">
        <w:rPr>
          <w:rFonts w:ascii="Times New Roman CYR" w:hAnsi="Times New Roman CYR" w:cs="Times New Roman CYR"/>
        </w:rPr>
        <w:t xml:space="preserve"> </w:t>
      </w:r>
      <w:r w:rsidR="00190DDB" w:rsidRPr="00722E66">
        <w:rPr>
          <w:rFonts w:ascii="Times New Roman CYR" w:hAnsi="Times New Roman CYR" w:cs="Times New Roman CYR"/>
        </w:rPr>
        <w:t xml:space="preserve">                </w:t>
      </w:r>
      <w:r w:rsidR="00722E66">
        <w:rPr>
          <w:rFonts w:ascii="Times New Roman CYR" w:hAnsi="Times New Roman CYR" w:cs="Times New Roman CYR"/>
        </w:rPr>
        <w:t>от</w:t>
      </w:r>
      <w:r w:rsidR="000E5BB7" w:rsidRPr="00722E66">
        <w:rPr>
          <w:rFonts w:ascii="Times New Roman CYR" w:hAnsi="Times New Roman CYR" w:cs="Times New Roman CYR"/>
        </w:rPr>
        <w:t xml:space="preserve"> </w:t>
      </w:r>
      <w:r w:rsidR="00CA581B">
        <w:rPr>
          <w:rFonts w:ascii="Times New Roman CYR" w:hAnsi="Times New Roman CYR" w:cs="Times New Roman CYR"/>
        </w:rPr>
        <w:t>28</w:t>
      </w:r>
      <w:r w:rsidR="00722E66">
        <w:rPr>
          <w:rFonts w:ascii="Times New Roman CYR" w:hAnsi="Times New Roman CYR" w:cs="Times New Roman CYR"/>
        </w:rPr>
        <w:t>.12.2020</w:t>
      </w:r>
      <w:r w:rsidR="00190DDB" w:rsidRPr="00722E66">
        <w:rPr>
          <w:rFonts w:ascii="Times New Roman CYR" w:hAnsi="Times New Roman CYR" w:cs="Times New Roman CYR"/>
        </w:rPr>
        <w:t xml:space="preserve"> № </w:t>
      </w:r>
      <w:r w:rsidR="00CA581B">
        <w:rPr>
          <w:rFonts w:ascii="Times New Roman CYR" w:hAnsi="Times New Roman CYR" w:cs="Times New Roman CYR"/>
        </w:rPr>
        <w:t>32</w:t>
      </w:r>
    </w:p>
    <w:p w:rsidR="008627C2" w:rsidRPr="00D936B9" w:rsidRDefault="008627C2" w:rsidP="00190D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581B" w:rsidRPr="00CA581B" w:rsidRDefault="00CA581B" w:rsidP="00CA581B">
      <w:pPr>
        <w:tabs>
          <w:tab w:val="left" w:pos="709"/>
          <w:tab w:val="left" w:pos="851"/>
          <w:tab w:val="left" w:pos="993"/>
        </w:tabs>
        <w:ind w:firstLine="708"/>
        <w:jc w:val="center"/>
        <w:rPr>
          <w:b/>
          <w:sz w:val="28"/>
          <w:szCs w:val="28"/>
        </w:rPr>
      </w:pPr>
      <w:r w:rsidRPr="00CA581B">
        <w:rPr>
          <w:b/>
          <w:sz w:val="28"/>
          <w:szCs w:val="28"/>
        </w:rPr>
        <w:t>Муниципальная программа «Обеспечение экономического развития Волотовского муниципального округа».</w:t>
      </w:r>
    </w:p>
    <w:p w:rsidR="00CA581B" w:rsidRPr="00CA581B" w:rsidRDefault="00CA581B" w:rsidP="00CA581B">
      <w:pPr>
        <w:rPr>
          <w:sz w:val="28"/>
          <w:szCs w:val="28"/>
        </w:rPr>
      </w:pPr>
    </w:p>
    <w:p w:rsidR="00CA581B" w:rsidRPr="00CA581B" w:rsidRDefault="00CA581B" w:rsidP="00CA581B">
      <w:pPr>
        <w:spacing w:after="120"/>
        <w:contextualSpacing/>
        <w:jc w:val="center"/>
        <w:rPr>
          <w:b/>
          <w:sz w:val="28"/>
          <w:szCs w:val="28"/>
        </w:rPr>
      </w:pPr>
      <w:r w:rsidRPr="00CA581B">
        <w:rPr>
          <w:b/>
          <w:sz w:val="28"/>
          <w:szCs w:val="28"/>
        </w:rPr>
        <w:t>ПАСПОРТ</w:t>
      </w:r>
      <w:r w:rsidRPr="00CA581B">
        <w:rPr>
          <w:b/>
          <w:sz w:val="28"/>
          <w:szCs w:val="28"/>
        </w:rPr>
        <w:br/>
        <w:t>муниципальной программы</w:t>
      </w:r>
    </w:p>
    <w:p w:rsidR="00CA581B" w:rsidRPr="00CA581B" w:rsidRDefault="00CA581B" w:rsidP="00CA581B">
      <w:pPr>
        <w:jc w:val="center"/>
        <w:rPr>
          <w:b/>
          <w:sz w:val="28"/>
          <w:szCs w:val="28"/>
        </w:rPr>
      </w:pPr>
      <w:r w:rsidRPr="00CA581B">
        <w:rPr>
          <w:b/>
          <w:sz w:val="28"/>
          <w:szCs w:val="28"/>
        </w:rPr>
        <w:t xml:space="preserve">«Обеспечение экономического развития Волотовского муниципального округа» (далее </w:t>
      </w:r>
      <w:r>
        <w:rPr>
          <w:b/>
          <w:sz w:val="28"/>
          <w:szCs w:val="28"/>
        </w:rPr>
        <w:t xml:space="preserve">- </w:t>
      </w:r>
      <w:r w:rsidRPr="00CA581B">
        <w:rPr>
          <w:b/>
          <w:sz w:val="28"/>
          <w:szCs w:val="28"/>
        </w:rPr>
        <w:t>муниципальная программа)</w:t>
      </w:r>
    </w:p>
    <w:p w:rsidR="00CA581B" w:rsidRPr="00CA581B" w:rsidRDefault="00CA581B" w:rsidP="00CA581B">
      <w:pPr>
        <w:rPr>
          <w:b/>
          <w:sz w:val="16"/>
          <w:szCs w:val="16"/>
        </w:rPr>
      </w:pPr>
    </w:p>
    <w:p w:rsidR="00CA581B" w:rsidRPr="00CA581B" w:rsidRDefault="00CA581B" w:rsidP="00CA581B">
      <w:pPr>
        <w:ind w:firstLine="851"/>
        <w:rPr>
          <w:sz w:val="28"/>
          <w:szCs w:val="28"/>
        </w:rPr>
      </w:pPr>
      <w:r w:rsidRPr="00CA581B">
        <w:rPr>
          <w:b/>
          <w:bCs/>
          <w:sz w:val="28"/>
          <w:szCs w:val="28"/>
        </w:rPr>
        <w:t>1. Ответственный исполнитель муниципальной программы:</w:t>
      </w:r>
      <w:r w:rsidRPr="00CA581B">
        <w:rPr>
          <w:sz w:val="28"/>
          <w:szCs w:val="28"/>
        </w:rPr>
        <w:t xml:space="preserve"> </w:t>
      </w:r>
    </w:p>
    <w:p w:rsidR="00CA581B" w:rsidRPr="00CA581B" w:rsidRDefault="00CA581B" w:rsidP="00CA581B">
      <w:pPr>
        <w:ind w:firstLine="851"/>
        <w:jc w:val="both"/>
        <w:rPr>
          <w:sz w:val="28"/>
          <w:szCs w:val="28"/>
        </w:rPr>
      </w:pPr>
      <w:r w:rsidRPr="00CA581B">
        <w:rPr>
          <w:sz w:val="28"/>
          <w:szCs w:val="28"/>
        </w:rPr>
        <w:t>Комитет по сельскому хозяйству и экономике Администрации Волото</w:t>
      </w:r>
      <w:r w:rsidRPr="00CA581B">
        <w:rPr>
          <w:sz w:val="28"/>
          <w:szCs w:val="28"/>
        </w:rPr>
        <w:t>в</w:t>
      </w:r>
      <w:r w:rsidRPr="00CA581B">
        <w:rPr>
          <w:sz w:val="28"/>
          <w:szCs w:val="28"/>
        </w:rPr>
        <w:t xml:space="preserve">ского муниципального округа (далее </w:t>
      </w:r>
      <w:r>
        <w:rPr>
          <w:sz w:val="28"/>
          <w:szCs w:val="28"/>
        </w:rPr>
        <w:t xml:space="preserve">- </w:t>
      </w:r>
      <w:r w:rsidRPr="00CA581B">
        <w:rPr>
          <w:sz w:val="28"/>
          <w:szCs w:val="28"/>
        </w:rPr>
        <w:t>Комитет).</w:t>
      </w:r>
    </w:p>
    <w:p w:rsidR="00CA581B" w:rsidRPr="00CA581B" w:rsidRDefault="00CA581B" w:rsidP="00CA581B">
      <w:pPr>
        <w:ind w:firstLine="851"/>
        <w:rPr>
          <w:sz w:val="28"/>
          <w:szCs w:val="28"/>
        </w:rPr>
      </w:pPr>
      <w:r w:rsidRPr="00CA581B">
        <w:rPr>
          <w:b/>
          <w:bCs/>
          <w:sz w:val="28"/>
          <w:szCs w:val="28"/>
        </w:rPr>
        <w:t>2. Соисполнители муниципальной программы:</w:t>
      </w:r>
    </w:p>
    <w:p w:rsidR="00CA581B" w:rsidRPr="00CA581B" w:rsidRDefault="00CA581B" w:rsidP="00CA581B">
      <w:pPr>
        <w:ind w:firstLine="851"/>
        <w:jc w:val="both"/>
        <w:rPr>
          <w:spacing w:val="-6"/>
          <w:sz w:val="28"/>
        </w:rPr>
      </w:pPr>
      <w:r w:rsidRPr="00CA581B">
        <w:rPr>
          <w:spacing w:val="-6"/>
          <w:sz w:val="28"/>
        </w:rPr>
        <w:t xml:space="preserve">Комитет финансов Администрации Волотовского муниципального </w:t>
      </w:r>
      <w:r w:rsidRPr="00CA581B">
        <w:rPr>
          <w:sz w:val="28"/>
          <w:szCs w:val="28"/>
        </w:rPr>
        <w:t>округа</w:t>
      </w:r>
      <w:r w:rsidRPr="00CA581B">
        <w:rPr>
          <w:spacing w:val="-6"/>
          <w:sz w:val="28"/>
        </w:rPr>
        <w:t>;</w:t>
      </w:r>
    </w:p>
    <w:p w:rsidR="00CA581B" w:rsidRPr="00CA581B" w:rsidRDefault="00CA581B" w:rsidP="00CA581B">
      <w:pPr>
        <w:ind w:firstLine="851"/>
        <w:jc w:val="both"/>
        <w:rPr>
          <w:spacing w:val="-6"/>
          <w:sz w:val="28"/>
        </w:rPr>
      </w:pPr>
      <w:r w:rsidRPr="00CA581B">
        <w:rPr>
          <w:spacing w:val="-6"/>
          <w:sz w:val="28"/>
        </w:rPr>
        <w:t xml:space="preserve">Комитет по управлению муниципальным имуществом, земельным вопросам и градостроительной деятельности Администрации Волотовского муниципального </w:t>
      </w:r>
      <w:r w:rsidRPr="00CA581B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(далее - КУМИ)</w:t>
      </w:r>
      <w:r w:rsidRPr="00CA581B">
        <w:rPr>
          <w:spacing w:val="-6"/>
          <w:sz w:val="28"/>
        </w:rPr>
        <w:t>;</w:t>
      </w:r>
    </w:p>
    <w:p w:rsidR="00CA581B" w:rsidRPr="00CA581B" w:rsidRDefault="00CA581B" w:rsidP="00CA581B">
      <w:pPr>
        <w:ind w:firstLine="851"/>
        <w:jc w:val="both"/>
        <w:rPr>
          <w:spacing w:val="-6"/>
          <w:sz w:val="28"/>
        </w:rPr>
      </w:pPr>
      <w:r w:rsidRPr="00CA581B">
        <w:rPr>
          <w:spacing w:val="-6"/>
          <w:sz w:val="28"/>
        </w:rPr>
        <w:t>Территориальный отдел Управления Федеральной службы по надзору в сфере защиты прав потребителей и благополучия человека по Новгородской обл</w:t>
      </w:r>
      <w:r w:rsidRPr="00CA581B">
        <w:rPr>
          <w:spacing w:val="-6"/>
          <w:sz w:val="28"/>
        </w:rPr>
        <w:t>а</w:t>
      </w:r>
      <w:r w:rsidRPr="00CA581B">
        <w:rPr>
          <w:spacing w:val="-6"/>
          <w:sz w:val="28"/>
        </w:rPr>
        <w:t>сти в Старорусском районе (по согласованию);</w:t>
      </w:r>
    </w:p>
    <w:p w:rsidR="00CA581B" w:rsidRPr="00CA581B" w:rsidRDefault="00CA581B" w:rsidP="00CA581B">
      <w:pPr>
        <w:ind w:firstLine="851"/>
        <w:jc w:val="both"/>
        <w:rPr>
          <w:spacing w:val="-6"/>
          <w:sz w:val="28"/>
        </w:rPr>
      </w:pPr>
      <w:r w:rsidRPr="00CA581B">
        <w:rPr>
          <w:spacing w:val="-6"/>
          <w:sz w:val="28"/>
        </w:rPr>
        <w:t xml:space="preserve">Территориальные отделы Администрации Волотовского муниципального </w:t>
      </w:r>
      <w:r w:rsidRPr="00CA581B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  <w:r w:rsidRPr="00CA581B">
        <w:rPr>
          <w:spacing w:val="-6"/>
          <w:sz w:val="28"/>
        </w:rPr>
        <w:t>;</w:t>
      </w:r>
    </w:p>
    <w:p w:rsidR="00CA581B" w:rsidRPr="00CA581B" w:rsidRDefault="00CA581B" w:rsidP="00CA581B">
      <w:pPr>
        <w:ind w:firstLine="851"/>
        <w:jc w:val="both"/>
        <w:rPr>
          <w:spacing w:val="-6"/>
          <w:sz w:val="28"/>
        </w:rPr>
      </w:pPr>
      <w:r w:rsidRPr="00CA581B">
        <w:rPr>
          <w:spacing w:val="-6"/>
          <w:sz w:val="28"/>
        </w:rPr>
        <w:t>Муниципальное автономное учреждение «Сервисный центр» (по согласов</w:t>
      </w:r>
      <w:r w:rsidRPr="00CA581B">
        <w:rPr>
          <w:spacing w:val="-6"/>
          <w:sz w:val="28"/>
        </w:rPr>
        <w:t>а</w:t>
      </w:r>
      <w:r w:rsidRPr="00CA581B">
        <w:rPr>
          <w:spacing w:val="-6"/>
          <w:sz w:val="28"/>
        </w:rPr>
        <w:t>нию).</w:t>
      </w:r>
    </w:p>
    <w:p w:rsidR="00CA581B" w:rsidRPr="00CA581B" w:rsidRDefault="00CA581B" w:rsidP="00CA581B">
      <w:pPr>
        <w:spacing w:before="120"/>
        <w:ind w:firstLine="851"/>
        <w:contextualSpacing/>
        <w:rPr>
          <w:spacing w:val="-6"/>
          <w:sz w:val="28"/>
        </w:rPr>
      </w:pPr>
      <w:r w:rsidRPr="00CA581B">
        <w:rPr>
          <w:b/>
          <w:bCs/>
          <w:sz w:val="28"/>
          <w:szCs w:val="28"/>
        </w:rPr>
        <w:t>3. Подпрограмм</w:t>
      </w:r>
      <w:r>
        <w:rPr>
          <w:b/>
          <w:bCs/>
          <w:sz w:val="28"/>
          <w:szCs w:val="28"/>
        </w:rPr>
        <w:t xml:space="preserve">ы муниципальной </w:t>
      </w:r>
      <w:r w:rsidRPr="00CA581B">
        <w:rPr>
          <w:b/>
          <w:bCs/>
          <w:sz w:val="28"/>
          <w:szCs w:val="28"/>
        </w:rPr>
        <w:t>программы:</w:t>
      </w:r>
    </w:p>
    <w:p w:rsidR="00CA581B" w:rsidRPr="00CA581B" w:rsidRDefault="00CA581B" w:rsidP="00CA581B">
      <w:pPr>
        <w:ind w:firstLine="851"/>
        <w:jc w:val="both"/>
        <w:rPr>
          <w:sz w:val="28"/>
          <w:szCs w:val="28"/>
        </w:rPr>
      </w:pPr>
      <w:r w:rsidRPr="00CA581B">
        <w:rPr>
          <w:sz w:val="28"/>
          <w:szCs w:val="28"/>
        </w:rPr>
        <w:t>«Повышение инвестиционной привлекательности Волотовского мун</w:t>
      </w:r>
      <w:r w:rsidRPr="00CA581B">
        <w:rPr>
          <w:sz w:val="28"/>
          <w:szCs w:val="28"/>
        </w:rPr>
        <w:t>и</w:t>
      </w:r>
      <w:r w:rsidRPr="00CA581B">
        <w:rPr>
          <w:sz w:val="28"/>
          <w:szCs w:val="28"/>
        </w:rPr>
        <w:t>ципального округа»;</w:t>
      </w:r>
    </w:p>
    <w:p w:rsidR="00CA581B" w:rsidRPr="00CA581B" w:rsidRDefault="00CA581B" w:rsidP="00CA581B">
      <w:pPr>
        <w:ind w:firstLine="851"/>
        <w:jc w:val="both"/>
        <w:rPr>
          <w:sz w:val="28"/>
          <w:szCs w:val="28"/>
        </w:rPr>
      </w:pPr>
      <w:r w:rsidRPr="00CA581B">
        <w:rPr>
          <w:sz w:val="28"/>
          <w:szCs w:val="28"/>
        </w:rPr>
        <w:t>«Развитие торговли в Волотовском муниципальном округе».</w:t>
      </w:r>
    </w:p>
    <w:p w:rsidR="00CA581B" w:rsidRPr="00CA581B" w:rsidRDefault="00CA581B" w:rsidP="00CA581B">
      <w:pPr>
        <w:spacing w:after="60"/>
        <w:ind w:firstLine="851"/>
        <w:contextualSpacing/>
        <w:rPr>
          <w:b/>
          <w:bCs/>
          <w:sz w:val="28"/>
          <w:szCs w:val="28"/>
        </w:rPr>
      </w:pPr>
      <w:r w:rsidRPr="00CA581B">
        <w:rPr>
          <w:b/>
          <w:bCs/>
          <w:sz w:val="28"/>
          <w:szCs w:val="28"/>
        </w:rPr>
        <w:t>4. Цели, задачи и целевые показатели муниципальной программы: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812"/>
        <w:gridCol w:w="1194"/>
        <w:gridCol w:w="1135"/>
        <w:gridCol w:w="1135"/>
        <w:gridCol w:w="993"/>
        <w:gridCol w:w="993"/>
        <w:gridCol w:w="994"/>
      </w:tblGrid>
      <w:tr w:rsidR="00CA581B" w:rsidRPr="00CA581B" w:rsidTr="00CA581B">
        <w:trPr>
          <w:trHeight w:val="14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CA581B" w:rsidRDefault="00CA581B" w:rsidP="00FC5A42">
            <w:pPr>
              <w:jc w:val="center"/>
              <w:rPr>
                <w:bCs/>
              </w:rPr>
            </w:pPr>
            <w:r w:rsidRPr="00CA581B">
              <w:rPr>
                <w:bCs/>
              </w:rPr>
              <w:t xml:space="preserve">№ </w:t>
            </w:r>
            <w:proofErr w:type="gramStart"/>
            <w:r w:rsidRPr="00CA581B">
              <w:rPr>
                <w:bCs/>
              </w:rPr>
              <w:t>п</w:t>
            </w:r>
            <w:proofErr w:type="gramEnd"/>
            <w:r w:rsidRPr="00CA581B">
              <w:rPr>
                <w:bCs/>
              </w:rPr>
              <w:t>/п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CA581B" w:rsidRDefault="00CA581B" w:rsidP="00FC5A42">
            <w:pPr>
              <w:jc w:val="center"/>
              <w:rPr>
                <w:bCs/>
              </w:rPr>
            </w:pPr>
            <w:r w:rsidRPr="00CA581B">
              <w:rPr>
                <w:bCs/>
              </w:rPr>
              <w:t>Цели, задачи муниц</w:t>
            </w:r>
            <w:r w:rsidRPr="00CA581B">
              <w:rPr>
                <w:bCs/>
              </w:rPr>
              <w:t>и</w:t>
            </w:r>
            <w:r w:rsidRPr="00CA581B">
              <w:rPr>
                <w:bCs/>
              </w:rPr>
              <w:t>пальной программы, наименование и единица измерения целевого п</w:t>
            </w:r>
            <w:r w:rsidRPr="00CA581B">
              <w:rPr>
                <w:bCs/>
              </w:rPr>
              <w:t>о</w:t>
            </w:r>
            <w:r w:rsidRPr="00CA581B">
              <w:rPr>
                <w:bCs/>
              </w:rPr>
              <w:t xml:space="preserve">казателя </w:t>
            </w:r>
          </w:p>
        </w:tc>
        <w:tc>
          <w:tcPr>
            <w:tcW w:w="6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1B" w:rsidRPr="00CA581B" w:rsidRDefault="00CA581B" w:rsidP="00FC5A42">
            <w:pPr>
              <w:jc w:val="center"/>
            </w:pPr>
            <w:r w:rsidRPr="00CA581B">
              <w:t>Значения целевого показателя по годам</w:t>
            </w:r>
          </w:p>
        </w:tc>
      </w:tr>
      <w:tr w:rsidR="00CA581B" w:rsidRPr="00CA581B" w:rsidTr="00CA581B">
        <w:trPr>
          <w:trHeight w:val="14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1B" w:rsidRPr="00CA581B" w:rsidRDefault="00CA581B" w:rsidP="00FC5A42">
            <w:pPr>
              <w:rPr>
                <w:bCs/>
              </w:rPr>
            </w:pPr>
          </w:p>
        </w:tc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1B" w:rsidRPr="00CA581B" w:rsidRDefault="00CA581B" w:rsidP="00FC5A42">
            <w:pPr>
              <w:rPr>
                <w:bCs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1B" w:rsidRPr="00CA581B" w:rsidRDefault="00CA581B" w:rsidP="00FC5A42">
            <w:pPr>
              <w:jc w:val="center"/>
              <w:rPr>
                <w:bCs/>
              </w:rPr>
            </w:pPr>
            <w:r w:rsidRPr="00CA581B">
              <w:rPr>
                <w:bCs/>
              </w:rPr>
              <w:t>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1B" w:rsidRPr="00CA581B" w:rsidRDefault="00CA581B" w:rsidP="00FC5A42">
            <w:pPr>
              <w:jc w:val="center"/>
              <w:rPr>
                <w:bCs/>
              </w:rPr>
            </w:pPr>
            <w:r w:rsidRPr="00CA581B">
              <w:rPr>
                <w:bCs/>
              </w:rPr>
              <w:t>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1B" w:rsidRPr="00CA581B" w:rsidRDefault="00CA581B" w:rsidP="00FC5A42">
            <w:pPr>
              <w:jc w:val="center"/>
              <w:rPr>
                <w:bCs/>
              </w:rPr>
            </w:pPr>
            <w:r w:rsidRPr="00CA581B">
              <w:rPr>
                <w:bCs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1B" w:rsidRPr="00CA581B" w:rsidRDefault="00CA581B" w:rsidP="00FC5A42">
            <w:pPr>
              <w:jc w:val="center"/>
              <w:rPr>
                <w:bCs/>
              </w:rPr>
            </w:pPr>
            <w:r w:rsidRPr="00CA581B">
              <w:rPr>
                <w:bCs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1B" w:rsidRPr="00CA581B" w:rsidRDefault="00CA581B" w:rsidP="00FC5A42">
            <w:pPr>
              <w:jc w:val="center"/>
              <w:rPr>
                <w:bCs/>
              </w:rPr>
            </w:pPr>
            <w:r w:rsidRPr="00CA581B">
              <w:rPr>
                <w:bCs/>
              </w:rPr>
              <w:t>2025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1B" w:rsidRPr="00CA581B" w:rsidRDefault="00CA581B" w:rsidP="00FC5A42">
            <w:r w:rsidRPr="00CA581B">
              <w:rPr>
                <w:bCs/>
              </w:rPr>
              <w:t>2026</w:t>
            </w:r>
          </w:p>
        </w:tc>
      </w:tr>
      <w:tr w:rsidR="00CA581B" w:rsidRPr="00CA581B" w:rsidTr="00FC5A42">
        <w:trPr>
          <w:trHeight w:val="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CA581B" w:rsidRDefault="00CA581B" w:rsidP="00FC5A42">
            <w:pPr>
              <w:jc w:val="center"/>
              <w:rPr>
                <w:bCs/>
              </w:rPr>
            </w:pPr>
            <w:r w:rsidRPr="00CA581B">
              <w:rPr>
                <w:bCs/>
              </w:rPr>
              <w:t>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CA581B" w:rsidRDefault="00CA581B" w:rsidP="00FC5A42">
            <w:pPr>
              <w:jc w:val="center"/>
              <w:rPr>
                <w:bCs/>
              </w:rPr>
            </w:pPr>
            <w:r w:rsidRPr="00CA581B">
              <w:rPr>
                <w:bCs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1B" w:rsidRPr="00CA581B" w:rsidRDefault="00CA581B" w:rsidP="00FC5A42">
            <w:pPr>
              <w:jc w:val="center"/>
              <w:rPr>
                <w:bCs/>
              </w:rPr>
            </w:pPr>
            <w:r w:rsidRPr="00CA581B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CA581B" w:rsidRDefault="00CA581B" w:rsidP="00FC5A42">
            <w:pPr>
              <w:jc w:val="center"/>
              <w:rPr>
                <w:bCs/>
              </w:rPr>
            </w:pPr>
            <w:r w:rsidRPr="00CA581B">
              <w:rPr>
                <w:bCs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CA581B" w:rsidRDefault="00CA581B" w:rsidP="00FC5A42">
            <w:pPr>
              <w:jc w:val="center"/>
              <w:rPr>
                <w:bCs/>
              </w:rPr>
            </w:pPr>
            <w:r w:rsidRPr="00CA581B">
              <w:rPr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CA581B" w:rsidRDefault="00CA581B" w:rsidP="00FC5A42">
            <w:pPr>
              <w:jc w:val="center"/>
              <w:rPr>
                <w:bCs/>
              </w:rPr>
            </w:pPr>
            <w:r w:rsidRPr="00CA581B">
              <w:rPr>
                <w:bCs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CA581B" w:rsidRDefault="00CA581B" w:rsidP="00FC5A42">
            <w:pPr>
              <w:jc w:val="center"/>
              <w:rPr>
                <w:bCs/>
              </w:rPr>
            </w:pPr>
            <w:r w:rsidRPr="00CA581B">
              <w:rPr>
                <w:bCs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CA581B" w:rsidRDefault="00CA581B" w:rsidP="00FC5A42">
            <w:pPr>
              <w:jc w:val="center"/>
              <w:rPr>
                <w:bCs/>
              </w:rPr>
            </w:pPr>
            <w:r w:rsidRPr="00CA581B">
              <w:rPr>
                <w:bCs/>
              </w:rPr>
              <w:t>8</w:t>
            </w:r>
          </w:p>
        </w:tc>
      </w:tr>
      <w:tr w:rsidR="00CA581B" w:rsidRPr="00CA581B" w:rsidTr="00CA581B">
        <w:trPr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CA581B" w:rsidRDefault="00CA581B" w:rsidP="00FC5A42">
            <w:pPr>
              <w:rPr>
                <w:bCs/>
              </w:rPr>
            </w:pPr>
            <w:r w:rsidRPr="00CA581B">
              <w:rPr>
                <w:bCs/>
              </w:rPr>
              <w:t>1.</w:t>
            </w:r>
          </w:p>
        </w:tc>
        <w:tc>
          <w:tcPr>
            <w:tcW w:w="92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CA581B" w:rsidRDefault="00CA581B" w:rsidP="00FC5A42">
            <w:pPr>
              <w:jc w:val="both"/>
              <w:rPr>
                <w:bCs/>
              </w:rPr>
            </w:pPr>
            <w:r w:rsidRPr="00CA581B">
              <w:rPr>
                <w:bCs/>
              </w:rPr>
              <w:t>Цель - обеспечение экономического развития Воло</w:t>
            </w:r>
            <w:r w:rsidR="00FC5A42">
              <w:rPr>
                <w:bCs/>
              </w:rPr>
              <w:t xml:space="preserve">товского муниципального округа </w:t>
            </w:r>
            <w:r w:rsidRPr="00CA581B">
              <w:rPr>
                <w:bCs/>
              </w:rPr>
              <w:t>в 2021 – 2026 годах</w:t>
            </w:r>
          </w:p>
        </w:tc>
      </w:tr>
      <w:tr w:rsidR="00CA581B" w:rsidRPr="00CA581B" w:rsidTr="00CA581B">
        <w:trPr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CA581B" w:rsidRDefault="00CA581B" w:rsidP="00FC5A42">
            <w:pPr>
              <w:rPr>
                <w:bCs/>
              </w:rPr>
            </w:pPr>
            <w:r w:rsidRPr="00CA581B">
              <w:rPr>
                <w:bCs/>
              </w:rPr>
              <w:t>1.1.</w:t>
            </w:r>
          </w:p>
        </w:tc>
        <w:tc>
          <w:tcPr>
            <w:tcW w:w="92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CA581B" w:rsidRDefault="00CA581B" w:rsidP="00FC5A42">
            <w:pPr>
              <w:jc w:val="both"/>
              <w:rPr>
                <w:bCs/>
              </w:rPr>
            </w:pPr>
            <w:r w:rsidRPr="00CA581B">
              <w:rPr>
                <w:bCs/>
              </w:rPr>
              <w:t>Задача 1 - повышение инвестиционной привлекательности Волотовского муниципал</w:t>
            </w:r>
            <w:r w:rsidRPr="00CA581B">
              <w:rPr>
                <w:bCs/>
              </w:rPr>
              <w:t>ь</w:t>
            </w:r>
            <w:r w:rsidRPr="00CA581B">
              <w:rPr>
                <w:bCs/>
              </w:rPr>
              <w:t>ного округа</w:t>
            </w:r>
          </w:p>
        </w:tc>
      </w:tr>
      <w:tr w:rsidR="00CA581B" w:rsidRPr="00CA581B" w:rsidTr="00CA581B">
        <w:trPr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CA581B" w:rsidRDefault="00CA581B" w:rsidP="00FC5A42">
            <w:pPr>
              <w:rPr>
                <w:bCs/>
              </w:rPr>
            </w:pPr>
            <w:r w:rsidRPr="00CA581B">
              <w:rPr>
                <w:bCs/>
              </w:rPr>
              <w:t>1.1.</w:t>
            </w:r>
            <w:r w:rsidRPr="00CA581B">
              <w:rPr>
                <w:bCs/>
              </w:rPr>
              <w:lastRenderedPageBreak/>
              <w:t>1.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CA581B" w:rsidRDefault="00CA581B" w:rsidP="00FC5A42">
            <w:pPr>
              <w:jc w:val="both"/>
              <w:rPr>
                <w:bCs/>
              </w:rPr>
            </w:pPr>
            <w:r w:rsidRPr="00CA581B">
              <w:rPr>
                <w:bCs/>
              </w:rPr>
              <w:lastRenderedPageBreak/>
              <w:t xml:space="preserve">Индекс физического </w:t>
            </w:r>
            <w:r w:rsidRPr="00CA581B">
              <w:rPr>
                <w:bCs/>
              </w:rPr>
              <w:lastRenderedPageBreak/>
              <w:t>объема инвестиций в о</w:t>
            </w:r>
            <w:r w:rsidRPr="00CA581B">
              <w:rPr>
                <w:bCs/>
              </w:rPr>
              <w:t>с</w:t>
            </w:r>
            <w:r w:rsidRPr="00CA581B">
              <w:rPr>
                <w:bCs/>
              </w:rPr>
              <w:t xml:space="preserve">новной капитал, </w:t>
            </w:r>
            <w:proofErr w:type="gramStart"/>
            <w:r w:rsidRPr="00CA581B">
              <w:rPr>
                <w:bCs/>
              </w:rPr>
              <w:t>в</w:t>
            </w:r>
            <w:proofErr w:type="gramEnd"/>
            <w:r w:rsidRPr="00CA581B">
              <w:rPr>
                <w:bCs/>
              </w:rPr>
              <w:t xml:space="preserve"> % </w:t>
            </w:r>
            <w:proofErr w:type="gramStart"/>
            <w:r w:rsidRPr="00CA581B">
              <w:rPr>
                <w:bCs/>
              </w:rPr>
              <w:t>к</w:t>
            </w:r>
            <w:proofErr w:type="gramEnd"/>
            <w:r w:rsidRPr="00CA581B">
              <w:rPr>
                <w:bCs/>
              </w:rPr>
              <w:t xml:space="preserve"> предыдущему году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CA581B" w:rsidRDefault="00CA581B" w:rsidP="00FC5A42">
            <w:pPr>
              <w:contextualSpacing/>
              <w:jc w:val="center"/>
              <w:rPr>
                <w:bCs/>
              </w:rPr>
            </w:pPr>
            <w:r w:rsidRPr="00CA581B">
              <w:rPr>
                <w:bCs/>
              </w:rPr>
              <w:lastRenderedPageBreak/>
              <w:t>104,0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CA581B" w:rsidRDefault="00CA581B" w:rsidP="00FC5A42">
            <w:pPr>
              <w:contextualSpacing/>
              <w:jc w:val="center"/>
              <w:rPr>
                <w:bCs/>
              </w:rPr>
            </w:pPr>
            <w:r w:rsidRPr="00CA581B">
              <w:rPr>
                <w:bCs/>
              </w:rPr>
              <w:t>105,0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CA581B" w:rsidRDefault="00CA581B" w:rsidP="00FC5A42">
            <w:pPr>
              <w:contextualSpacing/>
              <w:jc w:val="center"/>
              <w:rPr>
                <w:bCs/>
              </w:rPr>
            </w:pPr>
            <w:r w:rsidRPr="00CA581B">
              <w:rPr>
                <w:bCs/>
              </w:rPr>
              <w:t>106,0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CA581B" w:rsidRDefault="00CA581B" w:rsidP="00FC5A42">
            <w:pPr>
              <w:contextualSpacing/>
              <w:jc w:val="center"/>
              <w:rPr>
                <w:bCs/>
              </w:rPr>
            </w:pPr>
            <w:r w:rsidRPr="00CA581B">
              <w:rPr>
                <w:bCs/>
              </w:rPr>
              <w:t>107,0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CA581B" w:rsidRDefault="00CA581B" w:rsidP="00FC5A42">
            <w:pPr>
              <w:contextualSpacing/>
              <w:jc w:val="center"/>
              <w:rPr>
                <w:bCs/>
              </w:rPr>
            </w:pPr>
            <w:r w:rsidRPr="00CA581B">
              <w:rPr>
                <w:bCs/>
              </w:rPr>
              <w:t>108,0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CA581B" w:rsidRDefault="00CA581B" w:rsidP="00FC5A42">
            <w:pPr>
              <w:contextualSpacing/>
              <w:jc w:val="center"/>
              <w:rPr>
                <w:bCs/>
              </w:rPr>
            </w:pPr>
            <w:r w:rsidRPr="00CA581B">
              <w:rPr>
                <w:bCs/>
              </w:rPr>
              <w:t>109,0</w:t>
            </w:r>
          </w:p>
        </w:tc>
      </w:tr>
      <w:tr w:rsidR="00CA581B" w:rsidRPr="00CA581B" w:rsidTr="00CA581B">
        <w:trPr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CA581B" w:rsidRDefault="00CA581B" w:rsidP="00FC5A42">
            <w:pPr>
              <w:rPr>
                <w:bCs/>
              </w:rPr>
            </w:pPr>
            <w:r w:rsidRPr="00CA581B">
              <w:rPr>
                <w:bCs/>
              </w:rPr>
              <w:lastRenderedPageBreak/>
              <w:t>1.1.2.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CA581B" w:rsidRDefault="00CA581B" w:rsidP="00FC5A42">
            <w:pPr>
              <w:jc w:val="both"/>
              <w:rPr>
                <w:bCs/>
              </w:rPr>
            </w:pPr>
            <w:r w:rsidRPr="00CA581B">
              <w:rPr>
                <w:bCs/>
              </w:rPr>
              <w:t>Количество ежегодно сохраняемых и вновь создаваемых рабочих мест в рамках реализ</w:t>
            </w:r>
            <w:r w:rsidRPr="00CA581B">
              <w:rPr>
                <w:bCs/>
              </w:rPr>
              <w:t>а</w:t>
            </w:r>
            <w:r w:rsidRPr="00CA581B">
              <w:rPr>
                <w:bCs/>
              </w:rPr>
              <w:t>ции инвестиционных проектов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CA581B" w:rsidRDefault="00CA581B" w:rsidP="00FC5A42">
            <w:pPr>
              <w:contextualSpacing/>
              <w:jc w:val="center"/>
              <w:rPr>
                <w:bCs/>
              </w:rPr>
            </w:pPr>
            <w:r w:rsidRPr="00CA581B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CA581B" w:rsidRDefault="00CA581B" w:rsidP="00FC5A42">
            <w:pPr>
              <w:contextualSpacing/>
              <w:jc w:val="center"/>
              <w:rPr>
                <w:bCs/>
              </w:rPr>
            </w:pPr>
            <w:r w:rsidRPr="00CA581B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CA581B" w:rsidRDefault="00CA581B" w:rsidP="00FC5A42">
            <w:pPr>
              <w:contextualSpacing/>
              <w:jc w:val="center"/>
              <w:rPr>
                <w:bCs/>
              </w:rPr>
            </w:pPr>
            <w:r w:rsidRPr="00CA581B">
              <w:rPr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CA581B" w:rsidRDefault="00CA581B" w:rsidP="00FC5A42">
            <w:pPr>
              <w:contextualSpacing/>
              <w:jc w:val="center"/>
              <w:rPr>
                <w:bCs/>
              </w:rPr>
            </w:pPr>
            <w:r w:rsidRPr="00CA581B">
              <w:rPr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CA581B" w:rsidRDefault="00CA581B" w:rsidP="00FC5A42">
            <w:pPr>
              <w:contextualSpacing/>
              <w:jc w:val="center"/>
              <w:rPr>
                <w:bCs/>
              </w:rPr>
            </w:pPr>
            <w:r w:rsidRPr="00CA581B">
              <w:rPr>
                <w:bCs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CA581B" w:rsidRDefault="00CA581B" w:rsidP="00FC5A42">
            <w:pPr>
              <w:contextualSpacing/>
              <w:jc w:val="center"/>
              <w:rPr>
                <w:bCs/>
              </w:rPr>
            </w:pPr>
            <w:r w:rsidRPr="00CA581B">
              <w:rPr>
                <w:bCs/>
              </w:rPr>
              <w:t>1</w:t>
            </w:r>
          </w:p>
        </w:tc>
      </w:tr>
      <w:tr w:rsidR="00CA581B" w:rsidRPr="00CA581B" w:rsidTr="00CA581B">
        <w:trPr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CA581B" w:rsidRDefault="00CA581B" w:rsidP="00FC5A42">
            <w:pPr>
              <w:rPr>
                <w:bCs/>
              </w:rPr>
            </w:pPr>
            <w:r w:rsidRPr="00CA581B">
              <w:rPr>
                <w:bCs/>
              </w:rPr>
              <w:t>1.2.</w:t>
            </w:r>
          </w:p>
        </w:tc>
        <w:tc>
          <w:tcPr>
            <w:tcW w:w="92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CA581B" w:rsidRDefault="00CA581B" w:rsidP="00FC5A42">
            <w:pPr>
              <w:rPr>
                <w:bCs/>
              </w:rPr>
            </w:pPr>
            <w:r w:rsidRPr="00CA581B">
              <w:rPr>
                <w:bCs/>
              </w:rPr>
              <w:t xml:space="preserve">Задача 2 - развитие торговли в Волотовском муниципальном округе </w:t>
            </w:r>
          </w:p>
        </w:tc>
      </w:tr>
      <w:tr w:rsidR="00CA581B" w:rsidRPr="00CA581B" w:rsidTr="00CA581B">
        <w:trPr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CA581B" w:rsidRDefault="00CA581B" w:rsidP="00FC5A42">
            <w:pPr>
              <w:rPr>
                <w:bCs/>
              </w:rPr>
            </w:pPr>
            <w:r w:rsidRPr="00CA581B">
              <w:rPr>
                <w:bCs/>
              </w:rPr>
              <w:t>1.2.1.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CA581B" w:rsidRDefault="00CA581B" w:rsidP="00FC5A42">
            <w:pPr>
              <w:jc w:val="both"/>
              <w:rPr>
                <w:bCs/>
              </w:rPr>
            </w:pPr>
            <w:r w:rsidRPr="00CA581B">
              <w:rPr>
                <w:bCs/>
              </w:rPr>
              <w:t>Оборот розничной то</w:t>
            </w:r>
            <w:r w:rsidRPr="00CA581B">
              <w:rPr>
                <w:bCs/>
              </w:rPr>
              <w:t>р</w:t>
            </w:r>
            <w:r w:rsidRPr="00CA581B">
              <w:rPr>
                <w:bCs/>
              </w:rPr>
              <w:t xml:space="preserve">говли, </w:t>
            </w:r>
            <w:proofErr w:type="gramStart"/>
            <w:r w:rsidRPr="00CA581B">
              <w:rPr>
                <w:bCs/>
              </w:rPr>
              <w:t>в</w:t>
            </w:r>
            <w:proofErr w:type="gramEnd"/>
            <w:r w:rsidRPr="00CA581B">
              <w:rPr>
                <w:bCs/>
              </w:rPr>
              <w:t xml:space="preserve"> % </w:t>
            </w:r>
            <w:proofErr w:type="gramStart"/>
            <w:r w:rsidRPr="00CA581B">
              <w:rPr>
                <w:bCs/>
              </w:rPr>
              <w:t>к</w:t>
            </w:r>
            <w:proofErr w:type="gramEnd"/>
            <w:r w:rsidRPr="00CA581B">
              <w:rPr>
                <w:bCs/>
              </w:rPr>
              <w:t xml:space="preserve"> предыд</w:t>
            </w:r>
            <w:r w:rsidRPr="00CA581B">
              <w:rPr>
                <w:bCs/>
              </w:rPr>
              <w:t>у</w:t>
            </w:r>
            <w:r w:rsidRPr="00CA581B">
              <w:rPr>
                <w:bCs/>
              </w:rPr>
              <w:t>щему году в сопостав</w:t>
            </w:r>
            <w:r w:rsidRPr="00CA581B">
              <w:rPr>
                <w:bCs/>
              </w:rPr>
              <w:t>и</w:t>
            </w:r>
            <w:r w:rsidRPr="00CA581B">
              <w:rPr>
                <w:bCs/>
              </w:rPr>
              <w:t>мых ценах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1B" w:rsidRPr="00CA581B" w:rsidRDefault="00CA581B" w:rsidP="00FC5A42">
            <w:pPr>
              <w:contextualSpacing/>
              <w:jc w:val="center"/>
              <w:rPr>
                <w:bCs/>
              </w:rPr>
            </w:pPr>
            <w:r w:rsidRPr="00CA581B">
              <w:rPr>
                <w:bCs/>
              </w:rPr>
              <w:t>98,0</w:t>
            </w:r>
          </w:p>
          <w:p w:rsidR="00CA581B" w:rsidRPr="00CA581B" w:rsidRDefault="00CA581B" w:rsidP="00FC5A42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CA581B" w:rsidRDefault="00CA581B" w:rsidP="00FC5A42">
            <w:pPr>
              <w:contextualSpacing/>
              <w:jc w:val="center"/>
              <w:rPr>
                <w:bCs/>
              </w:rPr>
            </w:pPr>
            <w:r w:rsidRPr="00CA581B">
              <w:rPr>
                <w:bCs/>
              </w:rPr>
              <w:t>99,0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CA581B" w:rsidRDefault="00CA581B" w:rsidP="00FC5A42">
            <w:pPr>
              <w:contextualSpacing/>
              <w:jc w:val="center"/>
              <w:rPr>
                <w:bCs/>
              </w:rPr>
            </w:pPr>
            <w:r w:rsidRPr="00CA581B">
              <w:rPr>
                <w:bCs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CA581B" w:rsidRDefault="00CA581B" w:rsidP="00FC5A42">
            <w:pPr>
              <w:contextualSpacing/>
              <w:jc w:val="center"/>
              <w:rPr>
                <w:bCs/>
              </w:rPr>
            </w:pPr>
            <w:r w:rsidRPr="00CA581B">
              <w:rPr>
                <w:bCs/>
              </w:rPr>
              <w:t>101,0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CA581B" w:rsidRDefault="00CA581B" w:rsidP="00FC5A42">
            <w:pPr>
              <w:contextualSpacing/>
              <w:jc w:val="center"/>
              <w:rPr>
                <w:bCs/>
              </w:rPr>
            </w:pPr>
            <w:r w:rsidRPr="00CA581B">
              <w:rPr>
                <w:bCs/>
              </w:rPr>
              <w:t>102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CA581B" w:rsidRDefault="00CA581B" w:rsidP="00FC5A42">
            <w:pPr>
              <w:contextualSpacing/>
              <w:jc w:val="center"/>
              <w:rPr>
                <w:bCs/>
              </w:rPr>
            </w:pPr>
            <w:r w:rsidRPr="00CA581B">
              <w:rPr>
                <w:bCs/>
              </w:rPr>
              <w:t>103,0</w:t>
            </w:r>
          </w:p>
        </w:tc>
      </w:tr>
      <w:tr w:rsidR="00CA581B" w:rsidRPr="00CA581B" w:rsidTr="00FC5A42">
        <w:trPr>
          <w:trHeight w:val="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CA581B" w:rsidRDefault="00CA581B" w:rsidP="00FC5A42">
            <w:pPr>
              <w:rPr>
                <w:bCs/>
              </w:rPr>
            </w:pPr>
            <w:r w:rsidRPr="00CA581B">
              <w:rPr>
                <w:bCs/>
              </w:rPr>
              <w:t>1.2.2.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CA581B" w:rsidRDefault="00CA581B" w:rsidP="00FC5A42">
            <w:pPr>
              <w:jc w:val="both"/>
              <w:rPr>
                <w:bCs/>
              </w:rPr>
            </w:pPr>
            <w:r w:rsidRPr="00CA581B">
              <w:rPr>
                <w:bCs/>
              </w:rPr>
              <w:t>Оборот розничной то</w:t>
            </w:r>
            <w:r w:rsidRPr="00CA581B">
              <w:rPr>
                <w:bCs/>
              </w:rPr>
              <w:t>р</w:t>
            </w:r>
            <w:r w:rsidRPr="00CA581B">
              <w:rPr>
                <w:bCs/>
              </w:rPr>
              <w:t>говли на душу насел</w:t>
            </w:r>
            <w:r w:rsidRPr="00CA581B">
              <w:rPr>
                <w:bCs/>
              </w:rPr>
              <w:t>е</w:t>
            </w:r>
            <w:r w:rsidRPr="00CA581B">
              <w:rPr>
                <w:bCs/>
              </w:rPr>
              <w:t>ния, тыс. руб. в год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CA581B" w:rsidRDefault="00CA581B" w:rsidP="00FC5A42">
            <w:pPr>
              <w:contextualSpacing/>
              <w:jc w:val="center"/>
              <w:rPr>
                <w:bCs/>
              </w:rPr>
            </w:pPr>
            <w:r w:rsidRPr="00CA581B">
              <w:rPr>
                <w:bCs/>
              </w:rPr>
              <w:t>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CA581B" w:rsidRDefault="00CA581B" w:rsidP="00FC5A42">
            <w:pPr>
              <w:contextualSpacing/>
              <w:jc w:val="center"/>
              <w:rPr>
                <w:bCs/>
              </w:rPr>
            </w:pPr>
            <w:r w:rsidRPr="00CA581B">
              <w:rPr>
                <w:bCs/>
              </w:rPr>
              <w:t>71,0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CA581B" w:rsidRDefault="00CA581B" w:rsidP="00FC5A42">
            <w:pPr>
              <w:contextualSpacing/>
              <w:jc w:val="center"/>
              <w:rPr>
                <w:bCs/>
              </w:rPr>
            </w:pPr>
            <w:r w:rsidRPr="00CA581B">
              <w:rPr>
                <w:bCs/>
              </w:rPr>
              <w:t>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CA581B" w:rsidRDefault="00CA581B" w:rsidP="00FC5A42">
            <w:pPr>
              <w:contextualSpacing/>
              <w:jc w:val="center"/>
              <w:rPr>
                <w:bCs/>
              </w:rPr>
            </w:pPr>
            <w:r w:rsidRPr="00CA581B">
              <w:rPr>
                <w:bCs/>
              </w:rPr>
              <w:t>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CA581B" w:rsidRDefault="00CA581B" w:rsidP="00FC5A42">
            <w:pPr>
              <w:contextualSpacing/>
              <w:jc w:val="center"/>
              <w:rPr>
                <w:bCs/>
              </w:rPr>
            </w:pPr>
            <w:r w:rsidRPr="00CA581B">
              <w:rPr>
                <w:bCs/>
              </w:rPr>
              <w:t>74,0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CA581B" w:rsidRDefault="00CA581B" w:rsidP="00FC5A42">
            <w:pPr>
              <w:contextualSpacing/>
              <w:jc w:val="center"/>
              <w:rPr>
                <w:bCs/>
              </w:rPr>
            </w:pPr>
            <w:r w:rsidRPr="00CA581B">
              <w:rPr>
                <w:bCs/>
              </w:rPr>
              <w:t>75,0</w:t>
            </w:r>
          </w:p>
        </w:tc>
      </w:tr>
      <w:tr w:rsidR="00CA581B" w:rsidRPr="00CA581B" w:rsidTr="00FC5A42">
        <w:trPr>
          <w:trHeight w:val="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CA581B" w:rsidRDefault="00CA581B" w:rsidP="00FC5A42">
            <w:pPr>
              <w:rPr>
                <w:bCs/>
              </w:rPr>
            </w:pPr>
            <w:r w:rsidRPr="00CA581B">
              <w:rPr>
                <w:bCs/>
              </w:rPr>
              <w:t>1.2.3.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CA581B" w:rsidRDefault="00CA581B" w:rsidP="00FC5A42">
            <w:pPr>
              <w:jc w:val="both"/>
              <w:rPr>
                <w:bCs/>
              </w:rPr>
            </w:pPr>
            <w:r w:rsidRPr="00CA581B">
              <w:rPr>
                <w:bCs/>
              </w:rPr>
              <w:t>Обеспеченность насел</w:t>
            </w:r>
            <w:r w:rsidRPr="00CA581B">
              <w:rPr>
                <w:bCs/>
              </w:rPr>
              <w:t>е</w:t>
            </w:r>
            <w:r w:rsidRPr="00CA581B">
              <w:rPr>
                <w:bCs/>
              </w:rPr>
              <w:t>ния района площадью торговых объектов, кв. м. на 1 тыс. жителей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CA581B" w:rsidRDefault="00CA581B" w:rsidP="00FC5A42">
            <w:pPr>
              <w:contextualSpacing/>
              <w:jc w:val="center"/>
              <w:rPr>
                <w:bCs/>
              </w:rPr>
            </w:pPr>
            <w:r w:rsidRPr="00CA581B">
              <w:rPr>
                <w:bCs/>
              </w:rPr>
              <w:t>632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CA581B" w:rsidRDefault="00CA581B" w:rsidP="00FC5A42">
            <w:pPr>
              <w:contextualSpacing/>
              <w:jc w:val="center"/>
              <w:rPr>
                <w:bCs/>
              </w:rPr>
            </w:pPr>
            <w:r w:rsidRPr="00CA581B">
              <w:rPr>
                <w:bCs/>
              </w:rPr>
              <w:t>632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CA581B" w:rsidRDefault="00CA581B" w:rsidP="00FC5A42">
            <w:pPr>
              <w:contextualSpacing/>
              <w:jc w:val="center"/>
              <w:rPr>
                <w:bCs/>
              </w:rPr>
            </w:pPr>
            <w:r w:rsidRPr="00CA581B">
              <w:rPr>
                <w:bCs/>
              </w:rPr>
              <w:t>632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CA581B" w:rsidRDefault="00CA581B" w:rsidP="00FC5A42">
            <w:pPr>
              <w:contextualSpacing/>
              <w:jc w:val="center"/>
              <w:rPr>
                <w:bCs/>
              </w:rPr>
            </w:pPr>
            <w:r w:rsidRPr="00CA581B">
              <w:rPr>
                <w:bCs/>
              </w:rPr>
              <w:t>632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CA581B" w:rsidRDefault="00CA581B" w:rsidP="00FC5A42">
            <w:pPr>
              <w:contextualSpacing/>
              <w:jc w:val="center"/>
              <w:rPr>
                <w:bCs/>
              </w:rPr>
            </w:pPr>
            <w:r w:rsidRPr="00CA581B">
              <w:rPr>
                <w:bCs/>
              </w:rPr>
              <w:t>632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CA581B" w:rsidRDefault="00CA581B" w:rsidP="00FC5A42">
            <w:pPr>
              <w:contextualSpacing/>
              <w:jc w:val="center"/>
              <w:rPr>
                <w:bCs/>
              </w:rPr>
            </w:pPr>
            <w:r w:rsidRPr="00CA581B">
              <w:rPr>
                <w:bCs/>
              </w:rPr>
              <w:t>632</w:t>
            </w:r>
          </w:p>
        </w:tc>
      </w:tr>
      <w:tr w:rsidR="00FC5A42" w:rsidRPr="00CA581B" w:rsidTr="004D784C">
        <w:trPr>
          <w:trHeight w:val="7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A42" w:rsidRPr="00CA581B" w:rsidRDefault="00FC5A42" w:rsidP="00FC5A42">
            <w:pPr>
              <w:rPr>
                <w:bCs/>
              </w:rPr>
            </w:pPr>
            <w:r w:rsidRPr="00CA581B">
              <w:rPr>
                <w:bCs/>
              </w:rPr>
              <w:t>1.2.4.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2" w:rsidRPr="00CA581B" w:rsidRDefault="00FC5A42" w:rsidP="00FC5A42">
            <w:pPr>
              <w:jc w:val="both"/>
              <w:rPr>
                <w:bCs/>
              </w:rPr>
            </w:pPr>
            <w:r w:rsidRPr="00CA581B">
              <w:rPr>
                <w:bCs/>
              </w:rPr>
              <w:t>Индекс физического объема оборота розни</w:t>
            </w:r>
            <w:r w:rsidRPr="00CA581B">
              <w:rPr>
                <w:bCs/>
              </w:rPr>
              <w:t>ч</w:t>
            </w:r>
            <w:r w:rsidRPr="00CA581B">
              <w:rPr>
                <w:bCs/>
              </w:rPr>
              <w:t xml:space="preserve">ной торговли </w:t>
            </w:r>
            <w:proofErr w:type="gramStart"/>
            <w:r w:rsidRPr="00CA581B">
              <w:rPr>
                <w:bCs/>
              </w:rPr>
              <w:t>в</w:t>
            </w:r>
            <w:proofErr w:type="gramEnd"/>
            <w:r w:rsidRPr="00CA581B">
              <w:rPr>
                <w:bCs/>
              </w:rPr>
              <w:t xml:space="preserve"> % </w:t>
            </w:r>
            <w:proofErr w:type="gramStart"/>
            <w:r w:rsidRPr="00CA581B">
              <w:rPr>
                <w:bCs/>
              </w:rPr>
              <w:t>к</w:t>
            </w:r>
            <w:proofErr w:type="gramEnd"/>
            <w:r w:rsidRPr="00CA581B">
              <w:rPr>
                <w:bCs/>
              </w:rPr>
              <w:t xml:space="preserve"> предыдущему году: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42" w:rsidRPr="00CA581B" w:rsidRDefault="00FC5A42" w:rsidP="00FC5A42">
            <w:pPr>
              <w:rPr>
                <w:bCs/>
                <w:highlight w:val="gree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42" w:rsidRPr="00CA581B" w:rsidRDefault="00FC5A42" w:rsidP="00FC5A42">
            <w:pPr>
              <w:rPr>
                <w:bCs/>
                <w:highlight w:val="gree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42" w:rsidRPr="00CA581B" w:rsidRDefault="00FC5A42" w:rsidP="00FC5A42">
            <w:pPr>
              <w:rPr>
                <w:bCs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42" w:rsidRPr="00CA581B" w:rsidRDefault="00FC5A42" w:rsidP="00FC5A42">
            <w:pPr>
              <w:rPr>
                <w:bCs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42" w:rsidRPr="00CA581B" w:rsidRDefault="00FC5A42" w:rsidP="00FC5A42">
            <w:pPr>
              <w:rPr>
                <w:bCs/>
                <w:highlight w:val="gree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42" w:rsidRPr="00CA581B" w:rsidRDefault="00FC5A42" w:rsidP="00FC5A42">
            <w:pPr>
              <w:rPr>
                <w:bCs/>
                <w:highlight w:val="green"/>
              </w:rPr>
            </w:pPr>
          </w:p>
        </w:tc>
      </w:tr>
      <w:tr w:rsidR="00FC5A42" w:rsidRPr="00CA581B" w:rsidTr="004D784C">
        <w:trPr>
          <w:trHeight w:val="7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A42" w:rsidRPr="00CA581B" w:rsidRDefault="00FC5A42" w:rsidP="00FC5A42">
            <w:pPr>
              <w:rPr>
                <w:bCs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2" w:rsidRPr="00CA581B" w:rsidRDefault="00FC5A42" w:rsidP="00FC5A42">
            <w:pPr>
              <w:jc w:val="both"/>
              <w:rPr>
                <w:bCs/>
              </w:rPr>
            </w:pPr>
            <w:r w:rsidRPr="00CA581B">
              <w:rPr>
                <w:bCs/>
              </w:rPr>
              <w:t>продовольственные т</w:t>
            </w:r>
            <w:r w:rsidRPr="00CA581B">
              <w:rPr>
                <w:bCs/>
              </w:rPr>
              <w:t>о</w:t>
            </w:r>
            <w:r w:rsidRPr="00CA581B">
              <w:rPr>
                <w:bCs/>
              </w:rPr>
              <w:t>вары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2" w:rsidRPr="00CA581B" w:rsidRDefault="00FC5A42" w:rsidP="00FC5A42">
            <w:pPr>
              <w:contextualSpacing/>
              <w:jc w:val="center"/>
              <w:rPr>
                <w:bCs/>
              </w:rPr>
            </w:pPr>
            <w:r w:rsidRPr="00CA581B">
              <w:rPr>
                <w:bCs/>
              </w:rPr>
              <w:t>101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2" w:rsidRPr="00CA581B" w:rsidRDefault="00FC5A42" w:rsidP="00FC5A42">
            <w:pPr>
              <w:contextualSpacing/>
              <w:jc w:val="center"/>
              <w:rPr>
                <w:bCs/>
              </w:rPr>
            </w:pPr>
            <w:r w:rsidRPr="00CA581B">
              <w:rPr>
                <w:bCs/>
              </w:rPr>
              <w:t>102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2" w:rsidRPr="00CA581B" w:rsidRDefault="00FC5A42" w:rsidP="00FC5A42">
            <w:pPr>
              <w:contextualSpacing/>
              <w:jc w:val="center"/>
              <w:rPr>
                <w:bCs/>
              </w:rPr>
            </w:pPr>
            <w:r w:rsidRPr="00CA581B">
              <w:rPr>
                <w:bCs/>
              </w:rPr>
              <w:t>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2" w:rsidRPr="00CA581B" w:rsidRDefault="00FC5A42" w:rsidP="00FC5A42">
            <w:pPr>
              <w:contextualSpacing/>
              <w:jc w:val="center"/>
              <w:rPr>
                <w:bCs/>
              </w:rPr>
            </w:pPr>
            <w:r w:rsidRPr="00CA581B">
              <w:rPr>
                <w:bCs/>
              </w:rPr>
              <w:t>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2" w:rsidRPr="00CA581B" w:rsidRDefault="00FC5A42" w:rsidP="00FC5A42">
            <w:pPr>
              <w:contextualSpacing/>
              <w:jc w:val="center"/>
              <w:rPr>
                <w:bCs/>
              </w:rPr>
            </w:pPr>
            <w:r w:rsidRPr="00CA581B">
              <w:rPr>
                <w:bCs/>
              </w:rPr>
              <w:t>105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2" w:rsidRPr="00CA581B" w:rsidRDefault="00FC5A42" w:rsidP="00FC5A42">
            <w:pPr>
              <w:contextualSpacing/>
              <w:jc w:val="center"/>
              <w:rPr>
                <w:bCs/>
              </w:rPr>
            </w:pPr>
            <w:r w:rsidRPr="00CA581B">
              <w:rPr>
                <w:bCs/>
              </w:rPr>
              <w:t>106</w:t>
            </w:r>
          </w:p>
        </w:tc>
      </w:tr>
      <w:tr w:rsidR="00FC5A42" w:rsidRPr="00CA581B" w:rsidTr="004D784C">
        <w:trPr>
          <w:trHeight w:val="70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42" w:rsidRPr="00CA581B" w:rsidRDefault="00FC5A42" w:rsidP="00FC5A42">
            <w:pPr>
              <w:rPr>
                <w:bCs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2" w:rsidRPr="00CA581B" w:rsidRDefault="00FC5A42" w:rsidP="00FC5A42">
            <w:pPr>
              <w:jc w:val="both"/>
              <w:rPr>
                <w:bCs/>
              </w:rPr>
            </w:pPr>
            <w:r w:rsidRPr="00CA581B">
              <w:rPr>
                <w:bCs/>
              </w:rPr>
              <w:t>непродовольственные товары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2" w:rsidRPr="00CA581B" w:rsidRDefault="00FC5A42" w:rsidP="00FC5A42">
            <w:pPr>
              <w:contextualSpacing/>
              <w:jc w:val="center"/>
              <w:rPr>
                <w:bCs/>
              </w:rPr>
            </w:pPr>
            <w:r w:rsidRPr="00CA581B">
              <w:rPr>
                <w:bCs/>
              </w:rPr>
              <w:t>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2" w:rsidRPr="00CA581B" w:rsidRDefault="00FC5A42" w:rsidP="00FC5A42">
            <w:pPr>
              <w:contextualSpacing/>
              <w:jc w:val="center"/>
              <w:rPr>
                <w:bCs/>
              </w:rPr>
            </w:pPr>
            <w:r w:rsidRPr="00CA581B">
              <w:rPr>
                <w:bCs/>
              </w:rPr>
              <w:t>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2" w:rsidRPr="00CA581B" w:rsidRDefault="00FC5A42" w:rsidP="00FC5A42">
            <w:pPr>
              <w:contextualSpacing/>
              <w:jc w:val="center"/>
              <w:rPr>
                <w:bCs/>
              </w:rPr>
            </w:pPr>
            <w:r w:rsidRPr="00CA581B">
              <w:rPr>
                <w:bCs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2" w:rsidRPr="00CA581B" w:rsidRDefault="00FC5A42" w:rsidP="00FC5A42">
            <w:pPr>
              <w:contextualSpacing/>
              <w:jc w:val="center"/>
              <w:rPr>
                <w:bCs/>
              </w:rPr>
            </w:pPr>
            <w:r w:rsidRPr="00CA581B">
              <w:rPr>
                <w:bCs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2" w:rsidRPr="00CA581B" w:rsidRDefault="00FC5A42" w:rsidP="00FC5A42">
            <w:pPr>
              <w:contextualSpacing/>
              <w:jc w:val="center"/>
              <w:rPr>
                <w:bCs/>
              </w:rPr>
            </w:pPr>
            <w:r w:rsidRPr="00CA581B">
              <w:rPr>
                <w:bCs/>
              </w:rPr>
              <w:t>95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2" w:rsidRPr="00CA581B" w:rsidRDefault="00FC5A42" w:rsidP="00FC5A42">
            <w:pPr>
              <w:contextualSpacing/>
              <w:jc w:val="center"/>
              <w:rPr>
                <w:bCs/>
              </w:rPr>
            </w:pPr>
            <w:r w:rsidRPr="00CA581B">
              <w:rPr>
                <w:bCs/>
              </w:rPr>
              <w:t>100</w:t>
            </w:r>
          </w:p>
        </w:tc>
      </w:tr>
    </w:tbl>
    <w:p w:rsidR="00CA581B" w:rsidRPr="00CA581B" w:rsidRDefault="00CA581B" w:rsidP="00CA581B">
      <w:pPr>
        <w:ind w:firstLine="709"/>
        <w:jc w:val="both"/>
        <w:rPr>
          <w:sz w:val="28"/>
          <w:szCs w:val="28"/>
        </w:rPr>
      </w:pPr>
      <w:r w:rsidRPr="00CA581B">
        <w:rPr>
          <w:b/>
          <w:bCs/>
          <w:sz w:val="28"/>
          <w:szCs w:val="28"/>
        </w:rPr>
        <w:t>5. Сроки реализации муниципальной программы:</w:t>
      </w:r>
      <w:r w:rsidRPr="00CA581B">
        <w:rPr>
          <w:bCs/>
          <w:sz w:val="28"/>
          <w:szCs w:val="28"/>
        </w:rPr>
        <w:t xml:space="preserve"> </w:t>
      </w:r>
      <w:r w:rsidRPr="00FC5A42">
        <w:rPr>
          <w:sz w:val="28"/>
          <w:szCs w:val="28"/>
        </w:rPr>
        <w:t>2021 – 2026 годы</w:t>
      </w:r>
      <w:r w:rsidRPr="00CA581B">
        <w:rPr>
          <w:b/>
          <w:sz w:val="28"/>
          <w:szCs w:val="28"/>
        </w:rPr>
        <w:t>.</w:t>
      </w:r>
    </w:p>
    <w:p w:rsidR="00FC5A42" w:rsidRDefault="00CA581B" w:rsidP="00CA581B">
      <w:pPr>
        <w:ind w:firstLine="709"/>
        <w:jc w:val="both"/>
        <w:rPr>
          <w:b/>
          <w:bCs/>
          <w:sz w:val="28"/>
          <w:szCs w:val="28"/>
        </w:rPr>
      </w:pPr>
      <w:r w:rsidRPr="00CA581B">
        <w:rPr>
          <w:b/>
          <w:bCs/>
          <w:sz w:val="28"/>
          <w:szCs w:val="28"/>
        </w:rPr>
        <w:t xml:space="preserve">6. Объемы и источники финансирования муниципальной программы в целом и по годам реализации </w:t>
      </w:r>
    </w:p>
    <w:p w:rsidR="00CA581B" w:rsidRPr="00FC5A42" w:rsidRDefault="00CA581B" w:rsidP="00FC5A42">
      <w:pPr>
        <w:ind w:firstLine="709"/>
        <w:jc w:val="right"/>
      </w:pPr>
      <w:r w:rsidRPr="00FC5A42">
        <w:rPr>
          <w:bCs/>
        </w:rPr>
        <w:t>(тыс. руб.):</w:t>
      </w: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50"/>
        <w:gridCol w:w="1808"/>
        <w:gridCol w:w="1517"/>
        <w:gridCol w:w="2019"/>
        <w:gridCol w:w="1265"/>
      </w:tblGrid>
      <w:tr w:rsidR="00CA581B" w:rsidRPr="00FC5A42" w:rsidTr="00FC5A42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FC5A42" w:rsidRDefault="00CA581B" w:rsidP="00CA581B">
            <w:pPr>
              <w:jc w:val="center"/>
            </w:pPr>
            <w:r w:rsidRPr="00FC5A42">
              <w:t>Год</w:t>
            </w:r>
          </w:p>
        </w:tc>
        <w:tc>
          <w:tcPr>
            <w:tcW w:w="8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FC5A42" w:rsidRDefault="00CA581B" w:rsidP="00CA581B">
            <w:pPr>
              <w:jc w:val="center"/>
            </w:pPr>
            <w:r w:rsidRPr="00FC5A42">
              <w:t>Источник финансирования</w:t>
            </w:r>
          </w:p>
        </w:tc>
      </w:tr>
      <w:tr w:rsidR="00CA581B" w:rsidRPr="00FC5A42" w:rsidTr="00FC5A42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1B" w:rsidRPr="00FC5A42" w:rsidRDefault="00CA581B" w:rsidP="00CA581B"/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FC5A42" w:rsidRDefault="00CA581B" w:rsidP="00CA581B">
            <w:pPr>
              <w:jc w:val="center"/>
            </w:pPr>
            <w:r w:rsidRPr="00FC5A42">
              <w:t>областной бюджет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FC5A42" w:rsidRDefault="00CA581B" w:rsidP="00CA581B">
            <w:pPr>
              <w:jc w:val="center"/>
            </w:pPr>
            <w:r w:rsidRPr="00FC5A42">
              <w:t>федеральный бюджет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FC5A42" w:rsidRDefault="00CA581B" w:rsidP="00CA581B">
            <w:pPr>
              <w:jc w:val="center"/>
            </w:pPr>
            <w:r w:rsidRPr="00FC5A42">
              <w:t>местные бюджеты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FC5A42" w:rsidRDefault="00CA581B" w:rsidP="00CA581B">
            <w:pPr>
              <w:jc w:val="center"/>
            </w:pPr>
            <w:r w:rsidRPr="00FC5A42">
              <w:t>внебюджетные средства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FC5A42" w:rsidRDefault="00CA581B" w:rsidP="00CA581B">
            <w:pPr>
              <w:jc w:val="center"/>
            </w:pPr>
            <w:r w:rsidRPr="00FC5A42">
              <w:t>всего</w:t>
            </w:r>
          </w:p>
        </w:tc>
      </w:tr>
      <w:tr w:rsidR="00CA581B" w:rsidRPr="00FC5A42" w:rsidTr="00FC5A4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FC5A42" w:rsidRDefault="00CA581B" w:rsidP="00CA581B">
            <w:pPr>
              <w:jc w:val="center"/>
              <w:rPr>
                <w:spacing w:val="-6"/>
              </w:rPr>
            </w:pPr>
            <w:r w:rsidRPr="00FC5A42">
              <w:rPr>
                <w:spacing w:val="-6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FC5A42" w:rsidRDefault="00CA581B" w:rsidP="00CA581B">
            <w:pPr>
              <w:jc w:val="center"/>
              <w:rPr>
                <w:spacing w:val="-6"/>
              </w:rPr>
            </w:pPr>
            <w:r w:rsidRPr="00FC5A42">
              <w:rPr>
                <w:spacing w:val="-6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FC5A42" w:rsidRDefault="00CA581B" w:rsidP="00CA581B">
            <w:pPr>
              <w:jc w:val="center"/>
              <w:rPr>
                <w:spacing w:val="-6"/>
              </w:rPr>
            </w:pPr>
            <w:r w:rsidRPr="00FC5A42">
              <w:rPr>
                <w:spacing w:val="-6"/>
              </w:rPr>
              <w:t>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FC5A42" w:rsidRDefault="00CA581B" w:rsidP="00CA581B">
            <w:pPr>
              <w:jc w:val="center"/>
              <w:rPr>
                <w:spacing w:val="-6"/>
              </w:rPr>
            </w:pPr>
            <w:r w:rsidRPr="00FC5A42">
              <w:rPr>
                <w:spacing w:val="-6"/>
              </w:rP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FC5A42" w:rsidRDefault="00CA581B" w:rsidP="00CA581B">
            <w:pPr>
              <w:jc w:val="center"/>
              <w:rPr>
                <w:spacing w:val="-6"/>
              </w:rPr>
            </w:pPr>
            <w:r w:rsidRPr="00FC5A42">
              <w:rPr>
                <w:spacing w:val="-6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FC5A42" w:rsidRDefault="00CA581B" w:rsidP="00CA581B">
            <w:pPr>
              <w:jc w:val="center"/>
              <w:rPr>
                <w:spacing w:val="-6"/>
              </w:rPr>
            </w:pPr>
            <w:r w:rsidRPr="00FC5A42">
              <w:rPr>
                <w:spacing w:val="-6"/>
              </w:rPr>
              <w:t>6</w:t>
            </w:r>
          </w:p>
        </w:tc>
      </w:tr>
      <w:tr w:rsidR="00CA581B" w:rsidRPr="00FC5A42" w:rsidTr="00FC5A4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FC5A42" w:rsidRDefault="00CA581B" w:rsidP="00CA581B">
            <w:pPr>
              <w:jc w:val="center"/>
            </w:pPr>
            <w:r w:rsidRPr="00FC5A42">
              <w:t>2021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FC5A42" w:rsidRDefault="00CA581B" w:rsidP="00CA581B">
            <w:pPr>
              <w:jc w:val="center"/>
            </w:pPr>
            <w:r w:rsidRPr="00FC5A42">
              <w:t>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FC5A42" w:rsidRDefault="00CA581B" w:rsidP="00CA581B">
            <w:pPr>
              <w:jc w:val="center"/>
            </w:pPr>
            <w:r w:rsidRPr="00FC5A42">
              <w:t>0,0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FC5A42" w:rsidRDefault="00CA581B" w:rsidP="00CA581B">
            <w:pPr>
              <w:jc w:val="center"/>
            </w:pPr>
            <w:r w:rsidRPr="00FC5A42">
              <w:t>0,0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FC5A42" w:rsidRDefault="00CA581B" w:rsidP="00CA581B">
            <w:pPr>
              <w:jc w:val="center"/>
            </w:pPr>
            <w:r w:rsidRPr="00FC5A42"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FC5A42" w:rsidRDefault="00CA581B" w:rsidP="00CA581B">
            <w:pPr>
              <w:jc w:val="center"/>
            </w:pPr>
            <w:r w:rsidRPr="00FC5A42">
              <w:t>0,0</w:t>
            </w:r>
          </w:p>
        </w:tc>
      </w:tr>
      <w:tr w:rsidR="00CA581B" w:rsidRPr="00FC5A42" w:rsidTr="00FC5A4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FC5A42" w:rsidRDefault="00CA581B" w:rsidP="00CA581B">
            <w:pPr>
              <w:jc w:val="center"/>
            </w:pPr>
            <w:r w:rsidRPr="00FC5A42">
              <w:t>2022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FC5A42" w:rsidRDefault="00CA581B" w:rsidP="00CA581B">
            <w:pPr>
              <w:jc w:val="center"/>
            </w:pPr>
            <w:r w:rsidRPr="00FC5A42">
              <w:t>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FC5A42" w:rsidRDefault="00CA581B" w:rsidP="00CA581B">
            <w:pPr>
              <w:jc w:val="center"/>
            </w:pPr>
            <w:r w:rsidRPr="00FC5A42">
              <w:t>0,0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FC5A42" w:rsidRDefault="00CA581B" w:rsidP="00CA581B">
            <w:pPr>
              <w:jc w:val="center"/>
            </w:pPr>
            <w:r w:rsidRPr="00FC5A42">
              <w:t>0,0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FC5A42" w:rsidRDefault="00CA581B" w:rsidP="00CA581B">
            <w:pPr>
              <w:jc w:val="center"/>
            </w:pPr>
            <w:r w:rsidRPr="00FC5A42"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FC5A42" w:rsidRDefault="00CA581B" w:rsidP="00CA581B">
            <w:pPr>
              <w:jc w:val="center"/>
            </w:pPr>
            <w:r w:rsidRPr="00FC5A42">
              <w:t>0,0</w:t>
            </w:r>
          </w:p>
        </w:tc>
      </w:tr>
      <w:tr w:rsidR="00CA581B" w:rsidRPr="00FC5A42" w:rsidTr="00FC5A4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FC5A42" w:rsidRDefault="00CA581B" w:rsidP="00CA581B">
            <w:pPr>
              <w:jc w:val="center"/>
              <w:rPr>
                <w:spacing w:val="-6"/>
              </w:rPr>
            </w:pPr>
            <w:r w:rsidRPr="00FC5A42">
              <w:rPr>
                <w:spacing w:val="-6"/>
              </w:rPr>
              <w:t>2023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FC5A42" w:rsidRDefault="00CA581B" w:rsidP="00CA581B">
            <w:pPr>
              <w:jc w:val="center"/>
            </w:pPr>
            <w:r w:rsidRPr="00FC5A42">
              <w:t>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FC5A42" w:rsidRDefault="00CA581B" w:rsidP="00CA581B">
            <w:pPr>
              <w:jc w:val="center"/>
            </w:pPr>
            <w:r w:rsidRPr="00FC5A42">
              <w:t>0,0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FC5A42" w:rsidRDefault="00CA581B" w:rsidP="00CA581B">
            <w:pPr>
              <w:jc w:val="center"/>
              <w:rPr>
                <w:spacing w:val="-6"/>
              </w:rPr>
            </w:pPr>
            <w:r w:rsidRPr="00FC5A42">
              <w:rPr>
                <w:spacing w:val="-6"/>
              </w:rPr>
              <w:t>0,0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FC5A42" w:rsidRDefault="00CA581B" w:rsidP="00CA581B">
            <w:pPr>
              <w:jc w:val="center"/>
            </w:pPr>
            <w:r w:rsidRPr="00FC5A42"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FC5A42" w:rsidRDefault="00CA581B" w:rsidP="00CA581B">
            <w:pPr>
              <w:jc w:val="center"/>
            </w:pPr>
            <w:r w:rsidRPr="00FC5A42">
              <w:t>0,0</w:t>
            </w:r>
          </w:p>
        </w:tc>
      </w:tr>
      <w:tr w:rsidR="00CA581B" w:rsidRPr="00FC5A42" w:rsidTr="00FC5A4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FC5A42" w:rsidRDefault="00CA581B" w:rsidP="00CA581B">
            <w:pPr>
              <w:jc w:val="center"/>
            </w:pPr>
            <w:r w:rsidRPr="00FC5A42">
              <w:t>2024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FC5A42" w:rsidRDefault="00CA581B" w:rsidP="00CA581B">
            <w:pPr>
              <w:jc w:val="center"/>
            </w:pPr>
            <w:r w:rsidRPr="00FC5A42">
              <w:t>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FC5A42" w:rsidRDefault="00CA581B" w:rsidP="00CA581B">
            <w:pPr>
              <w:jc w:val="center"/>
            </w:pPr>
            <w:r w:rsidRPr="00FC5A42">
              <w:t>0,0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FC5A42" w:rsidRDefault="00CA581B" w:rsidP="00CA581B">
            <w:pPr>
              <w:jc w:val="center"/>
            </w:pPr>
            <w:r w:rsidRPr="00FC5A42">
              <w:t>0,0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FC5A42" w:rsidRDefault="00CA581B" w:rsidP="00CA581B">
            <w:pPr>
              <w:jc w:val="center"/>
            </w:pPr>
            <w:r w:rsidRPr="00FC5A42"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FC5A42" w:rsidRDefault="00CA581B" w:rsidP="00CA581B">
            <w:pPr>
              <w:jc w:val="center"/>
            </w:pPr>
            <w:r w:rsidRPr="00FC5A42">
              <w:t>0,0</w:t>
            </w:r>
          </w:p>
        </w:tc>
      </w:tr>
      <w:tr w:rsidR="00CA581B" w:rsidRPr="00FC5A42" w:rsidTr="00FC5A4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FC5A42" w:rsidRDefault="00CA581B" w:rsidP="00CA581B">
            <w:pPr>
              <w:jc w:val="center"/>
            </w:pPr>
            <w:r w:rsidRPr="00FC5A42">
              <w:t>2025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FC5A42" w:rsidRDefault="00CA581B" w:rsidP="00CA581B">
            <w:pPr>
              <w:jc w:val="center"/>
            </w:pPr>
            <w:r w:rsidRPr="00FC5A42">
              <w:t>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FC5A42" w:rsidRDefault="00CA581B" w:rsidP="00CA581B">
            <w:pPr>
              <w:jc w:val="center"/>
            </w:pPr>
            <w:r w:rsidRPr="00FC5A42">
              <w:t>0,0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FC5A42" w:rsidRDefault="00CA581B" w:rsidP="00CA581B">
            <w:pPr>
              <w:jc w:val="center"/>
            </w:pPr>
            <w:r w:rsidRPr="00FC5A42">
              <w:t>0,0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FC5A42" w:rsidRDefault="00CA581B" w:rsidP="00CA581B">
            <w:pPr>
              <w:jc w:val="center"/>
            </w:pPr>
            <w:r w:rsidRPr="00FC5A42"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FC5A42" w:rsidRDefault="00CA581B" w:rsidP="00CA581B">
            <w:pPr>
              <w:jc w:val="center"/>
            </w:pPr>
            <w:r w:rsidRPr="00FC5A42">
              <w:t>0,0</w:t>
            </w:r>
          </w:p>
        </w:tc>
      </w:tr>
      <w:tr w:rsidR="00CA581B" w:rsidRPr="00FC5A42" w:rsidTr="00FC5A4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FC5A42" w:rsidRDefault="00CA581B" w:rsidP="00CA581B">
            <w:pPr>
              <w:jc w:val="center"/>
            </w:pPr>
            <w:r w:rsidRPr="00FC5A42">
              <w:t>2026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FC5A42" w:rsidRDefault="00CA581B" w:rsidP="00CA581B">
            <w:pPr>
              <w:jc w:val="center"/>
            </w:pPr>
            <w:r w:rsidRPr="00FC5A42">
              <w:t>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FC5A42" w:rsidRDefault="00CA581B" w:rsidP="00CA581B">
            <w:pPr>
              <w:jc w:val="center"/>
            </w:pPr>
            <w:r w:rsidRPr="00FC5A42">
              <w:t>0,0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FC5A42" w:rsidRDefault="00CA581B" w:rsidP="00CA581B">
            <w:pPr>
              <w:jc w:val="center"/>
            </w:pPr>
            <w:r w:rsidRPr="00FC5A42">
              <w:t>0,0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FC5A42" w:rsidRDefault="00CA581B" w:rsidP="00CA581B">
            <w:pPr>
              <w:jc w:val="center"/>
            </w:pPr>
            <w:r w:rsidRPr="00FC5A42"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FC5A42" w:rsidRDefault="00CA581B" w:rsidP="00CA581B">
            <w:pPr>
              <w:jc w:val="center"/>
            </w:pPr>
            <w:r w:rsidRPr="00FC5A42">
              <w:t>0,0</w:t>
            </w:r>
          </w:p>
        </w:tc>
      </w:tr>
      <w:tr w:rsidR="00CA581B" w:rsidRPr="00FC5A42" w:rsidTr="00FC5A4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FC5A42" w:rsidRDefault="00CA581B" w:rsidP="00CA581B">
            <w:pPr>
              <w:jc w:val="center"/>
            </w:pPr>
            <w:r w:rsidRPr="00FC5A42">
              <w:t>ВСЕГО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FC5A42" w:rsidRDefault="00CA581B" w:rsidP="00CA581B">
            <w:pPr>
              <w:jc w:val="center"/>
            </w:pPr>
            <w:r w:rsidRPr="00FC5A42">
              <w:t>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FC5A42" w:rsidRDefault="00CA581B" w:rsidP="00CA581B">
            <w:pPr>
              <w:jc w:val="center"/>
            </w:pPr>
            <w:r w:rsidRPr="00FC5A42">
              <w:t>0,0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FC5A42" w:rsidRDefault="00CA581B" w:rsidP="00CA581B">
            <w:pPr>
              <w:jc w:val="center"/>
            </w:pPr>
            <w:r w:rsidRPr="00FC5A42">
              <w:t>0,0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FC5A42" w:rsidRDefault="00CA581B" w:rsidP="00CA581B">
            <w:pPr>
              <w:jc w:val="center"/>
            </w:pPr>
            <w:r w:rsidRPr="00FC5A42"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1B" w:rsidRPr="00FC5A42" w:rsidRDefault="00CA581B" w:rsidP="00CA581B">
            <w:pPr>
              <w:jc w:val="center"/>
            </w:pPr>
            <w:r w:rsidRPr="00FC5A42">
              <w:t>0,0</w:t>
            </w:r>
          </w:p>
        </w:tc>
      </w:tr>
    </w:tbl>
    <w:p w:rsidR="00CA581B" w:rsidRPr="00CA581B" w:rsidRDefault="00CA581B" w:rsidP="00CA581B">
      <w:pPr>
        <w:ind w:firstLine="709"/>
        <w:jc w:val="both"/>
        <w:rPr>
          <w:b/>
          <w:bCs/>
          <w:sz w:val="28"/>
          <w:szCs w:val="28"/>
        </w:rPr>
      </w:pPr>
      <w:r w:rsidRPr="00CA581B">
        <w:rPr>
          <w:b/>
          <w:bCs/>
          <w:sz w:val="28"/>
          <w:szCs w:val="28"/>
        </w:rPr>
        <w:t>7. Ожидаемые конечные результаты реализации муниципальной пр</w:t>
      </w:r>
      <w:r w:rsidRPr="00CA581B">
        <w:rPr>
          <w:b/>
          <w:bCs/>
          <w:sz w:val="28"/>
          <w:szCs w:val="28"/>
        </w:rPr>
        <w:t>о</w:t>
      </w:r>
      <w:r w:rsidRPr="00CA581B">
        <w:rPr>
          <w:b/>
          <w:bCs/>
          <w:sz w:val="28"/>
          <w:szCs w:val="28"/>
        </w:rPr>
        <w:t>граммы:</w:t>
      </w:r>
    </w:p>
    <w:p w:rsidR="00CA581B" w:rsidRPr="00CA581B" w:rsidRDefault="00FC5A42" w:rsidP="00CA581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Реализация муниципальной</w:t>
      </w:r>
      <w:r w:rsidR="00CA581B" w:rsidRPr="00CA581B">
        <w:rPr>
          <w:sz w:val="28"/>
          <w:szCs w:val="28"/>
        </w:rPr>
        <w:t xml:space="preserve"> программы должна обеспечить сбалансир</w:t>
      </w:r>
      <w:r w:rsidR="00CA581B" w:rsidRPr="00CA581B">
        <w:rPr>
          <w:sz w:val="28"/>
          <w:szCs w:val="28"/>
        </w:rPr>
        <w:t>о</w:t>
      </w:r>
      <w:r w:rsidR="00CA581B" w:rsidRPr="00CA581B">
        <w:rPr>
          <w:sz w:val="28"/>
          <w:szCs w:val="28"/>
        </w:rPr>
        <w:t>ванное развитие экономики Волотовского муниципально</w:t>
      </w:r>
      <w:r>
        <w:rPr>
          <w:sz w:val="28"/>
          <w:szCs w:val="28"/>
        </w:rPr>
        <w:t xml:space="preserve">го округа </w:t>
      </w:r>
      <w:r w:rsidR="00CA581B" w:rsidRPr="00CA581B">
        <w:rPr>
          <w:sz w:val="28"/>
          <w:szCs w:val="28"/>
        </w:rPr>
        <w:t>в 2021 – 2026 годы, в том числе способствовать развитию торговой деятельности, повышению инвестиционной привлекательности округа.</w:t>
      </w:r>
    </w:p>
    <w:p w:rsidR="00CA581B" w:rsidRDefault="00CA581B" w:rsidP="00CA581B">
      <w:pPr>
        <w:ind w:firstLine="703"/>
        <w:jc w:val="both"/>
        <w:rPr>
          <w:sz w:val="28"/>
          <w:szCs w:val="28"/>
        </w:rPr>
      </w:pPr>
      <w:r w:rsidRPr="00CA581B">
        <w:rPr>
          <w:sz w:val="28"/>
          <w:szCs w:val="28"/>
        </w:rPr>
        <w:t>В результате реализации муниципальной  программы на территории окр</w:t>
      </w:r>
      <w:r w:rsidRPr="00CA581B">
        <w:rPr>
          <w:sz w:val="28"/>
          <w:szCs w:val="28"/>
        </w:rPr>
        <w:t>у</w:t>
      </w:r>
      <w:r w:rsidRPr="00CA581B">
        <w:rPr>
          <w:sz w:val="28"/>
          <w:szCs w:val="28"/>
        </w:rPr>
        <w:t>га предполагается достижение заявленных целевых показателей, установленных в соответствии с наиболее вероятным сценарием развития соответствующих сфер деятельности.</w:t>
      </w:r>
    </w:p>
    <w:p w:rsidR="00FC5A42" w:rsidRPr="00CA581B" w:rsidRDefault="00FC5A42" w:rsidP="00CA581B">
      <w:pPr>
        <w:ind w:firstLine="703"/>
        <w:jc w:val="both"/>
        <w:rPr>
          <w:sz w:val="28"/>
          <w:szCs w:val="28"/>
        </w:rPr>
      </w:pPr>
    </w:p>
    <w:p w:rsidR="00CA581B" w:rsidRDefault="00CA581B" w:rsidP="00CA581B">
      <w:pPr>
        <w:ind w:firstLine="703"/>
        <w:jc w:val="center"/>
        <w:rPr>
          <w:b/>
          <w:sz w:val="28"/>
          <w:szCs w:val="28"/>
        </w:rPr>
      </w:pPr>
      <w:r w:rsidRPr="00CA581B">
        <w:rPr>
          <w:b/>
          <w:sz w:val="28"/>
          <w:szCs w:val="28"/>
        </w:rPr>
        <w:t>Характеристика текущего состояния соответствующих сфер соц</w:t>
      </w:r>
      <w:r w:rsidRPr="00CA581B">
        <w:rPr>
          <w:b/>
          <w:sz w:val="28"/>
          <w:szCs w:val="28"/>
        </w:rPr>
        <w:t>и</w:t>
      </w:r>
      <w:r w:rsidRPr="00CA581B">
        <w:rPr>
          <w:b/>
          <w:sz w:val="28"/>
          <w:szCs w:val="28"/>
        </w:rPr>
        <w:t>ально-экономического развития Волотовского муниципального округа, приоритеты и цели в соответствующих сферах</w:t>
      </w:r>
    </w:p>
    <w:p w:rsidR="0087590F" w:rsidRPr="00CA581B" w:rsidRDefault="0087590F" w:rsidP="00CA581B">
      <w:pPr>
        <w:ind w:firstLine="703"/>
        <w:jc w:val="center"/>
        <w:rPr>
          <w:b/>
          <w:sz w:val="28"/>
          <w:szCs w:val="28"/>
        </w:rPr>
      </w:pPr>
    </w:p>
    <w:p w:rsidR="00CA581B" w:rsidRPr="00CA581B" w:rsidRDefault="00CA581B" w:rsidP="00CA581B">
      <w:pPr>
        <w:ind w:firstLine="709"/>
        <w:rPr>
          <w:sz w:val="28"/>
          <w:szCs w:val="28"/>
        </w:rPr>
      </w:pPr>
      <w:r w:rsidRPr="00CA581B">
        <w:rPr>
          <w:b/>
          <w:sz w:val="28"/>
          <w:szCs w:val="28"/>
        </w:rPr>
        <w:t>Инвестиционная деятельность</w:t>
      </w:r>
    </w:p>
    <w:p w:rsidR="00CA581B" w:rsidRPr="00CA581B" w:rsidRDefault="00CA581B" w:rsidP="00CA58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81B">
        <w:rPr>
          <w:sz w:val="28"/>
          <w:szCs w:val="28"/>
        </w:rPr>
        <w:t>Состояние инвестиционного климата является одним из важнейших пок</w:t>
      </w:r>
      <w:r w:rsidRPr="00CA581B">
        <w:rPr>
          <w:sz w:val="28"/>
          <w:szCs w:val="28"/>
        </w:rPr>
        <w:t>а</w:t>
      </w:r>
      <w:r w:rsidRPr="00CA581B">
        <w:rPr>
          <w:sz w:val="28"/>
          <w:szCs w:val="28"/>
        </w:rPr>
        <w:t>зателей общеэкономической ситуации и перспектив развития округа.</w:t>
      </w:r>
    </w:p>
    <w:p w:rsidR="00CA581B" w:rsidRPr="00CA581B" w:rsidRDefault="00CA581B" w:rsidP="00CA58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81B">
        <w:rPr>
          <w:sz w:val="28"/>
          <w:szCs w:val="28"/>
        </w:rPr>
        <w:t>Наличие ряда преимуще</w:t>
      </w:r>
      <w:r w:rsidR="00FC5A42">
        <w:rPr>
          <w:sz w:val="28"/>
          <w:szCs w:val="28"/>
        </w:rPr>
        <w:t>ств в инвестиционном потенциале</w:t>
      </w:r>
      <w:r w:rsidRPr="00CA581B">
        <w:rPr>
          <w:sz w:val="28"/>
          <w:szCs w:val="28"/>
        </w:rPr>
        <w:t xml:space="preserve"> Волотовского муниципального округа с</w:t>
      </w:r>
      <w:r w:rsidR="00FC5A42">
        <w:rPr>
          <w:sz w:val="28"/>
          <w:szCs w:val="28"/>
        </w:rPr>
        <w:t xml:space="preserve">оздает условия для привлечения </w:t>
      </w:r>
      <w:r w:rsidRPr="00CA581B">
        <w:rPr>
          <w:sz w:val="28"/>
          <w:szCs w:val="28"/>
        </w:rPr>
        <w:t>крупных компаний к развитию своего бизнеса на территории округа.</w:t>
      </w:r>
    </w:p>
    <w:p w:rsidR="00CA581B" w:rsidRPr="00CA581B" w:rsidRDefault="00CA581B" w:rsidP="00CA581B">
      <w:pPr>
        <w:ind w:firstLine="709"/>
        <w:jc w:val="both"/>
        <w:rPr>
          <w:sz w:val="28"/>
          <w:szCs w:val="28"/>
        </w:rPr>
      </w:pPr>
      <w:r w:rsidRPr="00CA581B">
        <w:rPr>
          <w:sz w:val="28"/>
          <w:szCs w:val="28"/>
        </w:rPr>
        <w:t>Инвесторов привлекает выгодное географическое расположение муниц</w:t>
      </w:r>
      <w:r w:rsidRPr="00CA581B">
        <w:rPr>
          <w:sz w:val="28"/>
          <w:szCs w:val="28"/>
        </w:rPr>
        <w:t>и</w:t>
      </w:r>
      <w:r w:rsidRPr="00CA581B">
        <w:rPr>
          <w:sz w:val="28"/>
          <w:szCs w:val="28"/>
        </w:rPr>
        <w:t>пального округа. Округ расположен в юго-западной части Новгородской обл</w:t>
      </w:r>
      <w:r w:rsidRPr="00CA581B">
        <w:rPr>
          <w:sz w:val="28"/>
          <w:szCs w:val="28"/>
        </w:rPr>
        <w:t>а</w:t>
      </w:r>
      <w:r w:rsidRPr="00CA581B">
        <w:rPr>
          <w:sz w:val="28"/>
          <w:szCs w:val="28"/>
        </w:rPr>
        <w:t>сти на водоразделе трех групп рек.</w:t>
      </w:r>
    </w:p>
    <w:p w:rsidR="00CA581B" w:rsidRPr="00FC5A42" w:rsidRDefault="00CA581B" w:rsidP="00CA581B">
      <w:pPr>
        <w:ind w:firstLine="709"/>
        <w:jc w:val="both"/>
      </w:pPr>
      <w:r w:rsidRPr="00FC5A42">
        <w:rPr>
          <w:sz w:val="28"/>
        </w:rPr>
        <w:t xml:space="preserve">Площадь </w:t>
      </w:r>
      <w:r w:rsidRPr="00FC5A42">
        <w:rPr>
          <w:sz w:val="28"/>
          <w:szCs w:val="28"/>
        </w:rPr>
        <w:t>округа</w:t>
      </w:r>
      <w:r w:rsidRPr="00FC5A42">
        <w:rPr>
          <w:sz w:val="28"/>
        </w:rPr>
        <w:t xml:space="preserve"> составляет </w:t>
      </w:r>
      <w:r w:rsidRPr="00FC5A42">
        <w:rPr>
          <w:sz w:val="28"/>
          <w:szCs w:val="28"/>
        </w:rPr>
        <w:t xml:space="preserve">1003,46 кв. км. </w:t>
      </w:r>
      <w:r w:rsidRPr="00FC5A42">
        <w:rPr>
          <w:sz w:val="28"/>
        </w:rPr>
        <w:t>кв. км</w:t>
      </w:r>
      <w:proofErr w:type="gramStart"/>
      <w:r w:rsidRPr="00FC5A42">
        <w:rPr>
          <w:sz w:val="28"/>
        </w:rPr>
        <w:t xml:space="preserve">., </w:t>
      </w:r>
      <w:proofErr w:type="gramEnd"/>
      <w:r w:rsidRPr="00FC5A42">
        <w:rPr>
          <w:sz w:val="28"/>
        </w:rPr>
        <w:t>его территория прил</w:t>
      </w:r>
      <w:r w:rsidRPr="00FC5A42">
        <w:rPr>
          <w:sz w:val="28"/>
        </w:rPr>
        <w:t>е</w:t>
      </w:r>
      <w:r w:rsidRPr="00FC5A42">
        <w:rPr>
          <w:sz w:val="28"/>
        </w:rPr>
        <w:t xml:space="preserve">гает к западной границе Новгородской области, граничит с </w:t>
      </w:r>
      <w:proofErr w:type="spellStart"/>
      <w:r w:rsidRPr="00FC5A42">
        <w:rPr>
          <w:sz w:val="28"/>
        </w:rPr>
        <w:t>Поддорским</w:t>
      </w:r>
      <w:proofErr w:type="spellEnd"/>
      <w:r w:rsidRPr="00FC5A42">
        <w:rPr>
          <w:sz w:val="28"/>
        </w:rPr>
        <w:t>, Стар</w:t>
      </w:r>
      <w:r w:rsidRPr="00FC5A42">
        <w:rPr>
          <w:sz w:val="28"/>
        </w:rPr>
        <w:t>о</w:t>
      </w:r>
      <w:r w:rsidRPr="00FC5A42">
        <w:rPr>
          <w:sz w:val="28"/>
        </w:rPr>
        <w:t xml:space="preserve">русским, </w:t>
      </w:r>
      <w:proofErr w:type="spellStart"/>
      <w:r w:rsidRPr="00FC5A42">
        <w:rPr>
          <w:sz w:val="28"/>
        </w:rPr>
        <w:t>Солецким</w:t>
      </w:r>
      <w:proofErr w:type="spellEnd"/>
      <w:r w:rsidRPr="00FC5A42">
        <w:rPr>
          <w:sz w:val="28"/>
        </w:rPr>
        <w:t xml:space="preserve"> и </w:t>
      </w:r>
      <w:proofErr w:type="spellStart"/>
      <w:r w:rsidRPr="00FC5A42">
        <w:rPr>
          <w:sz w:val="28"/>
        </w:rPr>
        <w:t>Шимским</w:t>
      </w:r>
      <w:proofErr w:type="spellEnd"/>
      <w:r w:rsidRPr="00FC5A42">
        <w:rPr>
          <w:sz w:val="28"/>
        </w:rPr>
        <w:t xml:space="preserve">, районами Новгородской области, </w:t>
      </w:r>
      <w:proofErr w:type="spellStart"/>
      <w:r w:rsidRPr="00FC5A42">
        <w:rPr>
          <w:sz w:val="28"/>
        </w:rPr>
        <w:t>Дновским</w:t>
      </w:r>
      <w:proofErr w:type="spellEnd"/>
      <w:r w:rsidRPr="00FC5A42">
        <w:rPr>
          <w:sz w:val="28"/>
        </w:rPr>
        <w:t xml:space="preserve"> и </w:t>
      </w:r>
      <w:proofErr w:type="spellStart"/>
      <w:r w:rsidRPr="00FC5A42">
        <w:rPr>
          <w:sz w:val="28"/>
        </w:rPr>
        <w:t>Дедовичским</w:t>
      </w:r>
      <w:proofErr w:type="spellEnd"/>
      <w:r w:rsidRPr="00FC5A42">
        <w:rPr>
          <w:sz w:val="28"/>
        </w:rPr>
        <w:t xml:space="preserve"> районами Псковской области</w:t>
      </w:r>
      <w:r w:rsidRPr="00FC5A42">
        <w:rPr>
          <w:sz w:val="28"/>
          <w:szCs w:val="28"/>
        </w:rPr>
        <w:t xml:space="preserve">. </w:t>
      </w:r>
    </w:p>
    <w:p w:rsidR="00CA581B" w:rsidRPr="00CA581B" w:rsidRDefault="00CA581B" w:rsidP="00CA581B">
      <w:pPr>
        <w:ind w:firstLine="709"/>
        <w:jc w:val="both"/>
      </w:pPr>
      <w:r w:rsidRPr="00CA581B">
        <w:rPr>
          <w:sz w:val="28"/>
          <w:szCs w:val="28"/>
        </w:rPr>
        <w:t>Округ имеет железнодорожную магистраль сообщен</w:t>
      </w:r>
      <w:r w:rsidR="00FC5A42">
        <w:rPr>
          <w:sz w:val="28"/>
          <w:szCs w:val="28"/>
        </w:rPr>
        <w:t xml:space="preserve">ием Псков - Москва, проходящую </w:t>
      </w:r>
      <w:r w:rsidRPr="00CA581B">
        <w:rPr>
          <w:sz w:val="28"/>
          <w:szCs w:val="28"/>
        </w:rPr>
        <w:t>по территории округа и связывает ее с другими территориями  о</w:t>
      </w:r>
      <w:r w:rsidRPr="00CA581B">
        <w:rPr>
          <w:sz w:val="28"/>
          <w:szCs w:val="28"/>
        </w:rPr>
        <w:t>б</w:t>
      </w:r>
      <w:r w:rsidRPr="00CA581B">
        <w:rPr>
          <w:sz w:val="28"/>
          <w:szCs w:val="28"/>
        </w:rPr>
        <w:t>ласти, регионами России, имеет выход на государства СНГ, Балтии, Скандин</w:t>
      </w:r>
      <w:r w:rsidRPr="00CA581B">
        <w:rPr>
          <w:sz w:val="28"/>
          <w:szCs w:val="28"/>
        </w:rPr>
        <w:t>а</w:t>
      </w:r>
      <w:r w:rsidRPr="00CA581B">
        <w:rPr>
          <w:sz w:val="28"/>
          <w:szCs w:val="28"/>
        </w:rPr>
        <w:t>вии; на территории округа имеются свободные земельные участки; ведется г</w:t>
      </w:r>
      <w:r w:rsidRPr="00CA581B">
        <w:rPr>
          <w:sz w:val="28"/>
          <w:szCs w:val="28"/>
        </w:rPr>
        <w:t>а</w:t>
      </w:r>
      <w:r w:rsidRPr="00CA581B">
        <w:rPr>
          <w:sz w:val="28"/>
          <w:szCs w:val="28"/>
        </w:rPr>
        <w:t>зификация.</w:t>
      </w:r>
    </w:p>
    <w:p w:rsidR="00CA581B" w:rsidRPr="00CA581B" w:rsidRDefault="00CA581B" w:rsidP="00CA581B">
      <w:pPr>
        <w:ind w:firstLine="709"/>
        <w:jc w:val="both"/>
        <w:rPr>
          <w:rFonts w:ascii="Arial" w:hAnsi="Arial" w:cs="Arial"/>
        </w:rPr>
      </w:pPr>
      <w:r w:rsidRPr="00CA581B">
        <w:rPr>
          <w:sz w:val="28"/>
          <w:szCs w:val="28"/>
        </w:rPr>
        <w:t>Волотовский округ, в основном, аграрный. Его агропромышленный се</w:t>
      </w:r>
      <w:r w:rsidRPr="00CA581B">
        <w:rPr>
          <w:sz w:val="28"/>
          <w:szCs w:val="28"/>
        </w:rPr>
        <w:t>к</w:t>
      </w:r>
      <w:r w:rsidRPr="00CA581B">
        <w:rPr>
          <w:sz w:val="28"/>
          <w:szCs w:val="28"/>
        </w:rPr>
        <w:t>тор занимает ведущее положение в экономике. Основным направлением спец</w:t>
      </w:r>
      <w:r w:rsidRPr="00CA581B">
        <w:rPr>
          <w:sz w:val="28"/>
          <w:szCs w:val="28"/>
        </w:rPr>
        <w:t>и</w:t>
      </w:r>
      <w:r w:rsidRPr="00CA581B">
        <w:rPr>
          <w:sz w:val="28"/>
          <w:szCs w:val="28"/>
        </w:rPr>
        <w:t xml:space="preserve">ализации сельскохозяйственного производства является возделывание зерновых культур, развитие животноводства. </w:t>
      </w:r>
    </w:p>
    <w:p w:rsidR="00CA581B" w:rsidRPr="00CA581B" w:rsidRDefault="00CA581B" w:rsidP="00CA581B">
      <w:pPr>
        <w:ind w:firstLine="709"/>
        <w:jc w:val="both"/>
        <w:rPr>
          <w:sz w:val="28"/>
          <w:szCs w:val="28"/>
        </w:rPr>
      </w:pPr>
      <w:r w:rsidRPr="00CA581B">
        <w:rPr>
          <w:sz w:val="28"/>
          <w:szCs w:val="28"/>
        </w:rPr>
        <w:t>Округ располагает всеми современными видами связи. Имеется автомат</w:t>
      </w:r>
      <w:r w:rsidRPr="00CA581B">
        <w:rPr>
          <w:sz w:val="28"/>
          <w:szCs w:val="28"/>
        </w:rPr>
        <w:t>и</w:t>
      </w:r>
      <w:r w:rsidRPr="00CA581B">
        <w:rPr>
          <w:sz w:val="28"/>
          <w:szCs w:val="28"/>
        </w:rPr>
        <w:t>ческая междугородная и международная телефонная связь, телеграф, факс, электронная почта, выход в Интернет, работает четыре оператора связи ОАО «Мегафон», ОАО «Телеком ХХ</w:t>
      </w:r>
      <w:proofErr w:type="gramStart"/>
      <w:r w:rsidRPr="00CA581B">
        <w:rPr>
          <w:sz w:val="28"/>
          <w:szCs w:val="28"/>
        </w:rPr>
        <w:t>I</w:t>
      </w:r>
      <w:proofErr w:type="gramEnd"/>
      <w:r w:rsidRPr="00CA581B">
        <w:rPr>
          <w:sz w:val="28"/>
          <w:szCs w:val="28"/>
        </w:rPr>
        <w:t>» (МТС), Теле-2, Билайн.</w:t>
      </w:r>
    </w:p>
    <w:p w:rsidR="00CA581B" w:rsidRPr="00CA581B" w:rsidRDefault="00CA581B" w:rsidP="00CA581B">
      <w:pPr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CA581B">
        <w:rPr>
          <w:sz w:val="28"/>
          <w:szCs w:val="28"/>
        </w:rPr>
        <w:lastRenderedPageBreak/>
        <w:t>Для повышения инвестиционной активности в округе, придания устойч</w:t>
      </w:r>
      <w:r w:rsidRPr="00CA581B">
        <w:rPr>
          <w:sz w:val="28"/>
          <w:szCs w:val="28"/>
        </w:rPr>
        <w:t>и</w:t>
      </w:r>
      <w:r w:rsidRPr="00CA581B">
        <w:rPr>
          <w:sz w:val="28"/>
          <w:szCs w:val="28"/>
        </w:rPr>
        <w:t>вого характера позитивным сдвигам в динамике инвестиций в основной капитал и снижения влияния финансового кризиса планируется:</w:t>
      </w:r>
    </w:p>
    <w:p w:rsidR="00CA581B" w:rsidRPr="00CA581B" w:rsidRDefault="00CA581B" w:rsidP="00CA581B">
      <w:pPr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CA581B">
        <w:rPr>
          <w:sz w:val="28"/>
          <w:szCs w:val="28"/>
        </w:rPr>
        <w:t>привлечение финансовых ресурсов для реализации значимых инвестиц</w:t>
      </w:r>
      <w:r w:rsidRPr="00CA581B">
        <w:rPr>
          <w:sz w:val="28"/>
          <w:szCs w:val="28"/>
        </w:rPr>
        <w:t>и</w:t>
      </w:r>
      <w:r w:rsidRPr="00CA581B">
        <w:rPr>
          <w:sz w:val="28"/>
          <w:szCs w:val="28"/>
        </w:rPr>
        <w:t>онных проектов,</w:t>
      </w:r>
    </w:p>
    <w:p w:rsidR="00CA581B" w:rsidRPr="00CA581B" w:rsidRDefault="00CA581B" w:rsidP="00CA581B">
      <w:pPr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CA581B">
        <w:rPr>
          <w:sz w:val="28"/>
          <w:szCs w:val="28"/>
        </w:rPr>
        <w:t>развитие взаимодействия органов государственной власти и органов местного самоуправления для оказания содействия инвесторам в реализации инвестиционных намерений, сопровождение и мониторинг значимых для эк</w:t>
      </w:r>
      <w:r w:rsidRPr="00CA581B">
        <w:rPr>
          <w:sz w:val="28"/>
          <w:szCs w:val="28"/>
        </w:rPr>
        <w:t>о</w:t>
      </w:r>
      <w:r w:rsidRPr="00CA581B">
        <w:rPr>
          <w:sz w:val="28"/>
          <w:szCs w:val="28"/>
        </w:rPr>
        <w:t>номики инвестиционных проектов;</w:t>
      </w:r>
    </w:p>
    <w:p w:rsidR="00CA581B" w:rsidRPr="00CA581B" w:rsidRDefault="00CA581B" w:rsidP="00CA581B">
      <w:pPr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CA581B">
        <w:rPr>
          <w:sz w:val="28"/>
          <w:szCs w:val="28"/>
        </w:rPr>
        <w:t>мониторинг и анализ инвестиционных процессов в округе;</w:t>
      </w:r>
    </w:p>
    <w:p w:rsidR="00CA581B" w:rsidRPr="00CA581B" w:rsidRDefault="00CA581B" w:rsidP="00CA581B">
      <w:pPr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CA581B">
        <w:rPr>
          <w:sz w:val="28"/>
          <w:szCs w:val="28"/>
        </w:rPr>
        <w:t>формирование и поддержка в актуальном состоянии базы данных "Св</w:t>
      </w:r>
      <w:r w:rsidRPr="00CA581B">
        <w:rPr>
          <w:sz w:val="28"/>
          <w:szCs w:val="28"/>
        </w:rPr>
        <w:t>о</w:t>
      </w:r>
      <w:r w:rsidRPr="00CA581B">
        <w:rPr>
          <w:sz w:val="28"/>
          <w:szCs w:val="28"/>
        </w:rPr>
        <w:t>бодные индустриальные площадки Волотовского муниципального округа" с ц</w:t>
      </w:r>
      <w:r w:rsidRPr="00CA581B">
        <w:rPr>
          <w:sz w:val="28"/>
          <w:szCs w:val="28"/>
        </w:rPr>
        <w:t>е</w:t>
      </w:r>
      <w:r w:rsidRPr="00CA581B">
        <w:rPr>
          <w:sz w:val="28"/>
          <w:szCs w:val="28"/>
        </w:rPr>
        <w:t>лью обеспечения условий рационального использования земельных ресурсов при размещении производительных сил и строительстве объектов недвижим</w:t>
      </w:r>
      <w:r w:rsidRPr="00CA581B">
        <w:rPr>
          <w:sz w:val="28"/>
          <w:szCs w:val="28"/>
        </w:rPr>
        <w:t>о</w:t>
      </w:r>
      <w:r w:rsidRPr="00CA581B">
        <w:rPr>
          <w:sz w:val="28"/>
          <w:szCs w:val="28"/>
        </w:rPr>
        <w:t>сти;</w:t>
      </w:r>
    </w:p>
    <w:p w:rsidR="00CA581B" w:rsidRPr="00CA581B" w:rsidRDefault="00CA581B" w:rsidP="00CA581B">
      <w:pPr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CA581B">
        <w:rPr>
          <w:sz w:val="28"/>
          <w:szCs w:val="28"/>
        </w:rPr>
        <w:t>Волотовский муниципальный округ обладает значительным кадровым п</w:t>
      </w:r>
      <w:r w:rsidRPr="00CA581B">
        <w:rPr>
          <w:sz w:val="28"/>
          <w:szCs w:val="28"/>
        </w:rPr>
        <w:t>о</w:t>
      </w:r>
      <w:r w:rsidRPr="00CA581B">
        <w:rPr>
          <w:sz w:val="28"/>
          <w:szCs w:val="28"/>
        </w:rPr>
        <w:t>тенциалом, отличаясь при этом относительно невысокой стоимостью и высокой квалификацией рабочей силы.</w:t>
      </w:r>
    </w:p>
    <w:p w:rsidR="00CA581B" w:rsidRPr="00CA581B" w:rsidRDefault="00CA581B" w:rsidP="00CA581B">
      <w:pPr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CA581B">
        <w:rPr>
          <w:sz w:val="28"/>
          <w:szCs w:val="28"/>
        </w:rPr>
        <w:t>Несмотря на преимущества округа, существуют проблемы, которые ну</w:t>
      </w:r>
      <w:r w:rsidRPr="00CA581B">
        <w:rPr>
          <w:sz w:val="28"/>
          <w:szCs w:val="28"/>
        </w:rPr>
        <w:t>ж</w:t>
      </w:r>
      <w:r w:rsidRPr="00CA581B">
        <w:rPr>
          <w:sz w:val="28"/>
          <w:szCs w:val="28"/>
        </w:rPr>
        <w:t>но решить: необходимо обеспечить сокращение сроков вхождения инвесторов на территорию округа, создание подготовленных инвестиционных площадок и ряд других мер.</w:t>
      </w:r>
    </w:p>
    <w:p w:rsidR="00CA581B" w:rsidRPr="00CA581B" w:rsidRDefault="00CA581B" w:rsidP="00CA581B">
      <w:pPr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CA581B">
        <w:rPr>
          <w:sz w:val="28"/>
          <w:szCs w:val="28"/>
        </w:rPr>
        <w:t>Реализация муниципальной программы позволит повысить инвестицио</w:t>
      </w:r>
      <w:r w:rsidRPr="00CA581B">
        <w:rPr>
          <w:sz w:val="28"/>
          <w:szCs w:val="28"/>
        </w:rPr>
        <w:t>н</w:t>
      </w:r>
      <w:r w:rsidRPr="00CA581B">
        <w:rPr>
          <w:sz w:val="28"/>
          <w:szCs w:val="28"/>
        </w:rPr>
        <w:t>ную активность, качественно улучшить инвестиционный климат Волотовского округа и создать благоприятные условия для инвестирования, которые будут максимально удовлетворять потребностям экономики округа в инвестициях по приоритетным направлениям социально-экономического развития муниципал</w:t>
      </w:r>
      <w:r w:rsidRPr="00CA581B">
        <w:rPr>
          <w:sz w:val="28"/>
          <w:szCs w:val="28"/>
        </w:rPr>
        <w:t>ь</w:t>
      </w:r>
      <w:r w:rsidRPr="00CA581B">
        <w:rPr>
          <w:sz w:val="28"/>
          <w:szCs w:val="28"/>
        </w:rPr>
        <w:t>ного округа.</w:t>
      </w:r>
    </w:p>
    <w:p w:rsidR="00CA581B" w:rsidRPr="00CA581B" w:rsidRDefault="00CA581B" w:rsidP="00CA581B">
      <w:pPr>
        <w:ind w:firstLine="709"/>
        <w:rPr>
          <w:sz w:val="28"/>
          <w:szCs w:val="28"/>
        </w:rPr>
      </w:pPr>
      <w:r w:rsidRPr="00CA581B">
        <w:rPr>
          <w:b/>
          <w:sz w:val="28"/>
          <w:szCs w:val="28"/>
        </w:rPr>
        <w:t>Торговля</w:t>
      </w:r>
    </w:p>
    <w:p w:rsidR="00CA581B" w:rsidRPr="00CA581B" w:rsidRDefault="00CA581B" w:rsidP="00CA581B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CA581B">
        <w:rPr>
          <w:sz w:val="28"/>
          <w:szCs w:val="28"/>
          <w:lang w:eastAsia="zh-CN"/>
        </w:rPr>
        <w:t>За последние годы в сфере торговли на территории  муниципального округа происходят позитивные количественные и качественные изменения.</w:t>
      </w:r>
    </w:p>
    <w:p w:rsidR="00CA581B" w:rsidRPr="00CA581B" w:rsidRDefault="00CA581B" w:rsidP="00CA581B">
      <w:pPr>
        <w:widowControl w:val="0"/>
        <w:suppressAutoHyphens/>
        <w:spacing w:after="200"/>
        <w:ind w:firstLine="709"/>
        <w:contextualSpacing/>
        <w:jc w:val="both"/>
        <w:rPr>
          <w:kern w:val="24"/>
          <w:sz w:val="28"/>
          <w:szCs w:val="28"/>
          <w:lang w:eastAsia="en-US"/>
        </w:rPr>
      </w:pPr>
      <w:r w:rsidRPr="00CA581B">
        <w:rPr>
          <w:kern w:val="24"/>
          <w:sz w:val="28"/>
          <w:szCs w:val="28"/>
          <w:lang w:eastAsia="en-US"/>
        </w:rPr>
        <w:t xml:space="preserve">Торговая деятельность в районе представлена 3 видами розничной торговли: </w:t>
      </w:r>
    </w:p>
    <w:p w:rsidR="00CA581B" w:rsidRPr="00CA581B" w:rsidRDefault="00CA581B" w:rsidP="00CA581B">
      <w:pPr>
        <w:widowControl w:val="0"/>
        <w:suppressAutoHyphens/>
        <w:spacing w:after="200"/>
        <w:contextualSpacing/>
        <w:jc w:val="both"/>
        <w:rPr>
          <w:kern w:val="24"/>
          <w:sz w:val="28"/>
          <w:szCs w:val="28"/>
          <w:lang w:eastAsia="en-US"/>
        </w:rPr>
      </w:pPr>
      <w:r w:rsidRPr="00CA581B">
        <w:rPr>
          <w:kern w:val="24"/>
          <w:sz w:val="28"/>
          <w:szCs w:val="28"/>
          <w:lang w:eastAsia="en-US"/>
        </w:rPr>
        <w:softHyphen/>
      </w:r>
      <w:r w:rsidRPr="00CA581B">
        <w:rPr>
          <w:kern w:val="24"/>
          <w:sz w:val="28"/>
          <w:szCs w:val="28"/>
          <w:lang w:eastAsia="en-US"/>
        </w:rPr>
        <w:tab/>
        <w:t>стационарная торговля представлена 34 объектами  розничной торговли;</w:t>
      </w:r>
    </w:p>
    <w:p w:rsidR="00CA581B" w:rsidRPr="00CA581B" w:rsidRDefault="00CA581B" w:rsidP="00CA581B">
      <w:pPr>
        <w:widowControl w:val="0"/>
        <w:suppressAutoHyphens/>
        <w:spacing w:after="200"/>
        <w:contextualSpacing/>
        <w:jc w:val="both"/>
        <w:rPr>
          <w:kern w:val="24"/>
          <w:sz w:val="28"/>
          <w:szCs w:val="28"/>
          <w:lang w:eastAsia="en-US"/>
        </w:rPr>
      </w:pPr>
      <w:r w:rsidRPr="00CA581B">
        <w:rPr>
          <w:kern w:val="24"/>
          <w:sz w:val="28"/>
          <w:szCs w:val="28"/>
          <w:lang w:eastAsia="en-US"/>
        </w:rPr>
        <w:softHyphen/>
      </w:r>
      <w:r w:rsidRPr="00CA581B">
        <w:rPr>
          <w:kern w:val="24"/>
          <w:sz w:val="28"/>
          <w:szCs w:val="28"/>
          <w:lang w:eastAsia="en-US"/>
        </w:rPr>
        <w:tab/>
        <w:t>нестационарная  торговля представлена 5 нестационарными торговыми объектами;</w:t>
      </w:r>
    </w:p>
    <w:p w:rsidR="00CA581B" w:rsidRPr="00CA581B" w:rsidRDefault="00CA581B" w:rsidP="00CA581B">
      <w:pPr>
        <w:widowControl w:val="0"/>
        <w:suppressAutoHyphens/>
        <w:spacing w:after="200"/>
        <w:contextualSpacing/>
        <w:jc w:val="both"/>
        <w:rPr>
          <w:kern w:val="24"/>
          <w:sz w:val="28"/>
          <w:szCs w:val="28"/>
          <w:lang w:eastAsia="en-US"/>
        </w:rPr>
      </w:pPr>
      <w:r w:rsidRPr="00CA581B">
        <w:rPr>
          <w:kern w:val="24"/>
          <w:sz w:val="28"/>
          <w:szCs w:val="28"/>
          <w:lang w:eastAsia="en-US"/>
        </w:rPr>
        <w:softHyphen/>
      </w:r>
      <w:r w:rsidRPr="00CA581B">
        <w:rPr>
          <w:kern w:val="24"/>
          <w:sz w:val="28"/>
          <w:szCs w:val="28"/>
          <w:lang w:eastAsia="en-US"/>
        </w:rPr>
        <w:tab/>
        <w:t>развозная торговля представлена 5 автомагазинами.</w:t>
      </w:r>
    </w:p>
    <w:p w:rsidR="00CA581B" w:rsidRPr="00CA581B" w:rsidRDefault="00CA581B" w:rsidP="00CA581B">
      <w:pPr>
        <w:widowControl w:val="0"/>
        <w:suppressAutoHyphens/>
        <w:spacing w:after="200"/>
        <w:ind w:firstLine="567"/>
        <w:contextualSpacing/>
        <w:jc w:val="both"/>
        <w:rPr>
          <w:kern w:val="24"/>
          <w:sz w:val="28"/>
          <w:szCs w:val="28"/>
          <w:lang w:eastAsia="en-US"/>
        </w:rPr>
      </w:pPr>
      <w:r w:rsidRPr="00CA581B">
        <w:rPr>
          <w:kern w:val="24"/>
          <w:sz w:val="28"/>
          <w:szCs w:val="28"/>
          <w:lang w:eastAsia="en-US"/>
        </w:rPr>
        <w:t xml:space="preserve">Основной организацией оказывающей населению торговые услуги остаётся </w:t>
      </w:r>
      <w:proofErr w:type="spellStart"/>
      <w:r w:rsidRPr="00CA581B">
        <w:rPr>
          <w:kern w:val="24"/>
          <w:sz w:val="28"/>
          <w:szCs w:val="28"/>
          <w:lang w:eastAsia="en-US"/>
        </w:rPr>
        <w:t>Волотовское</w:t>
      </w:r>
      <w:proofErr w:type="spellEnd"/>
      <w:r w:rsidRPr="00CA581B">
        <w:rPr>
          <w:kern w:val="24"/>
          <w:sz w:val="28"/>
          <w:szCs w:val="28"/>
          <w:lang w:eastAsia="en-US"/>
        </w:rPr>
        <w:t xml:space="preserve"> районное потребительское общество. </w:t>
      </w:r>
    </w:p>
    <w:p w:rsidR="00CA581B" w:rsidRPr="00CA581B" w:rsidRDefault="00CA581B" w:rsidP="00CA581B">
      <w:pPr>
        <w:widowControl w:val="0"/>
        <w:suppressAutoHyphens/>
        <w:spacing w:after="200"/>
        <w:ind w:firstLine="567"/>
        <w:contextualSpacing/>
        <w:jc w:val="both"/>
        <w:rPr>
          <w:kern w:val="24"/>
          <w:sz w:val="28"/>
          <w:szCs w:val="28"/>
          <w:lang w:eastAsia="en-US"/>
        </w:rPr>
      </w:pPr>
      <w:r w:rsidRPr="00CA581B">
        <w:rPr>
          <w:kern w:val="24"/>
          <w:sz w:val="28"/>
          <w:szCs w:val="28"/>
          <w:lang w:eastAsia="en-US"/>
        </w:rPr>
        <w:t>Деятельность по розничной торговле на т</w:t>
      </w:r>
      <w:r w:rsidR="00FC5A42">
        <w:rPr>
          <w:kern w:val="24"/>
          <w:sz w:val="28"/>
          <w:szCs w:val="28"/>
          <w:lang w:eastAsia="en-US"/>
        </w:rPr>
        <w:t xml:space="preserve">ерритории района осуществляют </w:t>
      </w:r>
      <w:r w:rsidRPr="00CA581B">
        <w:rPr>
          <w:kern w:val="24"/>
          <w:sz w:val="28"/>
          <w:szCs w:val="28"/>
          <w:lang w:eastAsia="en-US"/>
        </w:rPr>
        <w:t xml:space="preserve">федеральные сети </w:t>
      </w:r>
      <w:r w:rsidR="00FC5A42">
        <w:rPr>
          <w:kern w:val="24"/>
          <w:sz w:val="28"/>
          <w:szCs w:val="28"/>
          <w:lang w:eastAsia="en-US"/>
        </w:rPr>
        <w:t>ЗАО "</w:t>
      </w:r>
      <w:proofErr w:type="spellStart"/>
      <w:r w:rsidR="00FC5A42">
        <w:rPr>
          <w:kern w:val="24"/>
          <w:sz w:val="28"/>
          <w:szCs w:val="28"/>
          <w:lang w:eastAsia="en-US"/>
        </w:rPr>
        <w:t>Дикси</w:t>
      </w:r>
      <w:proofErr w:type="spellEnd"/>
      <w:r w:rsidR="00FC5A42">
        <w:rPr>
          <w:kern w:val="24"/>
          <w:sz w:val="28"/>
          <w:szCs w:val="28"/>
          <w:lang w:eastAsia="en-US"/>
        </w:rPr>
        <w:t>-Ю</w:t>
      </w:r>
      <w:r w:rsidRPr="00CA581B">
        <w:rPr>
          <w:kern w:val="24"/>
          <w:sz w:val="28"/>
          <w:szCs w:val="28"/>
          <w:lang w:eastAsia="en-US"/>
        </w:rPr>
        <w:t>г", АО "ТАНДЕР".</w:t>
      </w:r>
    </w:p>
    <w:p w:rsidR="00CA581B" w:rsidRPr="00CA581B" w:rsidRDefault="00CA581B" w:rsidP="00CA581B">
      <w:pPr>
        <w:widowControl w:val="0"/>
        <w:suppressAutoHyphens/>
        <w:spacing w:after="200"/>
        <w:ind w:firstLine="567"/>
        <w:contextualSpacing/>
        <w:jc w:val="both"/>
        <w:rPr>
          <w:kern w:val="24"/>
          <w:sz w:val="28"/>
          <w:szCs w:val="28"/>
          <w:lang w:eastAsia="en-US"/>
        </w:rPr>
      </w:pPr>
      <w:r w:rsidRPr="00CA581B">
        <w:rPr>
          <w:kern w:val="24"/>
          <w:sz w:val="28"/>
          <w:szCs w:val="28"/>
          <w:lang w:eastAsia="en-US"/>
        </w:rPr>
        <w:t xml:space="preserve">Обеспеченность населения округа площадью торговых объектов составила </w:t>
      </w:r>
      <w:r w:rsidRPr="00CA581B">
        <w:rPr>
          <w:kern w:val="24"/>
          <w:sz w:val="28"/>
          <w:szCs w:val="28"/>
          <w:lang w:eastAsia="en-US"/>
        </w:rPr>
        <w:lastRenderedPageBreak/>
        <w:t>582 кв. м. на 1000 жителей, что в 1,2 раза больше нормативной (464 кв. м.).</w:t>
      </w:r>
    </w:p>
    <w:p w:rsidR="00CA581B" w:rsidRPr="00CA581B" w:rsidRDefault="00CA581B" w:rsidP="00CA581B">
      <w:pPr>
        <w:ind w:firstLine="737"/>
        <w:jc w:val="both"/>
        <w:rPr>
          <w:sz w:val="28"/>
          <w:szCs w:val="28"/>
          <w:lang w:eastAsia="zh-CN"/>
        </w:rPr>
      </w:pPr>
      <w:r w:rsidRPr="00CA581B">
        <w:rPr>
          <w:sz w:val="28"/>
          <w:szCs w:val="28"/>
        </w:rPr>
        <w:t>В настоящее время состояние розничной торговли на территории области характеризуют следующие показатели:</w:t>
      </w:r>
    </w:p>
    <w:tbl>
      <w:tblPr>
        <w:tblW w:w="1006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4243"/>
        <w:gridCol w:w="851"/>
        <w:gridCol w:w="851"/>
        <w:gridCol w:w="850"/>
        <w:gridCol w:w="847"/>
        <w:gridCol w:w="850"/>
        <w:gridCol w:w="850"/>
      </w:tblGrid>
      <w:tr w:rsidR="00CA581B" w:rsidRPr="00FC5A42" w:rsidTr="00FC5A42">
        <w:trPr>
          <w:cantSplit/>
          <w:trHeight w:val="360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81B" w:rsidRPr="00FC5A42" w:rsidRDefault="00CA581B" w:rsidP="00CA581B">
            <w:pPr>
              <w:widowControl w:val="0"/>
              <w:suppressAutoHyphens/>
              <w:autoSpaceDE w:val="0"/>
              <w:snapToGrid w:val="0"/>
              <w:rPr>
                <w:lang w:eastAsia="zh-CN"/>
              </w:rPr>
            </w:pPr>
            <w:r w:rsidRPr="00FC5A42">
              <w:rPr>
                <w:lang w:eastAsia="zh-CN"/>
              </w:rPr>
              <w:t>№</w:t>
            </w:r>
            <w:r w:rsidRPr="00FC5A42">
              <w:rPr>
                <w:lang w:eastAsia="zh-CN"/>
              </w:rPr>
              <w:br/>
            </w:r>
            <w:proofErr w:type="gramStart"/>
            <w:r w:rsidRPr="00FC5A42">
              <w:rPr>
                <w:lang w:eastAsia="zh-CN"/>
              </w:rPr>
              <w:t>п</w:t>
            </w:r>
            <w:proofErr w:type="gramEnd"/>
            <w:r w:rsidRPr="00FC5A42">
              <w:rPr>
                <w:lang w:eastAsia="zh-CN"/>
              </w:rPr>
              <w:t>/п</w:t>
            </w:r>
          </w:p>
        </w:tc>
        <w:tc>
          <w:tcPr>
            <w:tcW w:w="4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81B" w:rsidRPr="00FC5A42" w:rsidRDefault="00CA581B" w:rsidP="00CA581B">
            <w:pPr>
              <w:widowControl w:val="0"/>
              <w:suppressAutoHyphens/>
              <w:autoSpaceDE w:val="0"/>
              <w:snapToGrid w:val="0"/>
              <w:ind w:firstLine="720"/>
              <w:jc w:val="center"/>
              <w:rPr>
                <w:lang w:eastAsia="zh-CN"/>
              </w:rPr>
            </w:pPr>
            <w:r w:rsidRPr="00FC5A42">
              <w:rPr>
                <w:lang w:eastAsia="zh-CN"/>
              </w:rPr>
              <w:t>Наименование показателя</w:t>
            </w:r>
          </w:p>
        </w:tc>
        <w:tc>
          <w:tcPr>
            <w:tcW w:w="5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1B" w:rsidRPr="00FC5A42" w:rsidRDefault="00CA581B" w:rsidP="00CA581B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FC5A42">
              <w:rPr>
                <w:lang w:eastAsia="zh-CN"/>
              </w:rPr>
              <w:t>Значение показателя по годам:</w:t>
            </w:r>
          </w:p>
        </w:tc>
      </w:tr>
      <w:tr w:rsidR="00CA581B" w:rsidRPr="00FC5A42" w:rsidTr="00FC5A42">
        <w:trPr>
          <w:cantSplit/>
          <w:trHeight w:val="240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81B" w:rsidRPr="00FC5A42" w:rsidRDefault="00CA581B" w:rsidP="00CA581B">
            <w:pPr>
              <w:rPr>
                <w:lang w:eastAsia="zh-CN"/>
              </w:rPr>
            </w:pPr>
          </w:p>
        </w:tc>
        <w:tc>
          <w:tcPr>
            <w:tcW w:w="4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81B" w:rsidRPr="00FC5A42" w:rsidRDefault="00CA581B" w:rsidP="00CA581B">
            <w:pPr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81B" w:rsidRPr="00FC5A42" w:rsidRDefault="00CA581B" w:rsidP="00CA581B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FC5A42">
              <w:rPr>
                <w:lang w:eastAsia="zh-CN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1B" w:rsidRPr="00FC5A42" w:rsidRDefault="00CA581B" w:rsidP="00CA581B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FC5A42">
              <w:rPr>
                <w:lang w:eastAsia="zh-CN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1B" w:rsidRPr="00FC5A42" w:rsidRDefault="00CA581B" w:rsidP="00CA581B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FC5A42">
              <w:rPr>
                <w:lang w:eastAsia="zh-CN"/>
              </w:rPr>
              <w:t>2023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1B" w:rsidRPr="00FC5A42" w:rsidRDefault="00CA581B" w:rsidP="00CA581B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FC5A42">
              <w:rPr>
                <w:lang w:eastAsia="zh-CN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1B" w:rsidRPr="00FC5A42" w:rsidRDefault="00CA581B" w:rsidP="00CA581B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FC5A42">
              <w:rPr>
                <w:lang w:eastAsia="zh-CN"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1B" w:rsidRPr="00FC5A42" w:rsidRDefault="00CA581B" w:rsidP="00CA581B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FC5A42">
              <w:rPr>
                <w:lang w:eastAsia="zh-CN"/>
              </w:rPr>
              <w:t>2026</w:t>
            </w:r>
          </w:p>
        </w:tc>
      </w:tr>
      <w:tr w:rsidR="00CA581B" w:rsidRPr="00FC5A42" w:rsidTr="00FC5A42">
        <w:trPr>
          <w:cantSplit/>
          <w:trHeight w:val="2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81B" w:rsidRPr="00FC5A42" w:rsidRDefault="00CA581B" w:rsidP="00CA581B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FC5A42">
              <w:rPr>
                <w:lang w:eastAsia="zh-CN"/>
              </w:rPr>
              <w:t>1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81B" w:rsidRPr="00FC5A42" w:rsidRDefault="00CA581B" w:rsidP="00CA581B">
            <w:pPr>
              <w:widowControl w:val="0"/>
              <w:suppressAutoHyphens/>
              <w:autoSpaceDE w:val="0"/>
              <w:snapToGrid w:val="0"/>
              <w:ind w:firstLine="720"/>
              <w:jc w:val="center"/>
              <w:rPr>
                <w:lang w:eastAsia="zh-CN"/>
              </w:rPr>
            </w:pPr>
            <w:r w:rsidRPr="00FC5A42">
              <w:rPr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81B" w:rsidRPr="00FC5A42" w:rsidRDefault="00CA581B" w:rsidP="00CA581B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FC5A42">
              <w:rPr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1B" w:rsidRPr="00FC5A42" w:rsidRDefault="00CA581B" w:rsidP="00CA581B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FC5A42">
              <w:rPr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1B" w:rsidRPr="00FC5A42" w:rsidRDefault="00CA581B" w:rsidP="00CA581B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FC5A42">
              <w:rPr>
                <w:lang w:eastAsia="zh-CN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1B" w:rsidRPr="00FC5A42" w:rsidRDefault="00CA581B" w:rsidP="00CA581B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FC5A42">
              <w:rPr>
                <w:lang w:eastAsia="zh-C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1B" w:rsidRPr="00FC5A42" w:rsidRDefault="00CA581B" w:rsidP="00CA581B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FC5A42">
              <w:rPr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1B" w:rsidRPr="00FC5A42" w:rsidRDefault="00CA581B" w:rsidP="00CA581B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FC5A42">
              <w:rPr>
                <w:lang w:eastAsia="zh-CN"/>
              </w:rPr>
              <w:t>8</w:t>
            </w:r>
          </w:p>
        </w:tc>
      </w:tr>
      <w:tr w:rsidR="00CA581B" w:rsidRPr="00FC5A42" w:rsidTr="00FC5A42">
        <w:trPr>
          <w:cantSplit/>
          <w:trHeight w:val="2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81B" w:rsidRPr="00FC5A42" w:rsidRDefault="00CA581B" w:rsidP="00CA581B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FC5A42">
              <w:rPr>
                <w:lang w:eastAsia="zh-CN"/>
              </w:rPr>
              <w:t>1.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81B" w:rsidRPr="00FC5A42" w:rsidRDefault="00CA581B" w:rsidP="00CA581B">
            <w:pPr>
              <w:widowControl w:val="0"/>
              <w:suppressAutoHyphens/>
              <w:autoSpaceDE w:val="0"/>
              <w:snapToGrid w:val="0"/>
              <w:ind w:hanging="45"/>
              <w:rPr>
                <w:lang w:eastAsia="zh-CN"/>
              </w:rPr>
            </w:pPr>
            <w:r w:rsidRPr="00FC5A42">
              <w:rPr>
                <w:lang w:eastAsia="zh-CN"/>
              </w:rPr>
              <w:t>Оборот розничной торговли (млн. 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81B" w:rsidRPr="00FC5A42" w:rsidRDefault="00CA581B" w:rsidP="00CA581B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FC5A42">
              <w:rPr>
                <w:lang w:eastAsia="zh-CN"/>
              </w:rPr>
              <w:t>320,0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81B" w:rsidRPr="00FC5A42" w:rsidRDefault="00CA581B" w:rsidP="00CA581B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FC5A42">
              <w:rPr>
                <w:lang w:eastAsia="zh-CN"/>
              </w:rPr>
              <w:t>325,0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81B" w:rsidRPr="00FC5A42" w:rsidRDefault="00CA581B" w:rsidP="00CA581B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FC5A42">
              <w:rPr>
                <w:lang w:eastAsia="zh-CN"/>
              </w:rPr>
              <w:t>330,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1B" w:rsidRPr="00FC5A42" w:rsidRDefault="00CA581B" w:rsidP="00CA581B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FC5A42">
              <w:rPr>
                <w:lang w:eastAsia="zh-CN"/>
              </w:rPr>
              <w:t>335,0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1B" w:rsidRPr="00FC5A42" w:rsidRDefault="00CA581B" w:rsidP="00CA581B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FC5A42">
              <w:rPr>
                <w:lang w:eastAsia="zh-CN"/>
              </w:rPr>
              <w:t>340,0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1B" w:rsidRPr="00FC5A42" w:rsidRDefault="00CA581B" w:rsidP="00CA581B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FC5A42">
              <w:rPr>
                <w:lang w:eastAsia="zh-CN"/>
              </w:rPr>
              <w:t>340,0</w:t>
            </w:r>
          </w:p>
        </w:tc>
      </w:tr>
      <w:tr w:rsidR="00CA581B" w:rsidRPr="00FC5A42" w:rsidTr="00FC5A42">
        <w:trPr>
          <w:cantSplit/>
          <w:trHeight w:val="36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81B" w:rsidRPr="00FC5A42" w:rsidRDefault="00CA581B" w:rsidP="00CA581B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FC5A42">
              <w:rPr>
                <w:lang w:eastAsia="zh-CN"/>
              </w:rPr>
              <w:t>2.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81B" w:rsidRPr="00FC5A42" w:rsidRDefault="00CA581B" w:rsidP="00CA581B">
            <w:pPr>
              <w:widowControl w:val="0"/>
              <w:suppressAutoHyphens/>
              <w:autoSpaceDE w:val="0"/>
              <w:snapToGrid w:val="0"/>
              <w:ind w:hanging="45"/>
              <w:jc w:val="both"/>
              <w:rPr>
                <w:lang w:eastAsia="zh-CN"/>
              </w:rPr>
            </w:pPr>
            <w:r w:rsidRPr="00FC5A42">
              <w:rPr>
                <w:lang w:eastAsia="zh-CN"/>
              </w:rPr>
              <w:t xml:space="preserve">Индекс физического объема оборота розничной торговли в процентах к предыдущему году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81B" w:rsidRPr="00FC5A42" w:rsidRDefault="00CA581B" w:rsidP="00CA581B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FC5A42">
              <w:rPr>
                <w:lang w:eastAsia="zh-CN"/>
              </w:rPr>
              <w:t>97,0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81B" w:rsidRPr="00FC5A42" w:rsidRDefault="00CA581B" w:rsidP="00CA581B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FC5A42">
              <w:rPr>
                <w:lang w:eastAsia="zh-CN"/>
              </w:rPr>
              <w:t>97,5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81B" w:rsidRPr="00FC5A42" w:rsidRDefault="00CA581B" w:rsidP="00CA581B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FC5A42">
              <w:rPr>
                <w:lang w:eastAsia="zh-CN"/>
              </w:rPr>
              <w:t>98,0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81B" w:rsidRPr="00FC5A42" w:rsidRDefault="00CA581B" w:rsidP="00CA581B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FC5A42">
              <w:rPr>
                <w:lang w:eastAsia="zh-CN"/>
              </w:rPr>
              <w:t>98,5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81B" w:rsidRPr="00FC5A42" w:rsidRDefault="00CA581B" w:rsidP="00CA581B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FC5A42">
              <w:rPr>
                <w:lang w:eastAsia="zh-CN"/>
              </w:rPr>
              <w:t>99,0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81B" w:rsidRPr="00FC5A42" w:rsidRDefault="00CA581B" w:rsidP="00CA581B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FC5A42">
              <w:rPr>
                <w:lang w:eastAsia="zh-CN"/>
              </w:rPr>
              <w:t>99,0</w:t>
            </w:r>
          </w:p>
        </w:tc>
      </w:tr>
      <w:tr w:rsidR="00CA581B" w:rsidRPr="00FC5A42" w:rsidTr="00FC5A42">
        <w:trPr>
          <w:cantSplit/>
          <w:trHeight w:val="36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81B" w:rsidRPr="00FC5A42" w:rsidRDefault="00CA581B" w:rsidP="00CA581B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FC5A42">
              <w:rPr>
                <w:lang w:eastAsia="zh-CN"/>
              </w:rPr>
              <w:t>3.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81B" w:rsidRPr="00FC5A42" w:rsidRDefault="00CA581B" w:rsidP="00CA581B">
            <w:pPr>
              <w:widowControl w:val="0"/>
              <w:suppressAutoHyphens/>
              <w:autoSpaceDE w:val="0"/>
              <w:snapToGrid w:val="0"/>
              <w:ind w:hanging="45"/>
              <w:jc w:val="both"/>
              <w:rPr>
                <w:lang w:eastAsia="zh-CN"/>
              </w:rPr>
            </w:pPr>
            <w:r w:rsidRPr="00FC5A42">
              <w:rPr>
                <w:lang w:eastAsia="zh-CN"/>
              </w:rPr>
              <w:t>Оборот розничной торговли на розничных рынках и ярмарках (млн. 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81B" w:rsidRPr="00FC5A42" w:rsidRDefault="00CA581B" w:rsidP="00CA581B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FC5A42">
              <w:rPr>
                <w:lang w:eastAsia="zh-C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81B" w:rsidRPr="00FC5A42" w:rsidRDefault="00CA581B" w:rsidP="00CA581B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FC5A42">
              <w:rPr>
                <w:lang w:eastAsia="zh-CN"/>
              </w:rPr>
              <w:t>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81B" w:rsidRPr="00FC5A42" w:rsidRDefault="00CA581B" w:rsidP="00CA581B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FC5A42">
              <w:rPr>
                <w:lang w:eastAsia="zh-CN"/>
              </w:rPr>
              <w:t>12,0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81B" w:rsidRPr="00FC5A42" w:rsidRDefault="00CA581B" w:rsidP="00CA581B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FC5A42">
              <w:rPr>
                <w:lang w:eastAsia="zh-CN"/>
              </w:rPr>
              <w:t>13,0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81B" w:rsidRPr="00FC5A42" w:rsidRDefault="00CA581B" w:rsidP="00CA581B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FC5A42">
              <w:rPr>
                <w:lang w:eastAsia="zh-CN"/>
              </w:rPr>
              <w:t>14,0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81B" w:rsidRPr="00FC5A42" w:rsidRDefault="00CA581B" w:rsidP="00CA581B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FC5A42">
              <w:rPr>
                <w:lang w:eastAsia="zh-CN"/>
              </w:rPr>
              <w:t>14,0</w:t>
            </w:r>
          </w:p>
        </w:tc>
      </w:tr>
      <w:tr w:rsidR="00CA581B" w:rsidRPr="00FC5A42" w:rsidTr="00FC5A42">
        <w:trPr>
          <w:cantSplit/>
          <w:trHeight w:val="36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81B" w:rsidRPr="00FC5A42" w:rsidRDefault="00CA581B" w:rsidP="00CA581B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FC5A42">
              <w:rPr>
                <w:lang w:eastAsia="zh-CN"/>
              </w:rPr>
              <w:t>4.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81B" w:rsidRPr="00FC5A42" w:rsidRDefault="00CA581B" w:rsidP="00CA581B">
            <w:pPr>
              <w:widowControl w:val="0"/>
              <w:suppressAutoHyphens/>
              <w:autoSpaceDE w:val="0"/>
              <w:snapToGrid w:val="0"/>
              <w:ind w:hanging="45"/>
              <w:jc w:val="both"/>
              <w:rPr>
                <w:lang w:eastAsia="zh-CN"/>
              </w:rPr>
            </w:pPr>
            <w:r w:rsidRPr="00FC5A42">
              <w:rPr>
                <w:lang w:eastAsia="zh-CN"/>
              </w:rPr>
              <w:t xml:space="preserve">Индекс физического объема оборота розничной торговли на рынках и ярмарках </w:t>
            </w:r>
            <w:proofErr w:type="gramStart"/>
            <w:r w:rsidRPr="00FC5A42">
              <w:rPr>
                <w:lang w:eastAsia="zh-CN"/>
              </w:rPr>
              <w:t>в</w:t>
            </w:r>
            <w:proofErr w:type="gramEnd"/>
            <w:r w:rsidRPr="00FC5A42">
              <w:rPr>
                <w:lang w:eastAsia="zh-CN"/>
              </w:rPr>
              <w:t xml:space="preserve"> % </w:t>
            </w:r>
            <w:proofErr w:type="gramStart"/>
            <w:r w:rsidRPr="00FC5A42">
              <w:rPr>
                <w:lang w:eastAsia="zh-CN"/>
              </w:rPr>
              <w:t>к</w:t>
            </w:r>
            <w:proofErr w:type="gramEnd"/>
            <w:r w:rsidRPr="00FC5A42">
              <w:rPr>
                <w:lang w:eastAsia="zh-CN"/>
              </w:rPr>
              <w:t xml:space="preserve"> предыдущему году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81B" w:rsidRPr="00FC5A42" w:rsidRDefault="00CA581B" w:rsidP="00CA581B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FC5A42">
              <w:rPr>
                <w:lang w:eastAsia="zh-CN"/>
              </w:rPr>
              <w:t>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81B" w:rsidRPr="00FC5A42" w:rsidRDefault="00CA581B" w:rsidP="00CA581B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FC5A42">
              <w:rPr>
                <w:lang w:eastAsia="zh-CN"/>
              </w:rPr>
              <w:t>71,0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81B" w:rsidRPr="00FC5A42" w:rsidRDefault="00CA581B" w:rsidP="00CA581B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FC5A42">
              <w:rPr>
                <w:lang w:eastAsia="zh-CN"/>
              </w:rPr>
              <w:t>72,0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81B" w:rsidRPr="00FC5A42" w:rsidRDefault="00CA581B" w:rsidP="00CA581B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FC5A42">
              <w:rPr>
                <w:lang w:eastAsia="zh-CN"/>
              </w:rPr>
              <w:t>73,0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81B" w:rsidRPr="00FC5A42" w:rsidRDefault="00CA581B" w:rsidP="00CA581B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FC5A42">
              <w:rPr>
                <w:lang w:eastAsia="zh-CN"/>
              </w:rPr>
              <w:t>74,0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81B" w:rsidRPr="00FC5A42" w:rsidRDefault="00CA581B" w:rsidP="00CA581B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FC5A42">
              <w:rPr>
                <w:lang w:eastAsia="zh-CN"/>
              </w:rPr>
              <w:t>74,0</w:t>
            </w:r>
          </w:p>
        </w:tc>
      </w:tr>
      <w:tr w:rsidR="00CA581B" w:rsidRPr="00FC5A42" w:rsidTr="00FC5A42">
        <w:trPr>
          <w:cantSplit/>
          <w:trHeight w:val="55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81B" w:rsidRPr="00FC5A42" w:rsidRDefault="00CA581B" w:rsidP="00CA581B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FC5A42">
              <w:rPr>
                <w:lang w:eastAsia="zh-CN"/>
              </w:rPr>
              <w:t>5.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81B" w:rsidRPr="00FC5A42" w:rsidRDefault="00CA581B" w:rsidP="00CA581B">
            <w:pPr>
              <w:widowControl w:val="0"/>
              <w:suppressAutoHyphens/>
              <w:autoSpaceDE w:val="0"/>
              <w:snapToGrid w:val="0"/>
              <w:ind w:hanging="45"/>
              <w:jc w:val="both"/>
              <w:rPr>
                <w:lang w:eastAsia="zh-CN"/>
              </w:rPr>
            </w:pPr>
            <w:r w:rsidRPr="00FC5A42">
              <w:rPr>
                <w:lang w:eastAsia="zh-CN"/>
              </w:rPr>
              <w:t>Оборот розничной торговли на душу населения (тыс. 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81B" w:rsidRPr="00FC5A42" w:rsidRDefault="00CA581B" w:rsidP="00CA581B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FC5A42">
              <w:rPr>
                <w:lang w:eastAsia="zh-CN"/>
              </w:rPr>
              <w:t>71,0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81B" w:rsidRPr="00FC5A42" w:rsidRDefault="00CA581B" w:rsidP="00CA581B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FC5A42">
              <w:rPr>
                <w:lang w:eastAsia="zh-CN"/>
              </w:rPr>
              <w:t>72,0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81B" w:rsidRPr="00FC5A42" w:rsidRDefault="00CA581B" w:rsidP="00CA581B">
            <w:pPr>
              <w:jc w:val="center"/>
            </w:pPr>
            <w:r w:rsidRPr="00FC5A42">
              <w:rPr>
                <w:lang w:eastAsia="zh-CN"/>
              </w:rPr>
              <w:t>73,0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81B" w:rsidRPr="00FC5A42" w:rsidRDefault="00CA581B" w:rsidP="00CA581B">
            <w:pPr>
              <w:jc w:val="center"/>
            </w:pPr>
            <w:r w:rsidRPr="00FC5A42">
              <w:rPr>
                <w:lang w:eastAsia="zh-CN"/>
              </w:rPr>
              <w:t>74,0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81B" w:rsidRPr="00FC5A42" w:rsidRDefault="00CA581B" w:rsidP="00CA581B">
            <w:pPr>
              <w:jc w:val="center"/>
            </w:pPr>
            <w:r w:rsidRPr="00FC5A42">
              <w:rPr>
                <w:lang w:eastAsia="zh-CN"/>
              </w:rPr>
              <w:t>75,0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81B" w:rsidRPr="00FC5A42" w:rsidRDefault="00CA581B" w:rsidP="00CA581B">
            <w:pPr>
              <w:jc w:val="center"/>
            </w:pPr>
            <w:r w:rsidRPr="00FC5A42">
              <w:rPr>
                <w:lang w:eastAsia="zh-CN"/>
              </w:rPr>
              <w:t>75,0</w:t>
            </w:r>
          </w:p>
        </w:tc>
      </w:tr>
      <w:tr w:rsidR="00CA581B" w:rsidRPr="00FC5A42" w:rsidTr="00FC5A42">
        <w:trPr>
          <w:cantSplit/>
          <w:trHeight w:val="480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81B" w:rsidRPr="00FC5A42" w:rsidRDefault="00CA581B" w:rsidP="00CA581B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FC5A42">
              <w:rPr>
                <w:lang w:eastAsia="zh-CN"/>
              </w:rPr>
              <w:t>6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581B" w:rsidRPr="00FC5A42" w:rsidRDefault="00CA581B" w:rsidP="00CA581B">
            <w:pPr>
              <w:widowControl w:val="0"/>
              <w:suppressAutoHyphens/>
              <w:autoSpaceDE w:val="0"/>
              <w:snapToGrid w:val="0"/>
              <w:ind w:hanging="45"/>
              <w:jc w:val="both"/>
              <w:rPr>
                <w:lang w:eastAsia="zh-CN"/>
              </w:rPr>
            </w:pPr>
            <w:r w:rsidRPr="00FC5A42">
              <w:rPr>
                <w:lang w:eastAsia="zh-CN"/>
              </w:rPr>
              <w:t xml:space="preserve">Индекс физического объема оборота розничной торговли </w:t>
            </w:r>
            <w:proofErr w:type="gramStart"/>
            <w:r w:rsidRPr="00FC5A42">
              <w:rPr>
                <w:lang w:eastAsia="zh-CN"/>
              </w:rPr>
              <w:t>в</w:t>
            </w:r>
            <w:proofErr w:type="gramEnd"/>
            <w:r w:rsidRPr="00FC5A42">
              <w:rPr>
                <w:lang w:eastAsia="zh-CN"/>
              </w:rPr>
              <w:t xml:space="preserve"> % </w:t>
            </w:r>
            <w:proofErr w:type="gramStart"/>
            <w:r w:rsidRPr="00FC5A42">
              <w:rPr>
                <w:lang w:eastAsia="zh-CN"/>
              </w:rPr>
              <w:t>к</w:t>
            </w:r>
            <w:proofErr w:type="gramEnd"/>
            <w:r w:rsidRPr="00FC5A42">
              <w:rPr>
                <w:lang w:eastAsia="zh-CN"/>
              </w:rPr>
              <w:t xml:space="preserve"> предыдущему году: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581B" w:rsidRPr="00FC5A42" w:rsidRDefault="00CA581B" w:rsidP="00CA581B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581B" w:rsidRPr="00FC5A42" w:rsidRDefault="00CA581B" w:rsidP="00CA581B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581B" w:rsidRPr="00FC5A42" w:rsidRDefault="00CA581B" w:rsidP="00CA581B">
            <w:pPr>
              <w:widowControl w:val="0"/>
              <w:suppressAutoHyphens/>
              <w:autoSpaceDE w:val="0"/>
              <w:snapToGrid w:val="0"/>
              <w:jc w:val="center"/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81B" w:rsidRPr="00FC5A42" w:rsidRDefault="00CA581B" w:rsidP="00CA581B">
            <w:pPr>
              <w:widowControl w:val="0"/>
              <w:suppressAutoHyphens/>
              <w:autoSpaceDE w:val="0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81B" w:rsidRPr="00FC5A42" w:rsidRDefault="00CA581B" w:rsidP="00CA581B">
            <w:pPr>
              <w:widowControl w:val="0"/>
              <w:suppressAutoHyphens/>
              <w:autoSpaceDE w:val="0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81B" w:rsidRPr="00FC5A42" w:rsidRDefault="00CA581B" w:rsidP="00CA581B">
            <w:pPr>
              <w:widowControl w:val="0"/>
              <w:suppressAutoHyphens/>
              <w:autoSpaceDE w:val="0"/>
              <w:snapToGrid w:val="0"/>
              <w:jc w:val="center"/>
            </w:pPr>
          </w:p>
        </w:tc>
      </w:tr>
      <w:tr w:rsidR="00CA581B" w:rsidRPr="00FC5A42" w:rsidTr="00FC5A42">
        <w:trPr>
          <w:cantSplit/>
          <w:trHeight w:val="341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81B" w:rsidRPr="00FC5A42" w:rsidRDefault="00CA581B" w:rsidP="00CA581B">
            <w:pPr>
              <w:rPr>
                <w:lang w:eastAsia="zh-CN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581B" w:rsidRPr="00FC5A42" w:rsidRDefault="00CA581B" w:rsidP="00CA581B">
            <w:pPr>
              <w:widowControl w:val="0"/>
              <w:suppressAutoHyphens/>
              <w:autoSpaceDE w:val="0"/>
              <w:snapToGrid w:val="0"/>
              <w:ind w:hanging="45"/>
              <w:jc w:val="both"/>
              <w:rPr>
                <w:lang w:eastAsia="zh-CN"/>
              </w:rPr>
            </w:pPr>
            <w:r w:rsidRPr="00FC5A42">
              <w:rPr>
                <w:lang w:eastAsia="zh-CN"/>
              </w:rPr>
              <w:t>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581B" w:rsidRPr="00FC5A42" w:rsidRDefault="00CA581B" w:rsidP="00CA581B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FC5A42">
              <w:rPr>
                <w:lang w:eastAsia="zh-CN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581B" w:rsidRPr="00FC5A42" w:rsidRDefault="00CA581B" w:rsidP="00CA581B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FC5A42">
              <w:rPr>
                <w:lang w:eastAsia="zh-CN"/>
              </w:rPr>
              <w:t>95,5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581B" w:rsidRPr="00FC5A42" w:rsidRDefault="00CA581B" w:rsidP="00CA581B">
            <w:pPr>
              <w:widowControl w:val="0"/>
              <w:suppressAutoHyphens/>
              <w:autoSpaceDE w:val="0"/>
              <w:snapToGrid w:val="0"/>
              <w:jc w:val="center"/>
            </w:pPr>
            <w:r w:rsidRPr="00FC5A42">
              <w:t>96,0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581B" w:rsidRPr="00FC5A42" w:rsidRDefault="00CA581B" w:rsidP="00CA581B">
            <w:pPr>
              <w:widowControl w:val="0"/>
              <w:suppressAutoHyphens/>
              <w:autoSpaceDE w:val="0"/>
              <w:snapToGrid w:val="0"/>
              <w:jc w:val="center"/>
            </w:pPr>
            <w:r w:rsidRPr="00FC5A42">
              <w:t>96,5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581B" w:rsidRPr="00FC5A42" w:rsidRDefault="00CA581B" w:rsidP="00CA581B">
            <w:pPr>
              <w:widowControl w:val="0"/>
              <w:suppressAutoHyphens/>
              <w:autoSpaceDE w:val="0"/>
              <w:snapToGrid w:val="0"/>
              <w:jc w:val="center"/>
            </w:pPr>
            <w:r w:rsidRPr="00FC5A42">
              <w:t>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581B" w:rsidRPr="00FC5A42" w:rsidRDefault="00CA581B" w:rsidP="00CA581B">
            <w:pPr>
              <w:widowControl w:val="0"/>
              <w:suppressAutoHyphens/>
              <w:autoSpaceDE w:val="0"/>
              <w:snapToGrid w:val="0"/>
              <w:jc w:val="center"/>
            </w:pPr>
            <w:r w:rsidRPr="00FC5A42">
              <w:t>97,0</w:t>
            </w:r>
          </w:p>
        </w:tc>
      </w:tr>
      <w:tr w:rsidR="00CA581B" w:rsidRPr="00FC5A42" w:rsidTr="00FC5A42">
        <w:trPr>
          <w:cantSplit/>
          <w:trHeight w:val="275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81B" w:rsidRPr="00FC5A42" w:rsidRDefault="00CA581B" w:rsidP="00CA581B">
            <w:pPr>
              <w:rPr>
                <w:lang w:eastAsia="zh-CN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81B" w:rsidRPr="00FC5A42" w:rsidRDefault="00CA581B" w:rsidP="00CA581B">
            <w:pPr>
              <w:widowControl w:val="0"/>
              <w:suppressAutoHyphens/>
              <w:autoSpaceDE w:val="0"/>
              <w:snapToGrid w:val="0"/>
              <w:ind w:hanging="45"/>
              <w:jc w:val="both"/>
              <w:rPr>
                <w:lang w:eastAsia="zh-CN"/>
              </w:rPr>
            </w:pPr>
            <w:r w:rsidRPr="00FC5A42">
              <w:rPr>
                <w:lang w:eastAsia="zh-CN"/>
              </w:rPr>
              <w:t>непродовольственные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81B" w:rsidRPr="00FC5A42" w:rsidRDefault="00CA581B" w:rsidP="00CA581B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FC5A42">
              <w:rPr>
                <w:lang w:eastAsia="zh-CN"/>
              </w:rPr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81B" w:rsidRPr="00FC5A42" w:rsidRDefault="00CA581B" w:rsidP="00CA581B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FC5A42">
              <w:rPr>
                <w:lang w:eastAsia="zh-CN"/>
              </w:rPr>
              <w:t>98,5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81B" w:rsidRPr="00FC5A42" w:rsidRDefault="00CA581B" w:rsidP="00CA581B">
            <w:pPr>
              <w:widowControl w:val="0"/>
              <w:suppressAutoHyphens/>
              <w:autoSpaceDE w:val="0"/>
              <w:snapToGrid w:val="0"/>
              <w:jc w:val="center"/>
            </w:pPr>
            <w:r w:rsidRPr="00FC5A42">
              <w:t>99,0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1B" w:rsidRPr="00FC5A42" w:rsidRDefault="00CA581B" w:rsidP="00CA581B">
            <w:pPr>
              <w:widowControl w:val="0"/>
              <w:suppressAutoHyphens/>
              <w:autoSpaceDE w:val="0"/>
              <w:snapToGrid w:val="0"/>
              <w:jc w:val="center"/>
            </w:pPr>
            <w:r w:rsidRPr="00FC5A42">
              <w:t>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1B" w:rsidRPr="00FC5A42" w:rsidRDefault="00CA581B" w:rsidP="00CA581B">
            <w:pPr>
              <w:widowControl w:val="0"/>
              <w:suppressAutoHyphens/>
              <w:autoSpaceDE w:val="0"/>
              <w:snapToGrid w:val="0"/>
              <w:jc w:val="center"/>
            </w:pPr>
            <w:r w:rsidRPr="00FC5A42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1B" w:rsidRPr="00FC5A42" w:rsidRDefault="00CA581B" w:rsidP="00CA581B">
            <w:pPr>
              <w:widowControl w:val="0"/>
              <w:suppressAutoHyphens/>
              <w:autoSpaceDE w:val="0"/>
              <w:snapToGrid w:val="0"/>
              <w:jc w:val="center"/>
            </w:pPr>
            <w:r w:rsidRPr="00FC5A42">
              <w:t>100,0</w:t>
            </w:r>
          </w:p>
        </w:tc>
      </w:tr>
    </w:tbl>
    <w:p w:rsidR="00CA581B" w:rsidRPr="00CA581B" w:rsidRDefault="00CA581B" w:rsidP="00CA581B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r w:rsidRPr="00CA581B">
        <w:rPr>
          <w:sz w:val="28"/>
          <w:szCs w:val="28"/>
          <w:lang w:eastAsia="zh-CN"/>
        </w:rPr>
        <w:t>Для увеличения показателя оборота розничной торговли на душу населения, кроме повышения уровня доходов населения муниципального округа, необходимо способствовать развитию конкуренции на потребительском рынке муниципального округа, а также привлечению денежных средств из-за пределов округа, в том числе за счет развития индустрии туризма.</w:t>
      </w:r>
    </w:p>
    <w:p w:rsidR="00CA581B" w:rsidRPr="00CA581B" w:rsidRDefault="00CA581B" w:rsidP="00CA581B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CA581B">
        <w:rPr>
          <w:sz w:val="28"/>
          <w:szCs w:val="28"/>
          <w:lang w:eastAsia="zh-CN"/>
        </w:rPr>
        <w:t xml:space="preserve">Необходимо дальнейшее развитие сельскохозяйственного розничного рынка на территории муниципального округа, поскольку данный формат торговли является одним из основных путей по расширению возможностей реализации продукции </w:t>
      </w:r>
      <w:proofErr w:type="spellStart"/>
      <w:r w:rsidRPr="00CA581B">
        <w:rPr>
          <w:sz w:val="28"/>
          <w:szCs w:val="28"/>
          <w:lang w:eastAsia="zh-CN"/>
        </w:rPr>
        <w:t>сельхозтоваропроизводителей</w:t>
      </w:r>
      <w:proofErr w:type="spellEnd"/>
      <w:r w:rsidRPr="00CA581B">
        <w:rPr>
          <w:sz w:val="28"/>
          <w:szCs w:val="28"/>
          <w:lang w:eastAsia="zh-CN"/>
        </w:rPr>
        <w:t xml:space="preserve"> напрямую потребителям, минуя посредников, для обеспечения населения муниципального округа  продукцией высокого качества по доступным ценам. </w:t>
      </w:r>
    </w:p>
    <w:p w:rsidR="00CA581B" w:rsidRPr="00CA581B" w:rsidRDefault="00CA581B" w:rsidP="00CA581B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CA581B">
        <w:rPr>
          <w:sz w:val="28"/>
          <w:szCs w:val="28"/>
          <w:lang w:eastAsia="zh-CN"/>
        </w:rPr>
        <w:t>Основными проблемами в области розничной торговли на территории муниципального округа являются следующие:</w:t>
      </w:r>
    </w:p>
    <w:p w:rsidR="00CA581B" w:rsidRPr="00CA581B" w:rsidRDefault="00CA581B" w:rsidP="00CA581B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proofErr w:type="gramStart"/>
      <w:r w:rsidRPr="00CA581B">
        <w:rPr>
          <w:sz w:val="28"/>
          <w:szCs w:val="28"/>
          <w:lang w:eastAsia="zh-CN"/>
        </w:rPr>
        <w:t>недостаточный уровень покупательной способности, сложившийся вследствие как внутренних причин (низкие денежные доходы населения</w:t>
      </w:r>
      <w:proofErr w:type="gramEnd"/>
    </w:p>
    <w:p w:rsidR="00CA581B" w:rsidRPr="00CA581B" w:rsidRDefault="00FC5A42" w:rsidP="00CA581B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муниципального </w:t>
      </w:r>
      <w:r w:rsidR="00CA581B" w:rsidRPr="00CA581B">
        <w:rPr>
          <w:sz w:val="28"/>
          <w:szCs w:val="28"/>
          <w:lang w:eastAsia="zh-CN"/>
        </w:rPr>
        <w:t>округа), так и внешних (недостаточное привлечение денежных средств из-за пределов округа);</w:t>
      </w:r>
    </w:p>
    <w:p w:rsidR="00CA581B" w:rsidRPr="00CA581B" w:rsidRDefault="00CA581B" w:rsidP="00CA581B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CA581B">
        <w:rPr>
          <w:sz w:val="28"/>
          <w:szCs w:val="28"/>
          <w:lang w:eastAsia="zh-CN"/>
        </w:rPr>
        <w:t>недостаточный уровень конкуренции на рынке непродовольственных товаров.</w:t>
      </w:r>
    </w:p>
    <w:p w:rsidR="00CA581B" w:rsidRPr="00CA581B" w:rsidRDefault="00CA581B" w:rsidP="00CA581B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CA581B">
        <w:rPr>
          <w:sz w:val="28"/>
          <w:szCs w:val="28"/>
          <w:lang w:eastAsia="zh-CN"/>
        </w:rPr>
        <w:t>К перспективным направлениям развития торговой деятельности на территории муниципального округа относятся следующие:</w:t>
      </w:r>
    </w:p>
    <w:p w:rsidR="00CA581B" w:rsidRPr="00CA581B" w:rsidRDefault="00CA581B" w:rsidP="00CA581B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CA581B">
        <w:rPr>
          <w:sz w:val="28"/>
          <w:szCs w:val="28"/>
          <w:lang w:eastAsia="zh-CN"/>
        </w:rPr>
        <w:lastRenderedPageBreak/>
        <w:t>стимулирование и реализация инвестиционных проектов, направленных на строительство новых объектов торговой инфраструктуры в муниципальном округе;</w:t>
      </w:r>
    </w:p>
    <w:p w:rsidR="00CA581B" w:rsidRPr="00CA581B" w:rsidRDefault="00CA581B" w:rsidP="00CA581B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CA581B">
        <w:rPr>
          <w:sz w:val="28"/>
          <w:szCs w:val="28"/>
          <w:lang w:eastAsia="zh-CN"/>
        </w:rPr>
        <w:t>оптимизация размещения торговых объектов на территории муниципального округа, повышение эффективности их деятельности;</w:t>
      </w:r>
    </w:p>
    <w:p w:rsidR="00CA581B" w:rsidRPr="00CA581B" w:rsidRDefault="00CA581B" w:rsidP="00CA581B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CA581B">
        <w:rPr>
          <w:sz w:val="28"/>
          <w:szCs w:val="28"/>
          <w:lang w:eastAsia="zh-CN"/>
        </w:rPr>
        <w:t>изучение</w:t>
      </w:r>
      <w:r w:rsidR="00FC5A42">
        <w:rPr>
          <w:sz w:val="28"/>
          <w:szCs w:val="28"/>
          <w:lang w:eastAsia="zh-CN"/>
        </w:rPr>
        <w:t xml:space="preserve"> и внедрение передового опыта </w:t>
      </w:r>
      <w:r w:rsidRPr="00CA581B">
        <w:rPr>
          <w:sz w:val="28"/>
          <w:szCs w:val="28"/>
          <w:lang w:eastAsia="zh-CN"/>
        </w:rPr>
        <w:t>других округов области по обеспечению населения услугами торговли;</w:t>
      </w:r>
    </w:p>
    <w:p w:rsidR="00CA581B" w:rsidRPr="00CA581B" w:rsidRDefault="00CA581B" w:rsidP="00CA581B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CA581B">
        <w:rPr>
          <w:sz w:val="28"/>
          <w:szCs w:val="28"/>
          <w:lang w:eastAsia="zh-CN"/>
        </w:rPr>
        <w:t>стимулирование деловой активности торговых предприятий и организация взаимодействия между хозяйствующими субъектами, осуществляющими торговую деятельность, и хозяйствующими субъектами, осуществляющими производство (поставки) товаров, путем организации и проведения выставок и ярмарок.</w:t>
      </w:r>
    </w:p>
    <w:p w:rsidR="00CA581B" w:rsidRPr="00CA581B" w:rsidRDefault="00CA581B" w:rsidP="00CA581B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CA581B">
        <w:rPr>
          <w:sz w:val="28"/>
          <w:szCs w:val="28"/>
          <w:lang w:eastAsia="zh-CN"/>
        </w:rPr>
        <w:t>Принятие муниципальной программы обусловлено масштабностью, сложностью и многообразием проблем в сфере торговли на территории муниципального округа, необходимостью комплексной увязки мероприятий по развитию торговли в муниципальном округе и консолидации усилий  органов местного самоуправления и бизнеса.</w:t>
      </w:r>
    </w:p>
    <w:p w:rsidR="00CA581B" w:rsidRPr="00CA581B" w:rsidRDefault="00CA581B" w:rsidP="00CA581B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CA581B">
        <w:rPr>
          <w:sz w:val="28"/>
          <w:szCs w:val="28"/>
          <w:lang w:eastAsia="zh-CN"/>
        </w:rPr>
        <w:t>В ходе реализации муниципальной программы целевые показатели могут быть не достигнуты вследствие неблагоприятных внешних и внутренних условий развития экономики (рост инфляции, падение денежных доходов населения, рост безработицы).</w:t>
      </w:r>
    </w:p>
    <w:p w:rsidR="00CA581B" w:rsidRPr="00CA581B" w:rsidRDefault="00CA581B" w:rsidP="00CA581B">
      <w:pPr>
        <w:jc w:val="center"/>
        <w:rPr>
          <w:sz w:val="28"/>
          <w:szCs w:val="28"/>
        </w:rPr>
      </w:pPr>
      <w:r w:rsidRPr="00CA581B">
        <w:rPr>
          <w:b/>
          <w:sz w:val="28"/>
          <w:szCs w:val="28"/>
        </w:rPr>
        <w:t>Основные показатели и анализ социальных, финансово-экономических и прочих рисков реализации муниципальной программы</w:t>
      </w:r>
    </w:p>
    <w:p w:rsidR="00CA581B" w:rsidRPr="00CA581B" w:rsidRDefault="00CA581B" w:rsidP="00CA581B">
      <w:pPr>
        <w:autoSpaceDE w:val="0"/>
        <w:autoSpaceDN w:val="0"/>
        <w:adjustRightInd w:val="0"/>
        <w:ind w:firstLine="737"/>
        <w:jc w:val="both"/>
        <w:outlineLvl w:val="1"/>
        <w:rPr>
          <w:sz w:val="28"/>
          <w:szCs w:val="28"/>
        </w:rPr>
      </w:pPr>
      <w:r w:rsidRPr="00CA581B">
        <w:rPr>
          <w:sz w:val="28"/>
          <w:szCs w:val="28"/>
        </w:rPr>
        <w:t>В результате реализации муниципальной программы планируется достичь целевых показателей.</w:t>
      </w:r>
    </w:p>
    <w:p w:rsidR="00CA581B" w:rsidRPr="00CA581B" w:rsidRDefault="00CA581B" w:rsidP="00CA581B">
      <w:pPr>
        <w:autoSpaceDE w:val="0"/>
        <w:autoSpaceDN w:val="0"/>
        <w:adjustRightInd w:val="0"/>
        <w:ind w:firstLine="737"/>
        <w:jc w:val="both"/>
        <w:outlineLvl w:val="1"/>
        <w:rPr>
          <w:sz w:val="28"/>
          <w:szCs w:val="28"/>
        </w:rPr>
      </w:pPr>
      <w:r w:rsidRPr="00CA581B">
        <w:rPr>
          <w:sz w:val="28"/>
          <w:szCs w:val="28"/>
        </w:rPr>
        <w:t>Применение программного метода сопряжено с возможными рисками в достижении планируемых результатов вследствие неблагоприятных внешних и внутренних факторов (вступление России во Всемирную торговую организ</w:t>
      </w:r>
      <w:r w:rsidRPr="00CA581B">
        <w:rPr>
          <w:sz w:val="28"/>
          <w:szCs w:val="28"/>
        </w:rPr>
        <w:t>а</w:t>
      </w:r>
      <w:r w:rsidRPr="00CA581B">
        <w:rPr>
          <w:sz w:val="28"/>
          <w:szCs w:val="28"/>
        </w:rPr>
        <w:t>цию, ускорение инфляции, падение денежных доходов населения, рост безраб</w:t>
      </w:r>
      <w:r w:rsidRPr="00CA581B">
        <w:rPr>
          <w:sz w:val="28"/>
          <w:szCs w:val="28"/>
        </w:rPr>
        <w:t>о</w:t>
      </w:r>
      <w:r w:rsidRPr="00CA581B">
        <w:rPr>
          <w:sz w:val="28"/>
          <w:szCs w:val="28"/>
        </w:rPr>
        <w:t>тицы, сокращение инвестиционного спроса и другие). В целях управления да</w:t>
      </w:r>
      <w:r w:rsidRPr="00CA581B">
        <w:rPr>
          <w:sz w:val="28"/>
          <w:szCs w:val="28"/>
        </w:rPr>
        <w:t>н</w:t>
      </w:r>
      <w:r w:rsidRPr="00CA581B">
        <w:rPr>
          <w:sz w:val="28"/>
          <w:szCs w:val="28"/>
        </w:rPr>
        <w:t>ными рисками в ходе реализации муниципальной программы предусматривае</w:t>
      </w:r>
      <w:r w:rsidRPr="00CA581B">
        <w:rPr>
          <w:sz w:val="28"/>
          <w:szCs w:val="28"/>
        </w:rPr>
        <w:t>т</w:t>
      </w:r>
      <w:r w:rsidRPr="00CA581B">
        <w:rPr>
          <w:sz w:val="28"/>
          <w:szCs w:val="28"/>
        </w:rPr>
        <w:t>ся проведение мониторинга ее выполнения.</w:t>
      </w:r>
    </w:p>
    <w:p w:rsidR="00CA581B" w:rsidRPr="00CA581B" w:rsidRDefault="00CA581B" w:rsidP="00CA581B">
      <w:pPr>
        <w:autoSpaceDE w:val="0"/>
        <w:autoSpaceDN w:val="0"/>
        <w:adjustRightInd w:val="0"/>
        <w:ind w:firstLine="737"/>
        <w:jc w:val="both"/>
        <w:outlineLvl w:val="1"/>
        <w:rPr>
          <w:sz w:val="28"/>
          <w:szCs w:val="28"/>
        </w:rPr>
      </w:pPr>
      <w:r w:rsidRPr="00CA581B">
        <w:rPr>
          <w:sz w:val="28"/>
          <w:szCs w:val="28"/>
        </w:rPr>
        <w:t>Риском невыполнения мероприятий муниципальной программы, фина</w:t>
      </w:r>
      <w:r w:rsidRPr="00CA581B">
        <w:rPr>
          <w:sz w:val="28"/>
          <w:szCs w:val="28"/>
        </w:rPr>
        <w:t>н</w:t>
      </w:r>
      <w:r w:rsidRPr="00CA581B">
        <w:rPr>
          <w:sz w:val="28"/>
          <w:szCs w:val="28"/>
        </w:rPr>
        <w:t>сируемых из местного  бюджета, может стать неполное ресурсное обеспечение мероприятий муниципальной программы за счет средств местного бюджета.</w:t>
      </w:r>
    </w:p>
    <w:p w:rsidR="00CA581B" w:rsidRPr="00CA581B" w:rsidRDefault="00CA581B" w:rsidP="00CA581B">
      <w:pPr>
        <w:widowControl w:val="0"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CA581B">
        <w:rPr>
          <w:sz w:val="28"/>
          <w:szCs w:val="28"/>
        </w:rPr>
        <w:t>При реализации мероприятий с использованием внебюджетных сре</w:t>
      </w:r>
      <w:proofErr w:type="gramStart"/>
      <w:r w:rsidRPr="00CA581B">
        <w:rPr>
          <w:sz w:val="28"/>
          <w:szCs w:val="28"/>
        </w:rPr>
        <w:t>дств в к</w:t>
      </w:r>
      <w:proofErr w:type="gramEnd"/>
      <w:r w:rsidRPr="00CA581B">
        <w:rPr>
          <w:sz w:val="28"/>
          <w:szCs w:val="28"/>
        </w:rPr>
        <w:t>ачестве риска выступает недостаток внебюджетных средств, необходимых для получения прироста запасов на объектах, выявленных за счет бюджетных средств.</w:t>
      </w:r>
    </w:p>
    <w:p w:rsidR="00CA581B" w:rsidRPr="00CA581B" w:rsidRDefault="00CA581B" w:rsidP="00CA581B">
      <w:pPr>
        <w:ind w:firstLine="709"/>
        <w:jc w:val="center"/>
        <w:rPr>
          <w:b/>
          <w:sz w:val="28"/>
          <w:szCs w:val="28"/>
        </w:rPr>
      </w:pPr>
      <w:r w:rsidRPr="00CA581B">
        <w:rPr>
          <w:b/>
          <w:sz w:val="28"/>
          <w:szCs w:val="28"/>
        </w:rPr>
        <w:t>Механизм управления реализацией муниципальной программы</w:t>
      </w:r>
    </w:p>
    <w:p w:rsidR="00CA581B" w:rsidRPr="00CA581B" w:rsidRDefault="00CA581B" w:rsidP="00CA581B">
      <w:pPr>
        <w:ind w:firstLine="709"/>
        <w:jc w:val="both"/>
        <w:rPr>
          <w:sz w:val="28"/>
          <w:szCs w:val="28"/>
        </w:rPr>
      </w:pPr>
      <w:proofErr w:type="gramStart"/>
      <w:r w:rsidRPr="00CA581B">
        <w:rPr>
          <w:sz w:val="28"/>
          <w:szCs w:val="28"/>
        </w:rPr>
        <w:t>Контроль за</w:t>
      </w:r>
      <w:proofErr w:type="gramEnd"/>
      <w:r w:rsidRPr="00CA581B">
        <w:rPr>
          <w:sz w:val="28"/>
          <w:szCs w:val="28"/>
        </w:rPr>
        <w:t xml:space="preserve"> ходом реализации мероприятий муниципальной программы, координация выполнения мероприятий муниципальной программы, обеспеч</w:t>
      </w:r>
      <w:r w:rsidRPr="00CA581B">
        <w:rPr>
          <w:sz w:val="28"/>
          <w:szCs w:val="28"/>
        </w:rPr>
        <w:t>е</w:t>
      </w:r>
      <w:r w:rsidRPr="00CA581B">
        <w:rPr>
          <w:sz w:val="28"/>
          <w:szCs w:val="28"/>
        </w:rPr>
        <w:lastRenderedPageBreak/>
        <w:t>ние эффективности реализации муниципальной программы, подготовку при необходимости предложений по уточнению мероприятий муниципальной пр</w:t>
      </w:r>
      <w:r w:rsidRPr="00CA581B">
        <w:rPr>
          <w:sz w:val="28"/>
          <w:szCs w:val="28"/>
        </w:rPr>
        <w:t>о</w:t>
      </w:r>
      <w:r w:rsidRPr="00CA581B">
        <w:rPr>
          <w:sz w:val="28"/>
          <w:szCs w:val="28"/>
        </w:rPr>
        <w:t>граммы, объемов финансирования, механизма реализации муниципальной пр</w:t>
      </w:r>
      <w:r w:rsidRPr="00CA581B">
        <w:rPr>
          <w:sz w:val="28"/>
          <w:szCs w:val="28"/>
        </w:rPr>
        <w:t>о</w:t>
      </w:r>
      <w:r w:rsidRPr="00CA581B">
        <w:rPr>
          <w:sz w:val="28"/>
          <w:szCs w:val="28"/>
        </w:rPr>
        <w:t>граммы, исполнителей муниципальной программы, целевых показателей реал</w:t>
      </w:r>
      <w:r w:rsidRPr="00CA581B">
        <w:rPr>
          <w:sz w:val="28"/>
          <w:szCs w:val="28"/>
        </w:rPr>
        <w:t>и</w:t>
      </w:r>
      <w:r w:rsidRPr="00CA581B">
        <w:rPr>
          <w:sz w:val="28"/>
          <w:szCs w:val="28"/>
        </w:rPr>
        <w:t>зации муниципальной программы осуществляет Комитет.</w:t>
      </w:r>
    </w:p>
    <w:p w:rsidR="00CA581B" w:rsidRPr="00CA581B" w:rsidRDefault="00CA581B" w:rsidP="00CA581B">
      <w:pPr>
        <w:autoSpaceDE w:val="0"/>
        <w:autoSpaceDN w:val="0"/>
        <w:adjustRightInd w:val="0"/>
        <w:ind w:firstLine="737"/>
        <w:jc w:val="both"/>
        <w:outlineLvl w:val="1"/>
        <w:rPr>
          <w:sz w:val="28"/>
          <w:szCs w:val="28"/>
        </w:rPr>
      </w:pPr>
      <w:proofErr w:type="gramStart"/>
      <w:r w:rsidRPr="00CA581B">
        <w:rPr>
          <w:sz w:val="28"/>
          <w:szCs w:val="28"/>
        </w:rPr>
        <w:t>Соисполнители муниципальной программы до 5 июля текущего года и до 15 февраля года, следующего за отчетным, представляют в Комитет полугод</w:t>
      </w:r>
      <w:r w:rsidRPr="00CA581B">
        <w:rPr>
          <w:sz w:val="28"/>
          <w:szCs w:val="28"/>
        </w:rPr>
        <w:t>о</w:t>
      </w:r>
      <w:r w:rsidRPr="00CA581B">
        <w:rPr>
          <w:sz w:val="28"/>
          <w:szCs w:val="28"/>
        </w:rPr>
        <w:t>вой и годовой отчеты о ходе реализации муниципальной программы в соотве</w:t>
      </w:r>
      <w:r w:rsidRPr="00CA581B">
        <w:rPr>
          <w:sz w:val="28"/>
          <w:szCs w:val="28"/>
        </w:rPr>
        <w:t>т</w:t>
      </w:r>
      <w:r w:rsidRPr="00CA581B">
        <w:rPr>
          <w:sz w:val="28"/>
          <w:szCs w:val="28"/>
        </w:rPr>
        <w:t>ствующей части,</w:t>
      </w:r>
      <w:proofErr w:type="gramEnd"/>
    </w:p>
    <w:p w:rsidR="00CA581B" w:rsidRPr="00CA581B" w:rsidRDefault="00CA581B" w:rsidP="00CA581B">
      <w:pPr>
        <w:autoSpaceDE w:val="0"/>
        <w:autoSpaceDN w:val="0"/>
        <w:adjustRightInd w:val="0"/>
        <w:ind w:firstLine="737"/>
        <w:jc w:val="both"/>
        <w:outlineLvl w:val="1"/>
        <w:rPr>
          <w:sz w:val="28"/>
          <w:szCs w:val="28"/>
        </w:rPr>
      </w:pPr>
      <w:proofErr w:type="gramStart"/>
      <w:r w:rsidRPr="00CA581B">
        <w:rPr>
          <w:sz w:val="28"/>
          <w:szCs w:val="28"/>
        </w:rPr>
        <w:t>Ответственный исполнитель муниципальной программы совместно с с</w:t>
      </w:r>
      <w:r w:rsidRPr="00CA581B">
        <w:rPr>
          <w:sz w:val="28"/>
          <w:szCs w:val="28"/>
        </w:rPr>
        <w:t>о</w:t>
      </w:r>
      <w:r w:rsidRPr="00CA581B">
        <w:rPr>
          <w:sz w:val="28"/>
          <w:szCs w:val="28"/>
        </w:rPr>
        <w:t>исполнителями до 20 июля текущего года и до 1 марта года, следующего за о</w:t>
      </w:r>
      <w:r w:rsidRPr="00CA581B">
        <w:rPr>
          <w:sz w:val="28"/>
          <w:szCs w:val="28"/>
        </w:rPr>
        <w:t>т</w:t>
      </w:r>
      <w:r w:rsidRPr="00CA581B">
        <w:rPr>
          <w:sz w:val="28"/>
          <w:szCs w:val="28"/>
        </w:rPr>
        <w:t xml:space="preserve">четным, готовит полугодовой и годовой </w:t>
      </w:r>
      <w:hyperlink r:id="rId7" w:history="1">
        <w:r w:rsidRPr="00FC5A42">
          <w:rPr>
            <w:sz w:val="28"/>
            <w:szCs w:val="28"/>
          </w:rPr>
          <w:t>отчеты</w:t>
        </w:r>
      </w:hyperlink>
      <w:r w:rsidRPr="00FC5A42">
        <w:rPr>
          <w:sz w:val="28"/>
          <w:szCs w:val="28"/>
        </w:rPr>
        <w:t xml:space="preserve"> </w:t>
      </w:r>
      <w:r w:rsidRPr="00CA581B">
        <w:rPr>
          <w:sz w:val="28"/>
          <w:szCs w:val="28"/>
        </w:rPr>
        <w:t>о ходе реализации муниципал</w:t>
      </w:r>
      <w:r w:rsidRPr="00CA581B">
        <w:rPr>
          <w:sz w:val="28"/>
          <w:szCs w:val="28"/>
        </w:rPr>
        <w:t>ь</w:t>
      </w:r>
      <w:r w:rsidRPr="00CA581B">
        <w:rPr>
          <w:sz w:val="28"/>
          <w:szCs w:val="28"/>
        </w:rPr>
        <w:t>ной программы, обеспеч</w:t>
      </w:r>
      <w:r w:rsidR="00FC5A42">
        <w:rPr>
          <w:sz w:val="28"/>
          <w:szCs w:val="28"/>
        </w:rPr>
        <w:t>ивает их согласование с з</w:t>
      </w:r>
      <w:r w:rsidRPr="00CA581B">
        <w:rPr>
          <w:sz w:val="28"/>
          <w:szCs w:val="28"/>
        </w:rPr>
        <w:t>аместителем</w:t>
      </w:r>
      <w:r w:rsidR="00FC5A42">
        <w:rPr>
          <w:sz w:val="28"/>
          <w:szCs w:val="28"/>
        </w:rPr>
        <w:t xml:space="preserve"> Главы Админ</w:t>
      </w:r>
      <w:r w:rsidR="00FC5A42">
        <w:rPr>
          <w:sz w:val="28"/>
          <w:szCs w:val="28"/>
        </w:rPr>
        <w:t>и</w:t>
      </w:r>
      <w:r w:rsidR="00FC5A42">
        <w:rPr>
          <w:sz w:val="28"/>
          <w:szCs w:val="28"/>
        </w:rPr>
        <w:t>страции</w:t>
      </w:r>
      <w:r w:rsidRPr="00CA581B">
        <w:rPr>
          <w:sz w:val="28"/>
          <w:szCs w:val="28"/>
        </w:rPr>
        <w:t>, осуществляющим координацию деятельности ответственного испо</w:t>
      </w:r>
      <w:r w:rsidRPr="00CA581B">
        <w:rPr>
          <w:sz w:val="28"/>
          <w:szCs w:val="28"/>
        </w:rPr>
        <w:t>л</w:t>
      </w:r>
      <w:r w:rsidRPr="00CA581B">
        <w:rPr>
          <w:sz w:val="28"/>
          <w:szCs w:val="28"/>
        </w:rPr>
        <w:t>нителя в соответствии с распределением обязанностей между Главой муниц</w:t>
      </w:r>
      <w:r w:rsidRPr="00CA581B">
        <w:rPr>
          <w:sz w:val="28"/>
          <w:szCs w:val="28"/>
        </w:rPr>
        <w:t>и</w:t>
      </w:r>
      <w:r w:rsidRPr="00CA581B">
        <w:rPr>
          <w:sz w:val="28"/>
          <w:szCs w:val="28"/>
        </w:rPr>
        <w:t>пального округа, Первым заместителем</w:t>
      </w:r>
      <w:r w:rsidR="00FC5A42">
        <w:rPr>
          <w:sz w:val="28"/>
          <w:szCs w:val="28"/>
        </w:rPr>
        <w:t xml:space="preserve"> Администрации</w:t>
      </w:r>
      <w:r w:rsidRPr="00CA581B">
        <w:rPr>
          <w:sz w:val="28"/>
          <w:szCs w:val="28"/>
        </w:rPr>
        <w:t xml:space="preserve"> и заместителями Главы Администрации муниципального округа</w:t>
      </w:r>
      <w:proofErr w:type="gramEnd"/>
      <w:r w:rsidRPr="00CA581B">
        <w:rPr>
          <w:sz w:val="28"/>
          <w:szCs w:val="28"/>
        </w:rPr>
        <w:t xml:space="preserve"> и направляет в Комитет.</w:t>
      </w:r>
    </w:p>
    <w:p w:rsidR="00FC5A42" w:rsidRDefault="00CA581B" w:rsidP="00FC5A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81B">
        <w:rPr>
          <w:sz w:val="28"/>
          <w:szCs w:val="28"/>
        </w:rPr>
        <w:t>К отчету прилагается пояснительная записка. В случае невыполнения з</w:t>
      </w:r>
      <w:r w:rsidRPr="00CA581B">
        <w:rPr>
          <w:sz w:val="28"/>
          <w:szCs w:val="28"/>
        </w:rPr>
        <w:t>а</w:t>
      </w:r>
      <w:r w:rsidRPr="00CA581B">
        <w:rPr>
          <w:sz w:val="28"/>
          <w:szCs w:val="28"/>
        </w:rPr>
        <w:t>планированных мероприятий и целевых показателей муниципальной програ</w:t>
      </w:r>
      <w:r w:rsidRPr="00CA581B">
        <w:rPr>
          <w:sz w:val="28"/>
          <w:szCs w:val="28"/>
        </w:rPr>
        <w:t>м</w:t>
      </w:r>
      <w:r w:rsidRPr="00CA581B">
        <w:rPr>
          <w:sz w:val="28"/>
          <w:szCs w:val="28"/>
        </w:rPr>
        <w:t>мы в пояснительной записке указываются свед</w:t>
      </w:r>
      <w:r w:rsidR="00FC5A42">
        <w:rPr>
          <w:sz w:val="28"/>
          <w:szCs w:val="28"/>
        </w:rPr>
        <w:t xml:space="preserve">ения о причинах невыполнения, а </w:t>
      </w:r>
      <w:r w:rsidRPr="00CA581B">
        <w:rPr>
          <w:sz w:val="28"/>
          <w:szCs w:val="28"/>
        </w:rPr>
        <w:t>также информация о причинах неполного освоения</w:t>
      </w:r>
      <w:r w:rsidR="004D784C">
        <w:rPr>
          <w:sz w:val="28"/>
          <w:szCs w:val="28"/>
        </w:rPr>
        <w:t xml:space="preserve"> финансовых средств</w:t>
      </w:r>
      <w:r w:rsidR="00FC5A42">
        <w:rPr>
          <w:sz w:val="28"/>
          <w:szCs w:val="28"/>
        </w:rPr>
        <w:t>.</w:t>
      </w:r>
      <w:r w:rsidRPr="00CA581B">
        <w:rPr>
          <w:sz w:val="28"/>
          <w:szCs w:val="28"/>
        </w:rPr>
        <w:t xml:space="preserve"> </w:t>
      </w:r>
    </w:p>
    <w:p w:rsidR="00FC5A42" w:rsidRDefault="00FC5A42" w:rsidP="00FC5A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5A42" w:rsidRDefault="00FC5A42" w:rsidP="00FC5A42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Мероприятия муниципальной программы</w:t>
      </w:r>
    </w:p>
    <w:tbl>
      <w:tblPr>
        <w:tblW w:w="108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096"/>
        <w:gridCol w:w="849"/>
        <w:gridCol w:w="851"/>
        <w:gridCol w:w="997"/>
        <w:gridCol w:w="1106"/>
        <w:gridCol w:w="709"/>
        <w:gridCol w:w="709"/>
        <w:gridCol w:w="709"/>
        <w:gridCol w:w="736"/>
        <w:gridCol w:w="744"/>
        <w:gridCol w:w="702"/>
      </w:tblGrid>
      <w:tr w:rsidR="00FC5A42" w:rsidTr="004D784C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42" w:rsidRDefault="00FC5A42">
            <w:pPr>
              <w:jc w:val="center"/>
              <w:rPr>
                <w:b/>
                <w:lang w:val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42" w:rsidRDefault="00FC5A42">
            <w:pPr>
              <w:jc w:val="center"/>
              <w:rPr>
                <w:b/>
                <w:lang w:val="en-US"/>
              </w:rPr>
            </w:pPr>
            <w:r>
              <w:t>Наименование мероприятия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42" w:rsidRDefault="00FC5A42">
            <w:pPr>
              <w:jc w:val="center"/>
              <w:rPr>
                <w:b/>
                <w:lang w:val="en-US"/>
              </w:rPr>
            </w:pPr>
            <w:r>
              <w:t>И</w:t>
            </w:r>
            <w:r>
              <w:t>с</w:t>
            </w:r>
            <w:r>
              <w:t>по</w:t>
            </w:r>
            <w:r>
              <w:t>л</w:t>
            </w:r>
            <w:r>
              <w:t>н</w:t>
            </w:r>
            <w:r>
              <w:t>и</w:t>
            </w:r>
            <w:r>
              <w:t>тель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42" w:rsidRDefault="00FC5A42">
            <w:pPr>
              <w:jc w:val="center"/>
              <w:rPr>
                <w:b/>
                <w:lang w:val="en-US"/>
              </w:rPr>
            </w:pPr>
            <w:r>
              <w:t>Срок ре</w:t>
            </w:r>
            <w:r>
              <w:t>а</w:t>
            </w:r>
            <w:r>
              <w:t>лиз</w:t>
            </w:r>
            <w:r>
              <w:t>а</w:t>
            </w:r>
            <w:r>
              <w:t>ции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42" w:rsidRPr="004D784C" w:rsidRDefault="00FC5A42" w:rsidP="004D784C">
            <w:pPr>
              <w:ind w:left="-103" w:right="-108"/>
              <w:jc w:val="center"/>
              <w:rPr>
                <w:b/>
                <w:sz w:val="20"/>
                <w:szCs w:val="20"/>
              </w:rPr>
            </w:pPr>
            <w:proofErr w:type="gramStart"/>
            <w:r w:rsidRPr="004D784C">
              <w:rPr>
                <w:sz w:val="20"/>
                <w:szCs w:val="20"/>
              </w:rPr>
              <w:t>Целевой показатель (номер целевого показатели из паспо</w:t>
            </w:r>
            <w:r w:rsidRPr="004D784C">
              <w:rPr>
                <w:sz w:val="20"/>
                <w:szCs w:val="20"/>
              </w:rPr>
              <w:t>р</w:t>
            </w:r>
            <w:r w:rsidRPr="004D784C">
              <w:rPr>
                <w:sz w:val="20"/>
                <w:szCs w:val="20"/>
              </w:rPr>
              <w:t>та муниц</w:t>
            </w:r>
            <w:r w:rsidRPr="004D784C">
              <w:rPr>
                <w:sz w:val="20"/>
                <w:szCs w:val="20"/>
              </w:rPr>
              <w:t>и</w:t>
            </w:r>
            <w:r w:rsidR="004D784C">
              <w:rPr>
                <w:sz w:val="20"/>
                <w:szCs w:val="20"/>
              </w:rPr>
              <w:t xml:space="preserve">пальной </w:t>
            </w:r>
            <w:r w:rsidRPr="004D784C">
              <w:rPr>
                <w:sz w:val="20"/>
                <w:szCs w:val="20"/>
              </w:rPr>
              <w:t>програ</w:t>
            </w:r>
            <w:r w:rsidRPr="004D784C">
              <w:rPr>
                <w:sz w:val="20"/>
                <w:szCs w:val="20"/>
              </w:rPr>
              <w:t>м</w:t>
            </w:r>
            <w:r w:rsidRPr="004D784C">
              <w:rPr>
                <w:sz w:val="20"/>
                <w:szCs w:val="20"/>
              </w:rPr>
              <w:t>мы)</w:t>
            </w:r>
            <w:proofErr w:type="gramEnd"/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42" w:rsidRDefault="00FC5A42">
            <w:pPr>
              <w:jc w:val="center"/>
              <w:rPr>
                <w:b/>
              </w:rPr>
            </w:pPr>
            <w:r>
              <w:t>Исто</w:t>
            </w:r>
            <w:r>
              <w:t>ч</w:t>
            </w:r>
            <w:r>
              <w:t>ник ф</w:t>
            </w:r>
            <w:r>
              <w:t>и</w:t>
            </w:r>
            <w:r>
              <w:t>нанс</w:t>
            </w:r>
            <w:r>
              <w:t>и</w:t>
            </w:r>
            <w:r>
              <w:t>рования</w:t>
            </w:r>
          </w:p>
        </w:tc>
        <w:tc>
          <w:tcPr>
            <w:tcW w:w="4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42" w:rsidRDefault="00FC5A42">
            <w:pPr>
              <w:jc w:val="center"/>
            </w:pPr>
            <w:r>
              <w:t>Объем финансирования по годам (тыс. руб.)</w:t>
            </w:r>
          </w:p>
        </w:tc>
      </w:tr>
      <w:tr w:rsidR="00FC5A42" w:rsidTr="004D784C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42" w:rsidRPr="00FC5A42" w:rsidRDefault="00FC5A42">
            <w:pPr>
              <w:rPr>
                <w:b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42" w:rsidRPr="00FC5A42" w:rsidRDefault="00FC5A42">
            <w:pPr>
              <w:rPr>
                <w:b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42" w:rsidRPr="00FC5A42" w:rsidRDefault="00FC5A42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42" w:rsidRPr="00FC5A42" w:rsidRDefault="00FC5A42">
            <w:pPr>
              <w:rPr>
                <w:b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42" w:rsidRDefault="00FC5A42">
            <w:pPr>
              <w:rPr>
                <w:b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42" w:rsidRDefault="00FC5A4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42" w:rsidRDefault="00FC5A42">
            <w:pPr>
              <w:jc w:val="center"/>
            </w:pPr>
            <w: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42" w:rsidRDefault="00FC5A42">
            <w:pPr>
              <w:jc w:val="center"/>
            </w:pPr>
            <w:r>
              <w:rPr>
                <w:lang w:val="en-US"/>
              </w:rPr>
              <w:t>20</w:t>
            </w:r>
            <w: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42" w:rsidRDefault="00FC5A42">
            <w:pPr>
              <w:jc w:val="center"/>
            </w:pPr>
            <w:r>
              <w:rPr>
                <w:lang w:val="en-US"/>
              </w:rPr>
              <w:t>20</w:t>
            </w:r>
            <w:r>
              <w:t>23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42" w:rsidRDefault="00FC5A42">
            <w:pPr>
              <w:jc w:val="center"/>
            </w:pPr>
            <w:r>
              <w:rPr>
                <w:lang w:val="en-US"/>
              </w:rPr>
              <w:t>20</w:t>
            </w:r>
            <w:r>
              <w:t>24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42" w:rsidRDefault="00FC5A42">
            <w:pPr>
              <w:jc w:val="center"/>
            </w:pPr>
            <w:r>
              <w:rPr>
                <w:lang w:val="en-US"/>
              </w:rPr>
              <w:t>20</w:t>
            </w:r>
            <w:r>
              <w:t>25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42" w:rsidRDefault="00FC5A42">
            <w:pPr>
              <w:jc w:val="center"/>
            </w:pPr>
            <w:r>
              <w:rPr>
                <w:lang w:val="en-US"/>
              </w:rPr>
              <w:t>20</w:t>
            </w:r>
            <w:r>
              <w:t>26</w:t>
            </w:r>
          </w:p>
        </w:tc>
      </w:tr>
      <w:tr w:rsidR="00FC5A42" w:rsidTr="004D78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42" w:rsidRDefault="00FC5A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42" w:rsidRDefault="00FC5A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42" w:rsidRDefault="00FC5A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42" w:rsidRDefault="00FC5A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42" w:rsidRDefault="00FC5A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42" w:rsidRDefault="00FC5A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42" w:rsidRDefault="00FC5A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42" w:rsidRDefault="00FC5A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42" w:rsidRDefault="00FC5A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42" w:rsidRDefault="00FC5A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42" w:rsidRDefault="00FC5A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42" w:rsidRDefault="00FC5A42">
            <w:pPr>
              <w:jc w:val="center"/>
            </w:pPr>
            <w:r>
              <w:rPr>
                <w:lang w:val="en-US"/>
              </w:rPr>
              <w:t>12</w:t>
            </w:r>
          </w:p>
        </w:tc>
      </w:tr>
      <w:tr w:rsidR="00FC5A42" w:rsidTr="004D784C">
        <w:tc>
          <w:tcPr>
            <w:tcW w:w="108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42" w:rsidRDefault="004D784C">
            <w:pPr>
              <w:jc w:val="center"/>
            </w:pPr>
            <w:r>
              <w:t>Задача 1. П</w:t>
            </w:r>
            <w:r w:rsidR="00FC5A42">
              <w:t>овышение и</w:t>
            </w:r>
            <w:r>
              <w:t>нвестиционной привлекательности</w:t>
            </w:r>
            <w:r w:rsidR="00FC5A42">
              <w:t xml:space="preserve"> Волотовского муниципального округа</w:t>
            </w:r>
          </w:p>
        </w:tc>
      </w:tr>
      <w:tr w:rsidR="00FC5A42" w:rsidTr="004D784C">
        <w:trPr>
          <w:trHeight w:val="7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42" w:rsidRDefault="00FC5A42">
            <w:pPr>
              <w:spacing w:line="240" w:lineRule="exact"/>
              <w:jc w:val="center"/>
            </w:pPr>
            <w:r>
              <w:t>1.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42" w:rsidRDefault="00FC5A42" w:rsidP="004D784C">
            <w:pPr>
              <w:spacing w:line="240" w:lineRule="exact"/>
              <w:jc w:val="both"/>
            </w:pPr>
            <w:r>
              <w:t>Реализация по</w:t>
            </w:r>
            <w:r>
              <w:t>д</w:t>
            </w:r>
            <w:r>
              <w:t>программы «П</w:t>
            </w:r>
            <w:r>
              <w:t>о</w:t>
            </w:r>
            <w:r>
              <w:t>вышение инв</w:t>
            </w:r>
            <w:r>
              <w:t>е</w:t>
            </w:r>
            <w:r>
              <w:t>стиционной пр</w:t>
            </w:r>
            <w:r>
              <w:t>и</w:t>
            </w:r>
            <w:r>
              <w:t>влекательности Волотовского м</w:t>
            </w:r>
            <w:r>
              <w:t>у</w:t>
            </w:r>
            <w:r>
              <w:t>ниципального округа»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42" w:rsidRDefault="00FC5A42">
            <w:pPr>
              <w:spacing w:line="240" w:lineRule="exact"/>
              <w:jc w:val="center"/>
            </w:pPr>
            <w:r>
              <w:t>ком</w:t>
            </w:r>
            <w:r>
              <w:t>и</w:t>
            </w:r>
            <w:r>
              <w:t>тет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42" w:rsidRDefault="00FC5A42">
            <w:pPr>
              <w:spacing w:line="240" w:lineRule="exact"/>
              <w:jc w:val="center"/>
            </w:pPr>
            <w:r>
              <w:t>2021 – 2026 годы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42" w:rsidRDefault="00FC5A42">
            <w:pPr>
              <w:spacing w:line="240" w:lineRule="exact"/>
              <w:jc w:val="center"/>
            </w:pPr>
            <w:r>
              <w:t>1.1.1, 1.1.2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2" w:rsidRDefault="00FC5A42">
            <w:pPr>
              <w:spacing w:line="240" w:lineRule="exact"/>
              <w:jc w:val="center"/>
            </w:pPr>
            <w:r>
              <w:t>Мес</w:t>
            </w:r>
            <w:r>
              <w:t>т</w:t>
            </w:r>
            <w:r>
              <w:t>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2" w:rsidRDefault="00FC5A42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2" w:rsidRDefault="00FC5A42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2" w:rsidRDefault="00FC5A42">
            <w:pPr>
              <w:jc w:val="center"/>
            </w:pPr>
            <w: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2" w:rsidRDefault="00FC5A42">
            <w:pPr>
              <w:jc w:val="center"/>
            </w:pPr>
            <w: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2" w:rsidRDefault="00FC5A42">
            <w:pPr>
              <w:jc w:val="center"/>
            </w:pPr>
            <w: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2" w:rsidRDefault="00FC5A42">
            <w:pPr>
              <w:jc w:val="center"/>
            </w:pPr>
            <w:r>
              <w:t>0,0</w:t>
            </w:r>
          </w:p>
        </w:tc>
      </w:tr>
      <w:tr w:rsidR="00FC5A42" w:rsidTr="004D784C">
        <w:trPr>
          <w:trHeight w:val="96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42" w:rsidRDefault="00FC5A42"/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42" w:rsidRDefault="00FC5A42"/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42" w:rsidRDefault="00FC5A42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42" w:rsidRDefault="00FC5A42"/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42" w:rsidRDefault="00FC5A42"/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2" w:rsidRDefault="00FC5A42">
            <w:pPr>
              <w:spacing w:line="240" w:lineRule="exact"/>
              <w:jc w:val="center"/>
            </w:pPr>
            <w:r>
              <w:t>Вн</w:t>
            </w:r>
            <w:r>
              <w:t>е</w:t>
            </w:r>
            <w:r>
              <w:t>бю</w:t>
            </w:r>
            <w:r>
              <w:t>д</w:t>
            </w:r>
            <w:r>
              <w:t>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2" w:rsidRDefault="00FC5A42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2" w:rsidRDefault="00FC5A42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2" w:rsidRDefault="00FC5A42">
            <w:pPr>
              <w:jc w:val="center"/>
            </w:pPr>
            <w: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2" w:rsidRDefault="00FC5A42">
            <w:pPr>
              <w:jc w:val="center"/>
            </w:pPr>
            <w: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2" w:rsidRDefault="00FC5A42">
            <w:pPr>
              <w:jc w:val="center"/>
            </w:pPr>
            <w: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2" w:rsidRDefault="00FC5A42">
            <w:pPr>
              <w:jc w:val="center"/>
            </w:pPr>
            <w:r>
              <w:t>0,0</w:t>
            </w:r>
          </w:p>
        </w:tc>
      </w:tr>
      <w:tr w:rsidR="00FC5A42" w:rsidTr="004D784C">
        <w:trPr>
          <w:trHeight w:val="70"/>
        </w:trPr>
        <w:tc>
          <w:tcPr>
            <w:tcW w:w="108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42" w:rsidRDefault="004D784C" w:rsidP="004D784C">
            <w:pPr>
              <w:spacing w:before="60" w:after="60" w:line="240" w:lineRule="exact"/>
              <w:jc w:val="both"/>
            </w:pPr>
            <w:r>
              <w:t xml:space="preserve">Задача 2. Развитие торговли в </w:t>
            </w:r>
            <w:r w:rsidR="00FC5A42">
              <w:t xml:space="preserve">Волотовском муниципальном </w:t>
            </w:r>
            <w:r>
              <w:t>округ</w:t>
            </w:r>
            <w:r w:rsidR="00FC5A42">
              <w:t>е</w:t>
            </w:r>
          </w:p>
        </w:tc>
      </w:tr>
      <w:tr w:rsidR="00FC5A42" w:rsidTr="004D784C">
        <w:trPr>
          <w:trHeight w:val="7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42" w:rsidRDefault="00FC5A42">
            <w:pPr>
              <w:spacing w:line="240" w:lineRule="exact"/>
              <w:jc w:val="center"/>
            </w:pPr>
            <w:r>
              <w:t>2.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42" w:rsidRDefault="00FC5A42" w:rsidP="004D784C">
            <w:pPr>
              <w:spacing w:line="240" w:lineRule="exact"/>
              <w:jc w:val="both"/>
            </w:pPr>
            <w:r>
              <w:t>Реализация по</w:t>
            </w:r>
            <w:r>
              <w:t>д</w:t>
            </w:r>
            <w:r>
              <w:t>программы «Ра</w:t>
            </w:r>
            <w:r>
              <w:t>з</w:t>
            </w:r>
            <w:r>
              <w:t xml:space="preserve">витие торговли в </w:t>
            </w:r>
            <w:r>
              <w:lastRenderedPageBreak/>
              <w:t>Волотовском м</w:t>
            </w:r>
            <w:r>
              <w:t>у</w:t>
            </w:r>
            <w:r>
              <w:t>ниципальном округе»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42" w:rsidRDefault="00FC5A42">
            <w:pPr>
              <w:spacing w:line="240" w:lineRule="exact"/>
              <w:jc w:val="center"/>
            </w:pPr>
            <w:r>
              <w:lastRenderedPageBreak/>
              <w:t>ком</w:t>
            </w:r>
            <w:r>
              <w:t>и</w:t>
            </w:r>
            <w:r>
              <w:t>тет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42" w:rsidRDefault="00FC5A42">
            <w:pPr>
              <w:spacing w:line="240" w:lineRule="exact"/>
              <w:jc w:val="center"/>
            </w:pPr>
            <w:r>
              <w:t xml:space="preserve">2021 – 2026 </w:t>
            </w:r>
            <w:r>
              <w:lastRenderedPageBreak/>
              <w:t>годы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42" w:rsidRDefault="00FC5A42">
            <w:pPr>
              <w:spacing w:line="240" w:lineRule="exact"/>
              <w:jc w:val="center"/>
            </w:pPr>
            <w:r>
              <w:lastRenderedPageBreak/>
              <w:t>1.2.1-1.2.5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2" w:rsidRDefault="00FC5A42">
            <w:pPr>
              <w:spacing w:line="240" w:lineRule="exact"/>
              <w:jc w:val="center"/>
            </w:pPr>
            <w:r>
              <w:t>Мес</w:t>
            </w:r>
            <w:r>
              <w:t>т</w:t>
            </w:r>
            <w:r>
              <w:t>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2" w:rsidRDefault="00FC5A42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2" w:rsidRDefault="00FC5A42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2" w:rsidRDefault="00FC5A42">
            <w:pPr>
              <w:jc w:val="center"/>
            </w:pPr>
            <w: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2" w:rsidRDefault="00FC5A42">
            <w:pPr>
              <w:jc w:val="center"/>
            </w:pPr>
            <w: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2" w:rsidRDefault="00FC5A42">
            <w:pPr>
              <w:jc w:val="center"/>
            </w:pPr>
            <w: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2" w:rsidRDefault="00FC5A42">
            <w:pPr>
              <w:jc w:val="center"/>
            </w:pPr>
            <w:r>
              <w:t>0,0</w:t>
            </w:r>
          </w:p>
        </w:tc>
      </w:tr>
      <w:tr w:rsidR="00FC5A42" w:rsidTr="004D784C">
        <w:trPr>
          <w:trHeight w:val="52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42" w:rsidRDefault="00FC5A42"/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42" w:rsidRDefault="00FC5A42"/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42" w:rsidRDefault="00FC5A42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42" w:rsidRDefault="00FC5A42"/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42" w:rsidRDefault="00FC5A42"/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2" w:rsidRDefault="00FC5A42">
            <w:pPr>
              <w:spacing w:line="240" w:lineRule="exact"/>
              <w:jc w:val="center"/>
            </w:pPr>
            <w:r>
              <w:t>Вн</w:t>
            </w:r>
            <w:r>
              <w:t>е</w:t>
            </w:r>
            <w:r>
              <w:t>бю</w:t>
            </w:r>
            <w:r>
              <w:t>д</w:t>
            </w:r>
            <w:r>
              <w:t>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2" w:rsidRDefault="00FC5A42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2" w:rsidRDefault="00FC5A42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2" w:rsidRDefault="00FC5A42">
            <w:pPr>
              <w:jc w:val="center"/>
            </w:pPr>
            <w: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2" w:rsidRDefault="00FC5A42">
            <w:pPr>
              <w:jc w:val="center"/>
            </w:pPr>
            <w: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2" w:rsidRDefault="00FC5A42">
            <w:pPr>
              <w:jc w:val="center"/>
            </w:pPr>
            <w: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2" w:rsidRDefault="00FC5A42">
            <w:pPr>
              <w:jc w:val="center"/>
            </w:pPr>
            <w:r>
              <w:t>0,0</w:t>
            </w:r>
          </w:p>
        </w:tc>
      </w:tr>
    </w:tbl>
    <w:p w:rsidR="0087590F" w:rsidRDefault="0087590F" w:rsidP="004D784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84C" w:rsidRDefault="004D784C" w:rsidP="004D784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4D784C" w:rsidRDefault="004D784C" w:rsidP="004D784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«Повышение инвестиционной привлекательности Волотовского мун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ципального округа»</w:t>
      </w:r>
    </w:p>
    <w:p w:rsidR="004D784C" w:rsidRDefault="004D784C" w:rsidP="004D784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D784C" w:rsidRDefault="004D784C" w:rsidP="004D784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Исполнители подпрограммы: </w:t>
      </w:r>
    </w:p>
    <w:p w:rsidR="004D784C" w:rsidRDefault="004D784C" w:rsidP="004D784C">
      <w:pPr>
        <w:ind w:firstLine="709"/>
        <w:jc w:val="both"/>
        <w:rPr>
          <w:sz w:val="28"/>
          <w:szCs w:val="28"/>
        </w:rPr>
      </w:pPr>
      <w:r>
        <w:rPr>
          <w:spacing w:val="-6"/>
          <w:sz w:val="28"/>
        </w:rPr>
        <w:t>Комитет по сельскому хозяйству и экономике Администрации Волотовского муниципального округа;</w:t>
      </w:r>
    </w:p>
    <w:p w:rsidR="004D784C" w:rsidRDefault="004D784C" w:rsidP="004D78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финансов Администрации Волотовского муниципального </w:t>
      </w:r>
      <w:r>
        <w:rPr>
          <w:spacing w:val="-6"/>
          <w:sz w:val="28"/>
        </w:rPr>
        <w:t>округа</w:t>
      </w:r>
      <w:r>
        <w:rPr>
          <w:sz w:val="28"/>
          <w:szCs w:val="28"/>
        </w:rPr>
        <w:t>;</w:t>
      </w:r>
    </w:p>
    <w:p w:rsidR="004D784C" w:rsidRDefault="004D784C" w:rsidP="004D78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6"/>
          <w:sz w:val="28"/>
        </w:rPr>
        <w:t>Комитет по управлению муниципальным имуществом, земельным вопросам и градостроительной деятельности Администрации Волотовского муниципального округа;</w:t>
      </w:r>
    </w:p>
    <w:p w:rsidR="004D784C" w:rsidRDefault="004D784C" w:rsidP="004D784C">
      <w:pPr>
        <w:ind w:firstLine="709"/>
        <w:jc w:val="both"/>
        <w:rPr>
          <w:spacing w:val="-6"/>
          <w:sz w:val="28"/>
        </w:rPr>
      </w:pPr>
      <w:r>
        <w:rPr>
          <w:spacing w:val="-6"/>
          <w:sz w:val="28"/>
        </w:rPr>
        <w:t>Террит</w:t>
      </w:r>
      <w:r w:rsidR="0087590F">
        <w:rPr>
          <w:spacing w:val="-6"/>
          <w:sz w:val="28"/>
        </w:rPr>
        <w:t xml:space="preserve">ориальные отделы Администрации </w:t>
      </w:r>
      <w:r>
        <w:rPr>
          <w:spacing w:val="-6"/>
          <w:sz w:val="28"/>
        </w:rPr>
        <w:t>Волотовского муниципального  округа.</w:t>
      </w:r>
    </w:p>
    <w:p w:rsidR="004D784C" w:rsidRDefault="004D784C" w:rsidP="004D784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Задачи и целевые показатели  подпрограммы муниципальной  пр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граммы:</w:t>
      </w: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4169"/>
        <w:gridCol w:w="743"/>
        <w:gridCol w:w="850"/>
        <w:gridCol w:w="851"/>
        <w:gridCol w:w="709"/>
        <w:gridCol w:w="850"/>
        <w:gridCol w:w="851"/>
      </w:tblGrid>
      <w:tr w:rsidR="004D784C" w:rsidTr="004D784C"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 w:rsidP="004D784C">
            <w:pPr>
              <w:pStyle w:val="ConsPlusCell"/>
              <w:jc w:val="center"/>
            </w:pPr>
            <w:r>
              <w:t>Задачи подпрограммы, наименование и единица измерения целевого пок</w:t>
            </w:r>
            <w:r>
              <w:t>а</w:t>
            </w:r>
            <w:r>
              <w:t>зателя</w:t>
            </w:r>
          </w:p>
        </w:tc>
        <w:tc>
          <w:tcPr>
            <w:tcW w:w="4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pStyle w:val="ConsPlusCell"/>
              <w:jc w:val="center"/>
            </w:pPr>
            <w:r>
              <w:t>Значение показателя по годам</w:t>
            </w:r>
          </w:p>
        </w:tc>
      </w:tr>
      <w:tr w:rsidR="004D784C" w:rsidTr="004D784C">
        <w:trPr>
          <w:trHeight w:val="70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/>
        </w:tc>
        <w:tc>
          <w:tcPr>
            <w:tcW w:w="4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</w:tr>
      <w:tr w:rsidR="004D784C" w:rsidTr="004D784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4D784C" w:rsidTr="004D784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pStyle w:val="ConsPlusCell"/>
              <w:spacing w:line="276" w:lineRule="auto"/>
              <w:jc w:val="center"/>
            </w:pPr>
            <w:r>
              <w:t>1.</w:t>
            </w:r>
          </w:p>
        </w:tc>
        <w:tc>
          <w:tcPr>
            <w:tcW w:w="9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 w:rsidP="004D784C">
            <w:pPr>
              <w:pStyle w:val="ConsPlusCell"/>
              <w:jc w:val="both"/>
            </w:pPr>
            <w:r>
              <w:t>Задача - повышение инвестиционной привлекательности Волотовского муниципал</w:t>
            </w:r>
            <w:r>
              <w:t>ь</w:t>
            </w:r>
            <w:r>
              <w:t>ного округа</w:t>
            </w:r>
          </w:p>
        </w:tc>
      </w:tr>
      <w:tr w:rsidR="004D784C" w:rsidTr="004D784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pStyle w:val="ConsPlusCell"/>
              <w:spacing w:line="276" w:lineRule="auto"/>
              <w:jc w:val="center"/>
            </w:pPr>
            <w:r>
              <w:t>1.1.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pStyle w:val="ConsPlusCell"/>
            </w:pPr>
            <w:r>
              <w:t>Индекс физического объема инвест</w:t>
            </w:r>
            <w:r>
              <w:t>и</w:t>
            </w:r>
            <w:r>
              <w:t xml:space="preserve">ций в основной капитал, 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</w:t>
            </w:r>
            <w:r>
              <w:t>ы</w:t>
            </w:r>
            <w:r>
              <w:t>дущему  году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Default="004D784C">
            <w:pPr>
              <w:spacing w:after="60"/>
              <w:contextualSpacing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Default="004D784C">
            <w:pPr>
              <w:spacing w:after="60"/>
              <w:contextualSpacing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Default="004D784C">
            <w:pPr>
              <w:spacing w:after="60"/>
              <w:contextualSpacing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Default="004D784C">
            <w:pPr>
              <w:spacing w:after="60"/>
              <w:contextualSpacing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Default="004D784C">
            <w:pPr>
              <w:spacing w:after="60"/>
              <w:contextualSpacing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Default="004D784C">
            <w:pPr>
              <w:spacing w:after="60"/>
              <w:contextualSpacing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4D784C" w:rsidTr="004D784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pStyle w:val="ConsPlusCell"/>
              <w:spacing w:line="276" w:lineRule="auto"/>
              <w:jc w:val="center"/>
            </w:pPr>
            <w:r>
              <w:t>1.2.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 w:rsidP="004D784C">
            <w:pPr>
              <w:pStyle w:val="ConsPlusCell"/>
              <w:jc w:val="both"/>
            </w:pPr>
            <w:r>
              <w:t>Количество ежегодно сохраняемых и вновь создаваемых рабочих мест в рамках реализации инвестиционных проектов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Default="004D784C">
            <w:pPr>
              <w:spacing w:after="60"/>
              <w:contextualSpacing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Default="004D784C">
            <w:pPr>
              <w:spacing w:after="60"/>
              <w:contextualSpacing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Default="004D784C">
            <w:pPr>
              <w:spacing w:after="60"/>
              <w:contextualSpacing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Default="004D784C">
            <w:pPr>
              <w:spacing w:after="60"/>
              <w:contextualSpacing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Default="004D784C">
            <w:pPr>
              <w:spacing w:after="60"/>
              <w:contextualSpacing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Default="004D784C">
            <w:pPr>
              <w:spacing w:after="60"/>
              <w:ind w:right="-49"/>
              <w:contextualSpacing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</w:tbl>
    <w:p w:rsidR="004D784C" w:rsidRDefault="004D784C" w:rsidP="004D784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Сроки реализации подпрограммы: </w:t>
      </w:r>
      <w:r w:rsidRPr="004D784C">
        <w:rPr>
          <w:sz w:val="28"/>
          <w:szCs w:val="28"/>
        </w:rPr>
        <w:t>2021-2026 годы</w:t>
      </w:r>
      <w:r>
        <w:rPr>
          <w:b/>
          <w:sz w:val="28"/>
          <w:szCs w:val="28"/>
        </w:rPr>
        <w:t>.</w:t>
      </w:r>
    </w:p>
    <w:p w:rsidR="004D784C" w:rsidRDefault="004D784C" w:rsidP="004D784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Объемы и источники финансирования подпрограммы в целом и по годам реализации</w:t>
      </w:r>
    </w:p>
    <w:p w:rsidR="004D784C" w:rsidRPr="004D784C" w:rsidRDefault="004D784C" w:rsidP="004D784C">
      <w:pPr>
        <w:widowControl w:val="0"/>
        <w:autoSpaceDE w:val="0"/>
        <w:autoSpaceDN w:val="0"/>
        <w:adjustRightInd w:val="0"/>
        <w:ind w:firstLine="709"/>
        <w:jc w:val="right"/>
      </w:pPr>
      <w:r w:rsidRPr="004D784C">
        <w:t xml:space="preserve"> (тыс. рублей):</w:t>
      </w:r>
    </w:p>
    <w:tbl>
      <w:tblPr>
        <w:tblW w:w="952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80"/>
        <w:gridCol w:w="1658"/>
        <w:gridCol w:w="1786"/>
        <w:gridCol w:w="1905"/>
        <w:gridCol w:w="1667"/>
        <w:gridCol w:w="1429"/>
      </w:tblGrid>
      <w:tr w:rsidR="004D784C" w:rsidRPr="004D784C" w:rsidTr="004D784C">
        <w:trPr>
          <w:trHeight w:val="2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>
            <w:pPr>
              <w:pStyle w:val="ConsPlusCell"/>
              <w:jc w:val="center"/>
            </w:pPr>
            <w:r w:rsidRPr="004D784C">
              <w:t>Год</w:t>
            </w:r>
          </w:p>
        </w:tc>
        <w:tc>
          <w:tcPr>
            <w:tcW w:w="8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>
            <w:pPr>
              <w:pStyle w:val="ConsPlusCell"/>
              <w:jc w:val="center"/>
            </w:pPr>
            <w:r w:rsidRPr="004D784C">
              <w:t>Источник финансирования</w:t>
            </w:r>
          </w:p>
        </w:tc>
      </w:tr>
      <w:tr w:rsidR="004D784C" w:rsidRPr="004D784C" w:rsidTr="004D784C">
        <w:trPr>
          <w:trHeight w:val="2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Pr="004D784C" w:rsidRDefault="004D784C"/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>
            <w:pPr>
              <w:pStyle w:val="ConsPlusCell"/>
              <w:jc w:val="center"/>
            </w:pPr>
            <w:r w:rsidRPr="004D784C">
              <w:t xml:space="preserve">областной  </w:t>
            </w:r>
            <w:r w:rsidRPr="004D784C">
              <w:br/>
              <w:t>бюджет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>
            <w:pPr>
              <w:pStyle w:val="ConsPlusCell"/>
              <w:jc w:val="center"/>
            </w:pPr>
            <w:r w:rsidRPr="004D784C">
              <w:t>федеральный бюджет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>
            <w:pPr>
              <w:pStyle w:val="ConsPlusCell"/>
              <w:jc w:val="center"/>
            </w:pPr>
            <w:r w:rsidRPr="004D784C">
              <w:t>местные</w:t>
            </w:r>
            <w:r w:rsidRPr="004D784C">
              <w:br/>
              <w:t>бюджеты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>
            <w:pPr>
              <w:pStyle w:val="ConsPlusCell"/>
              <w:jc w:val="center"/>
            </w:pPr>
            <w:r w:rsidRPr="004D784C">
              <w:t>внебюдже</w:t>
            </w:r>
            <w:r w:rsidRPr="004D784C">
              <w:t>т</w:t>
            </w:r>
            <w:r w:rsidRPr="004D784C">
              <w:t>ные средства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>
            <w:pPr>
              <w:pStyle w:val="ConsPlusCell"/>
              <w:jc w:val="center"/>
            </w:pPr>
            <w:r w:rsidRPr="004D784C">
              <w:t>всего</w:t>
            </w:r>
          </w:p>
        </w:tc>
      </w:tr>
      <w:tr w:rsidR="004D784C" w:rsidRPr="004D784C" w:rsidTr="004D784C">
        <w:trPr>
          <w:trHeight w:val="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pStyle w:val="ConsPlusCell"/>
              <w:jc w:val="center"/>
            </w:pPr>
            <w:r w:rsidRPr="004D784C">
              <w:t>1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pStyle w:val="ConsPlusCell"/>
              <w:jc w:val="center"/>
            </w:pPr>
            <w:r w:rsidRPr="004D784C">
              <w:t>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pStyle w:val="ConsPlusCell"/>
              <w:jc w:val="center"/>
            </w:pPr>
            <w:r w:rsidRPr="004D784C">
              <w:t>3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pStyle w:val="ConsPlusCell"/>
              <w:jc w:val="center"/>
            </w:pPr>
            <w:r w:rsidRPr="004D784C">
              <w:t>4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pStyle w:val="ConsPlusCell"/>
              <w:jc w:val="center"/>
            </w:pPr>
            <w:r w:rsidRPr="004D784C">
              <w:t>5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pStyle w:val="ConsPlusCell"/>
              <w:jc w:val="center"/>
            </w:pPr>
            <w:r w:rsidRPr="004D784C">
              <w:t>6</w:t>
            </w:r>
          </w:p>
        </w:tc>
      </w:tr>
      <w:tr w:rsidR="004D784C" w:rsidRPr="004D784C" w:rsidTr="004D784C">
        <w:trPr>
          <w:trHeight w:val="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>
            <w:pPr>
              <w:pStyle w:val="ConsPlusCell"/>
              <w:jc w:val="center"/>
            </w:pPr>
            <w:r w:rsidRPr="004D784C">
              <w:t>2021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>
            <w:pPr>
              <w:jc w:val="center"/>
            </w:pPr>
            <w:r w:rsidRPr="004D784C">
              <w:t>0,0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>
            <w:pPr>
              <w:jc w:val="center"/>
            </w:pPr>
            <w:r w:rsidRPr="004D784C">
              <w:t>0,0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>
            <w:pPr>
              <w:jc w:val="center"/>
            </w:pPr>
            <w:r w:rsidRPr="004D784C">
              <w:t>0,0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>
            <w:pPr>
              <w:jc w:val="center"/>
            </w:pPr>
            <w:r w:rsidRPr="004D784C">
              <w:t>0,0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>
            <w:pPr>
              <w:jc w:val="center"/>
            </w:pPr>
            <w:r w:rsidRPr="004D784C">
              <w:t>0,0</w:t>
            </w:r>
          </w:p>
        </w:tc>
      </w:tr>
      <w:tr w:rsidR="004D784C" w:rsidRPr="004D784C" w:rsidTr="004D784C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>
            <w:pPr>
              <w:pStyle w:val="ConsPlusCell"/>
              <w:jc w:val="center"/>
            </w:pPr>
            <w:r w:rsidRPr="004D784C"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>
            <w:pPr>
              <w:jc w:val="center"/>
            </w:pPr>
            <w:r w:rsidRPr="004D784C">
              <w:t>0,0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>
            <w:pPr>
              <w:jc w:val="center"/>
            </w:pPr>
            <w:r w:rsidRPr="004D784C">
              <w:t>0,0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>
            <w:pPr>
              <w:pStyle w:val="ConsPlusCell"/>
              <w:jc w:val="center"/>
            </w:pPr>
            <w:r w:rsidRPr="004D784C">
              <w:t>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>
            <w:pPr>
              <w:jc w:val="center"/>
            </w:pPr>
            <w:r w:rsidRPr="004D784C">
              <w:t>0,0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>
            <w:pPr>
              <w:jc w:val="center"/>
            </w:pPr>
            <w:r w:rsidRPr="004D784C">
              <w:t>0,0</w:t>
            </w:r>
          </w:p>
        </w:tc>
      </w:tr>
      <w:tr w:rsidR="004D784C" w:rsidRPr="004D784C" w:rsidTr="004D784C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>
            <w:pPr>
              <w:pStyle w:val="ConsPlusCell"/>
              <w:jc w:val="center"/>
            </w:pPr>
            <w:r w:rsidRPr="004D784C"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>
            <w:pPr>
              <w:jc w:val="center"/>
            </w:pPr>
            <w:r w:rsidRPr="004D784C">
              <w:t>0,0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>
            <w:pPr>
              <w:jc w:val="center"/>
            </w:pPr>
            <w:r w:rsidRPr="004D784C">
              <w:t>0,0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>
            <w:pPr>
              <w:pStyle w:val="ConsPlusCell"/>
              <w:jc w:val="center"/>
            </w:pPr>
            <w:r w:rsidRPr="004D784C">
              <w:t>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>
            <w:pPr>
              <w:jc w:val="center"/>
            </w:pPr>
            <w:r w:rsidRPr="004D784C">
              <w:t>0,0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>
            <w:pPr>
              <w:jc w:val="center"/>
            </w:pPr>
            <w:r w:rsidRPr="004D784C">
              <w:t>0,0</w:t>
            </w:r>
          </w:p>
        </w:tc>
      </w:tr>
      <w:tr w:rsidR="004D784C" w:rsidRPr="004D784C" w:rsidTr="004D784C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>
            <w:pPr>
              <w:pStyle w:val="ConsPlusCell"/>
              <w:jc w:val="center"/>
            </w:pPr>
            <w:r w:rsidRPr="004D784C"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>
            <w:pPr>
              <w:jc w:val="center"/>
            </w:pPr>
            <w:r w:rsidRPr="004D784C">
              <w:t>0,0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>
            <w:pPr>
              <w:jc w:val="center"/>
            </w:pPr>
            <w:r w:rsidRPr="004D784C">
              <w:t>0,0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>
            <w:pPr>
              <w:pStyle w:val="ConsPlusCell"/>
              <w:jc w:val="center"/>
            </w:pPr>
            <w:r w:rsidRPr="004D784C">
              <w:t>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>
            <w:pPr>
              <w:jc w:val="center"/>
            </w:pPr>
            <w:r w:rsidRPr="004D784C">
              <w:t>0,0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>
            <w:pPr>
              <w:jc w:val="center"/>
            </w:pPr>
            <w:r w:rsidRPr="004D784C">
              <w:t>0,0</w:t>
            </w:r>
          </w:p>
        </w:tc>
      </w:tr>
      <w:tr w:rsidR="004D784C" w:rsidRPr="004D784C" w:rsidTr="004D784C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>
            <w:pPr>
              <w:pStyle w:val="ConsPlusCell"/>
              <w:jc w:val="center"/>
            </w:pPr>
            <w:r w:rsidRPr="004D784C">
              <w:lastRenderedPageBreak/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>
            <w:pPr>
              <w:jc w:val="center"/>
            </w:pPr>
            <w:r w:rsidRPr="004D784C">
              <w:t>0,0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>
            <w:pPr>
              <w:jc w:val="center"/>
            </w:pPr>
            <w:r w:rsidRPr="004D784C">
              <w:t>0,0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>
            <w:pPr>
              <w:pStyle w:val="ConsPlusCell"/>
              <w:jc w:val="center"/>
            </w:pPr>
            <w:r w:rsidRPr="004D784C">
              <w:t>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>
            <w:pPr>
              <w:jc w:val="center"/>
            </w:pPr>
            <w:r w:rsidRPr="004D784C">
              <w:t>0,0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>
            <w:pPr>
              <w:jc w:val="center"/>
            </w:pPr>
            <w:r w:rsidRPr="004D784C">
              <w:t>0,0</w:t>
            </w:r>
          </w:p>
        </w:tc>
      </w:tr>
      <w:tr w:rsidR="004D784C" w:rsidRPr="004D784C" w:rsidTr="004D784C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>
            <w:pPr>
              <w:pStyle w:val="ConsPlusCell"/>
              <w:jc w:val="center"/>
            </w:pPr>
            <w:r w:rsidRPr="004D784C"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>
            <w:pPr>
              <w:jc w:val="center"/>
            </w:pPr>
            <w:r w:rsidRPr="004D784C">
              <w:t>0,0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>
            <w:pPr>
              <w:jc w:val="center"/>
            </w:pPr>
            <w:r w:rsidRPr="004D784C">
              <w:t>0,0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>
            <w:pPr>
              <w:pStyle w:val="ConsPlusCell"/>
              <w:jc w:val="center"/>
            </w:pPr>
            <w:r w:rsidRPr="004D784C">
              <w:t>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>
            <w:pPr>
              <w:jc w:val="center"/>
            </w:pPr>
            <w:r w:rsidRPr="004D784C">
              <w:t>0,0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>
            <w:pPr>
              <w:jc w:val="center"/>
            </w:pPr>
            <w:r w:rsidRPr="004D784C">
              <w:t>0,0</w:t>
            </w:r>
          </w:p>
        </w:tc>
      </w:tr>
      <w:tr w:rsidR="004D784C" w:rsidRPr="004D784C" w:rsidTr="004D784C">
        <w:trPr>
          <w:trHeight w:val="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>
            <w:pPr>
              <w:pStyle w:val="ConsPlusCell"/>
              <w:jc w:val="center"/>
            </w:pPr>
            <w:r w:rsidRPr="004D784C">
              <w:t>ВСЕГО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>
            <w:pPr>
              <w:jc w:val="center"/>
            </w:pPr>
            <w:r w:rsidRPr="004D784C">
              <w:t>0,0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>
            <w:pPr>
              <w:jc w:val="center"/>
            </w:pPr>
            <w:r w:rsidRPr="004D784C">
              <w:t>0,0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>
            <w:pPr>
              <w:pStyle w:val="ConsPlusCell"/>
              <w:jc w:val="center"/>
            </w:pPr>
            <w:r w:rsidRPr="004D784C">
              <w:t>0,0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>
            <w:pPr>
              <w:jc w:val="center"/>
            </w:pPr>
            <w:r w:rsidRPr="004D784C">
              <w:t>0,0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>
            <w:pPr>
              <w:jc w:val="center"/>
            </w:pPr>
            <w:r w:rsidRPr="004D784C">
              <w:t>0,0</w:t>
            </w:r>
          </w:p>
        </w:tc>
      </w:tr>
    </w:tbl>
    <w:p w:rsidR="004D784C" w:rsidRDefault="004D784C" w:rsidP="004D784C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Ожидаемые конечные результаты реализации подпрограммы:</w:t>
      </w:r>
    </w:p>
    <w:p w:rsidR="004D784C" w:rsidRDefault="004D784C" w:rsidP="004D78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объема инвестиций в основной капитал.</w:t>
      </w:r>
    </w:p>
    <w:p w:rsidR="0087590F" w:rsidRDefault="0087590F" w:rsidP="004D784C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:rsidR="004D784C" w:rsidRDefault="004D784C" w:rsidP="004D784C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подпрограммы</w:t>
      </w:r>
    </w:p>
    <w:p w:rsidR="004D784C" w:rsidRDefault="004D784C" w:rsidP="004D784C">
      <w:pPr>
        <w:autoSpaceDE w:val="0"/>
        <w:autoSpaceDN w:val="0"/>
        <w:adjustRightInd w:val="0"/>
        <w:spacing w:line="240" w:lineRule="exact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«Повышение инвестиционной привлекательности Волотовского мун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ципального округа»</w:t>
      </w:r>
    </w:p>
    <w:p w:rsidR="004D784C" w:rsidRDefault="004D784C" w:rsidP="004D784C">
      <w:pPr>
        <w:autoSpaceDE w:val="0"/>
        <w:autoSpaceDN w:val="0"/>
        <w:adjustRightInd w:val="0"/>
        <w:spacing w:line="240" w:lineRule="exact"/>
        <w:ind w:firstLine="540"/>
        <w:jc w:val="center"/>
        <w:rPr>
          <w:sz w:val="28"/>
          <w:szCs w:val="28"/>
        </w:rPr>
      </w:pPr>
    </w:p>
    <w:tbl>
      <w:tblPr>
        <w:tblW w:w="109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134"/>
        <w:gridCol w:w="850"/>
        <w:gridCol w:w="994"/>
        <w:gridCol w:w="992"/>
        <w:gridCol w:w="709"/>
        <w:gridCol w:w="709"/>
        <w:gridCol w:w="708"/>
        <w:gridCol w:w="709"/>
        <w:gridCol w:w="710"/>
        <w:gridCol w:w="707"/>
      </w:tblGrid>
      <w:tr w:rsidR="004D784C" w:rsidRPr="004D784C" w:rsidTr="004D784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Pr="004D784C" w:rsidRDefault="004D784C" w:rsidP="004D7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4C">
              <w:t xml:space="preserve">№  </w:t>
            </w:r>
            <w:r w:rsidRPr="004D784C">
              <w:br/>
            </w:r>
            <w:proofErr w:type="gramStart"/>
            <w:r w:rsidRPr="004D784C">
              <w:t>п</w:t>
            </w:r>
            <w:proofErr w:type="gramEnd"/>
            <w:r w:rsidRPr="004D784C"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Pr="004D784C" w:rsidRDefault="004D784C" w:rsidP="004D7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4C">
              <w:t>Наименование</w:t>
            </w:r>
            <w:r w:rsidRPr="004D784C"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Pr="004D784C" w:rsidRDefault="004D784C" w:rsidP="004D7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4C">
              <w:t>Испо</w:t>
            </w:r>
            <w:r w:rsidRPr="004D784C">
              <w:t>л</w:t>
            </w:r>
            <w:r w:rsidRPr="004D784C">
              <w:t>нитель</w:t>
            </w:r>
            <w:r w:rsidRPr="004D784C">
              <w:br/>
              <w:t>мер</w:t>
            </w:r>
            <w:r w:rsidRPr="004D784C">
              <w:t>о</w:t>
            </w:r>
            <w:r w:rsidRPr="004D784C">
              <w:t>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Pr="004D784C" w:rsidRDefault="004D784C" w:rsidP="004D7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4C">
              <w:t xml:space="preserve">Срок </w:t>
            </w:r>
            <w:r w:rsidRPr="004D784C">
              <w:br/>
              <w:t>ре</w:t>
            </w:r>
            <w:r w:rsidRPr="004D784C">
              <w:t>а</w:t>
            </w:r>
            <w:r w:rsidRPr="004D784C">
              <w:t>лиз</w:t>
            </w:r>
            <w:r w:rsidRPr="004D784C">
              <w:t>а</w:t>
            </w:r>
            <w:r w:rsidRPr="004D784C">
              <w:t>ции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Pr="004D784C" w:rsidRDefault="004D784C" w:rsidP="004D78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84C">
              <w:rPr>
                <w:sz w:val="20"/>
                <w:szCs w:val="20"/>
              </w:rPr>
              <w:t>Целевой показ</w:t>
            </w:r>
            <w:r w:rsidRPr="004D784C">
              <w:rPr>
                <w:sz w:val="20"/>
                <w:szCs w:val="20"/>
              </w:rPr>
              <w:t>а</w:t>
            </w:r>
            <w:r w:rsidRPr="004D784C">
              <w:rPr>
                <w:sz w:val="20"/>
                <w:szCs w:val="20"/>
              </w:rPr>
              <w:t>тель (номер целевого показ</w:t>
            </w:r>
            <w:r w:rsidRPr="004D784C">
              <w:rPr>
                <w:sz w:val="20"/>
                <w:szCs w:val="20"/>
              </w:rPr>
              <w:t>а</w:t>
            </w:r>
            <w:r w:rsidRPr="004D784C">
              <w:rPr>
                <w:sz w:val="20"/>
                <w:szCs w:val="20"/>
              </w:rPr>
              <w:t>теля из паспорта подпр</w:t>
            </w:r>
            <w:r w:rsidRPr="004D784C">
              <w:rPr>
                <w:sz w:val="20"/>
                <w:szCs w:val="20"/>
              </w:rPr>
              <w:t>о</w:t>
            </w:r>
            <w:r w:rsidRPr="004D784C">
              <w:rPr>
                <w:sz w:val="20"/>
                <w:szCs w:val="20"/>
              </w:rPr>
              <w:t>граммы)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Pr="004D784C" w:rsidRDefault="004D784C" w:rsidP="004D7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4C">
              <w:t>Исто</w:t>
            </w:r>
            <w:r w:rsidRPr="004D784C">
              <w:t>ч</w:t>
            </w:r>
            <w:r w:rsidRPr="004D784C">
              <w:t>ник фина</w:t>
            </w:r>
            <w:r w:rsidRPr="004D784C">
              <w:t>н</w:t>
            </w:r>
            <w:r w:rsidRPr="004D784C">
              <w:t>сир</w:t>
            </w:r>
            <w:r w:rsidRPr="004D784C">
              <w:t>о</w:t>
            </w:r>
            <w:r w:rsidRPr="004D784C">
              <w:t>вания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Pr="004D784C" w:rsidRDefault="004D784C" w:rsidP="004D7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4C">
              <w:t>Объем финансирования</w:t>
            </w:r>
            <w:r w:rsidRPr="004D784C">
              <w:br/>
              <w:t>по годам (тыс. руб.)</w:t>
            </w:r>
          </w:p>
        </w:tc>
      </w:tr>
      <w:tr w:rsidR="004D784C" w:rsidRPr="004D784C" w:rsidTr="004D784C">
        <w:trPr>
          <w:trHeight w:val="11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Pr="004D784C" w:rsidRDefault="004D784C" w:rsidP="004D784C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Pr="004D784C" w:rsidRDefault="004D784C" w:rsidP="004D784C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Pr="004D784C" w:rsidRDefault="004D784C" w:rsidP="004D784C">
            <w:pPr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Pr="004D784C" w:rsidRDefault="004D784C" w:rsidP="004D784C">
            <w:pPr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Pr="004D784C" w:rsidRDefault="004D784C" w:rsidP="004D784C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Pr="004D784C" w:rsidRDefault="004D784C" w:rsidP="004D784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Pr="004D784C" w:rsidRDefault="004D784C" w:rsidP="004D7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4C"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Pr="004D784C" w:rsidRDefault="004D784C" w:rsidP="004D7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4C"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Pr="004D784C" w:rsidRDefault="004D784C" w:rsidP="004D7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4C"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Pr="004D784C" w:rsidRDefault="004D784C" w:rsidP="004D7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4C">
              <w:t>2024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Pr="004D784C" w:rsidRDefault="004D784C" w:rsidP="004D7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4C">
              <w:t>2025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Pr="004D784C" w:rsidRDefault="004D784C" w:rsidP="004D7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4C">
              <w:t>2026</w:t>
            </w:r>
          </w:p>
        </w:tc>
      </w:tr>
      <w:tr w:rsidR="004D784C" w:rsidRPr="004D784C" w:rsidTr="004D7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4C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4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4C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4C"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4C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4C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4C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4C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4C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4C"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4C"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4C">
              <w:t>12</w:t>
            </w:r>
          </w:p>
        </w:tc>
      </w:tr>
      <w:tr w:rsidR="004D784C" w:rsidRPr="004D784C" w:rsidTr="004D784C">
        <w:trPr>
          <w:trHeight w:val="3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4C">
              <w:t>1.</w:t>
            </w:r>
          </w:p>
        </w:tc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pStyle w:val="ConsPlusCell"/>
              <w:jc w:val="both"/>
            </w:pPr>
            <w:r w:rsidRPr="004D784C">
              <w:t>Повышение инвестиционной привлекательности Волотовского муниципального округа</w:t>
            </w:r>
          </w:p>
        </w:tc>
      </w:tr>
      <w:tr w:rsidR="004D784C" w:rsidRPr="004D784C" w:rsidTr="004D7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pStyle w:val="ConsPlusCell"/>
              <w:jc w:val="center"/>
            </w:pPr>
            <w:r w:rsidRPr="004D784C">
              <w:t>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pStyle w:val="ConsPlusCell"/>
              <w:jc w:val="both"/>
            </w:pPr>
            <w:r w:rsidRPr="004D784C">
              <w:t>Мониторинг и</w:t>
            </w:r>
            <w:r w:rsidRPr="004D784C">
              <w:t>н</w:t>
            </w:r>
            <w:r w:rsidRPr="004D784C">
              <w:t>вестиционной привлекательн</w:t>
            </w:r>
            <w:r w:rsidRPr="004D784C">
              <w:t>о</w:t>
            </w:r>
            <w:r w:rsidRPr="004D784C">
              <w:t>сти округа в сра</w:t>
            </w:r>
            <w:r w:rsidRPr="004D784C">
              <w:t>в</w:t>
            </w:r>
            <w:r w:rsidRPr="004D784C">
              <w:t>нении с другими территориями о</w:t>
            </w:r>
            <w:r w:rsidRPr="004D784C">
              <w:t>б</w:t>
            </w:r>
            <w:r w:rsidRPr="004D784C"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pStyle w:val="ConsPlusCell"/>
              <w:jc w:val="center"/>
            </w:pPr>
            <w:r w:rsidRPr="004D784C">
              <w:t>Комитет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pStyle w:val="ConsPlusCell"/>
              <w:jc w:val="center"/>
            </w:pPr>
            <w:r w:rsidRPr="004D784C">
              <w:t>2021 - 2026 годы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pStyle w:val="ConsPlusCell"/>
              <w:jc w:val="center"/>
            </w:pPr>
            <w:r w:rsidRPr="004D784C">
              <w:t>1.1.-1.2.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jc w:val="both"/>
            </w:pPr>
            <w:r w:rsidRPr="004D784C">
              <w:t>Бю</w:t>
            </w:r>
            <w:r w:rsidRPr="004D784C">
              <w:t>д</w:t>
            </w:r>
            <w:r w:rsidRPr="004D784C">
              <w:t>жет мун</w:t>
            </w:r>
            <w:r w:rsidRPr="004D784C">
              <w:t>и</w:t>
            </w:r>
            <w:r w:rsidRPr="004D784C">
              <w:t>ц</w:t>
            </w:r>
            <w:r w:rsidRPr="004D784C">
              <w:t>и</w:t>
            </w:r>
            <w:r w:rsidRPr="004D784C">
              <w:t>пал</w:t>
            </w:r>
            <w:r w:rsidRPr="004D784C">
              <w:t>ь</w:t>
            </w:r>
            <w:r w:rsidRPr="004D784C">
              <w:t>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pStyle w:val="ConsPlusCell"/>
              <w:jc w:val="center"/>
            </w:pPr>
            <w:r w:rsidRPr="004D784C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pStyle w:val="ConsPlusCell"/>
              <w:jc w:val="center"/>
            </w:pPr>
            <w:r w:rsidRPr="004D784C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pStyle w:val="ConsPlusCell"/>
              <w:jc w:val="center"/>
            </w:pPr>
            <w:r w:rsidRPr="004D784C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4C"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jc w:val="center"/>
            </w:pPr>
            <w:r w:rsidRPr="004D784C"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jc w:val="center"/>
            </w:pPr>
            <w:r w:rsidRPr="004D784C">
              <w:t>0,0</w:t>
            </w:r>
          </w:p>
        </w:tc>
      </w:tr>
      <w:tr w:rsidR="004D784C" w:rsidRPr="004D784C" w:rsidTr="004D7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pStyle w:val="ConsPlusCell"/>
              <w:jc w:val="center"/>
            </w:pPr>
            <w:r w:rsidRPr="004D784C">
              <w:t>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pStyle w:val="ConsPlusCell"/>
              <w:jc w:val="both"/>
            </w:pPr>
            <w:r w:rsidRPr="004D784C">
              <w:t>Оказание инфо</w:t>
            </w:r>
            <w:r w:rsidRPr="004D784C">
              <w:t>р</w:t>
            </w:r>
            <w:r w:rsidRPr="004D784C">
              <w:t>мационно-организационного и консультацио</w:t>
            </w:r>
            <w:r w:rsidRPr="004D784C">
              <w:t>н</w:t>
            </w:r>
            <w:r w:rsidRPr="004D784C">
              <w:t>ного содействия лицам, осущест</w:t>
            </w:r>
            <w:r w:rsidRPr="004D784C">
              <w:t>в</w:t>
            </w:r>
            <w:r w:rsidRPr="004D784C">
              <w:t>ляющим инвест</w:t>
            </w:r>
            <w:r w:rsidRPr="004D784C">
              <w:t>и</w:t>
            </w:r>
            <w:r w:rsidRPr="004D784C">
              <w:t>ционную деятел</w:t>
            </w:r>
            <w:r w:rsidRPr="004D784C">
              <w:t>ь</w:t>
            </w:r>
            <w:r w:rsidRPr="004D784C">
              <w:t>ность (</w:t>
            </w:r>
            <w:proofErr w:type="gramStart"/>
            <w:r w:rsidRPr="004D784C">
              <w:t>планир</w:t>
            </w:r>
            <w:r w:rsidRPr="004D784C">
              <w:t>у</w:t>
            </w:r>
            <w:r w:rsidRPr="004D784C">
              <w:t>ющем</w:t>
            </w:r>
            <w:proofErr w:type="gramEnd"/>
            <w:r w:rsidRPr="004D784C">
              <w:t xml:space="preserve"> ее ос</w:t>
            </w:r>
            <w:r w:rsidRPr="004D784C">
              <w:t>у</w:t>
            </w:r>
            <w:r w:rsidRPr="004D784C">
              <w:t>ществление) на территории окр</w:t>
            </w:r>
            <w:r w:rsidRPr="004D784C">
              <w:t>у</w:t>
            </w:r>
            <w:r w:rsidRPr="004D784C"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pStyle w:val="ConsPlusCell"/>
              <w:jc w:val="center"/>
            </w:pPr>
            <w:r w:rsidRPr="004D784C">
              <w:t>Комитет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pStyle w:val="ConsPlusCell"/>
              <w:jc w:val="center"/>
            </w:pPr>
            <w:r w:rsidRPr="004D784C">
              <w:t>2021 – 2026 годы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pStyle w:val="ConsPlusCell"/>
              <w:jc w:val="center"/>
            </w:pPr>
            <w:r w:rsidRPr="004D784C">
              <w:t>1.1.-1.2.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jc w:val="both"/>
            </w:pPr>
            <w:r w:rsidRPr="004D784C">
              <w:t>Бю</w:t>
            </w:r>
            <w:r w:rsidRPr="004D784C">
              <w:t>д</w:t>
            </w:r>
            <w:r w:rsidRPr="004D784C">
              <w:t>жет мун</w:t>
            </w:r>
            <w:r w:rsidRPr="004D784C">
              <w:t>и</w:t>
            </w:r>
            <w:r w:rsidRPr="004D784C">
              <w:t>ц</w:t>
            </w:r>
            <w:r w:rsidRPr="004D784C">
              <w:t>и</w:t>
            </w:r>
            <w:r w:rsidRPr="004D784C">
              <w:t>пал</w:t>
            </w:r>
            <w:r w:rsidRPr="004D784C">
              <w:t>ь</w:t>
            </w:r>
            <w:r w:rsidRPr="004D784C">
              <w:t>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pStyle w:val="ConsPlusCell"/>
              <w:jc w:val="center"/>
            </w:pPr>
            <w:r w:rsidRPr="004D784C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pStyle w:val="ConsPlusCell"/>
              <w:jc w:val="center"/>
            </w:pPr>
            <w:r w:rsidRPr="004D784C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pStyle w:val="ConsPlusCell"/>
              <w:jc w:val="center"/>
            </w:pPr>
            <w:r w:rsidRPr="004D784C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4C"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jc w:val="center"/>
            </w:pPr>
            <w:r w:rsidRPr="004D784C"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jc w:val="center"/>
            </w:pPr>
            <w:r w:rsidRPr="004D784C">
              <w:t>0,0</w:t>
            </w:r>
          </w:p>
        </w:tc>
      </w:tr>
      <w:tr w:rsidR="004D784C" w:rsidRPr="004D784C" w:rsidTr="004D784C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pStyle w:val="ConsPlusCell"/>
              <w:jc w:val="center"/>
            </w:pPr>
            <w:r w:rsidRPr="004D784C">
              <w:t>1.3.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pStyle w:val="ConsPlusCell"/>
              <w:jc w:val="both"/>
            </w:pPr>
            <w:r w:rsidRPr="004D784C">
              <w:t>Подготовка пр</w:t>
            </w:r>
            <w:r w:rsidRPr="004D784C">
              <w:t>о</w:t>
            </w:r>
            <w:r w:rsidRPr="004D784C">
              <w:t>ектов соглашений, договоров о нам</w:t>
            </w:r>
            <w:r w:rsidRPr="004D784C">
              <w:t>е</w:t>
            </w:r>
            <w:r w:rsidRPr="004D784C">
              <w:t>рениях сотрудн</w:t>
            </w:r>
            <w:r w:rsidRPr="004D784C">
              <w:t>и</w:t>
            </w:r>
            <w:r w:rsidRPr="004D784C">
              <w:t>чества с потенц</w:t>
            </w:r>
            <w:r w:rsidRPr="004D784C">
              <w:t>и</w:t>
            </w:r>
            <w:r w:rsidRPr="004D784C">
              <w:t>альными инвест</w:t>
            </w:r>
            <w:r w:rsidRPr="004D784C">
              <w:t>о</w:t>
            </w:r>
            <w:r w:rsidRPr="004D784C">
              <w:t>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pStyle w:val="ConsPlusCell"/>
              <w:jc w:val="center"/>
            </w:pPr>
            <w:r w:rsidRPr="004D784C">
              <w:t>Комитет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pStyle w:val="ConsPlusCell"/>
              <w:jc w:val="center"/>
            </w:pPr>
            <w:r w:rsidRPr="004D784C">
              <w:t>2021 -2026  годы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pStyle w:val="ConsPlusCell"/>
              <w:jc w:val="center"/>
            </w:pPr>
            <w:r w:rsidRPr="004D784C">
              <w:t>1.1.-1.2.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jc w:val="both"/>
            </w:pPr>
            <w:r w:rsidRPr="004D784C">
              <w:t>Бю</w:t>
            </w:r>
            <w:r w:rsidRPr="004D784C">
              <w:t>д</w:t>
            </w:r>
            <w:r w:rsidRPr="004D784C">
              <w:t>жет мун</w:t>
            </w:r>
            <w:r w:rsidRPr="004D784C">
              <w:t>и</w:t>
            </w:r>
            <w:r w:rsidRPr="004D784C">
              <w:t>ц</w:t>
            </w:r>
            <w:r w:rsidRPr="004D784C">
              <w:t>и</w:t>
            </w:r>
            <w:r w:rsidRPr="004D784C">
              <w:t>пал</w:t>
            </w:r>
            <w:r w:rsidRPr="004D784C">
              <w:t>ь</w:t>
            </w:r>
            <w:r w:rsidRPr="004D784C">
              <w:t>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pStyle w:val="ConsPlusCell"/>
              <w:jc w:val="center"/>
            </w:pPr>
            <w:r w:rsidRPr="004D784C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pStyle w:val="ConsPlusCell"/>
              <w:jc w:val="center"/>
            </w:pPr>
            <w:r w:rsidRPr="004D784C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pStyle w:val="ConsPlusCell"/>
              <w:jc w:val="center"/>
            </w:pPr>
            <w:r w:rsidRPr="004D784C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4C"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jc w:val="center"/>
            </w:pPr>
            <w:r w:rsidRPr="004D784C"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jc w:val="center"/>
            </w:pPr>
            <w:r w:rsidRPr="004D784C">
              <w:t>0,0</w:t>
            </w:r>
          </w:p>
        </w:tc>
      </w:tr>
      <w:tr w:rsidR="004D784C" w:rsidRPr="004D784C" w:rsidTr="004D7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pStyle w:val="ConsPlusCell"/>
              <w:jc w:val="center"/>
            </w:pPr>
            <w:r w:rsidRPr="004D784C">
              <w:t>1.4</w:t>
            </w:r>
            <w:r w:rsidRPr="004D784C">
              <w:lastRenderedPageBreak/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pStyle w:val="ConsPlusCell"/>
              <w:jc w:val="both"/>
            </w:pPr>
            <w:r w:rsidRPr="004D784C">
              <w:lastRenderedPageBreak/>
              <w:t xml:space="preserve">Формирование </w:t>
            </w:r>
            <w:r w:rsidRPr="004D784C">
              <w:lastRenderedPageBreak/>
              <w:t>новых инвестиц</w:t>
            </w:r>
            <w:r w:rsidRPr="004D784C">
              <w:t>и</w:t>
            </w:r>
            <w:r w:rsidRPr="004D784C">
              <w:t>онных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pStyle w:val="ConsPlusCell"/>
              <w:jc w:val="center"/>
            </w:pPr>
            <w:r w:rsidRPr="004D784C">
              <w:lastRenderedPageBreak/>
              <w:t>Комитет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pStyle w:val="ConsPlusCell"/>
              <w:jc w:val="center"/>
            </w:pPr>
            <w:r w:rsidRPr="004D784C">
              <w:t xml:space="preserve">2021 </w:t>
            </w:r>
            <w:r w:rsidRPr="004D784C">
              <w:lastRenderedPageBreak/>
              <w:t>– 2026 годы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pStyle w:val="ConsPlusCell"/>
              <w:jc w:val="center"/>
            </w:pPr>
            <w:r w:rsidRPr="004D784C">
              <w:lastRenderedPageBreak/>
              <w:t>1.1.-</w:t>
            </w:r>
            <w:r w:rsidRPr="004D784C">
              <w:lastRenderedPageBreak/>
              <w:t>1.2.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jc w:val="both"/>
            </w:pPr>
            <w:r w:rsidRPr="004D784C">
              <w:lastRenderedPageBreak/>
              <w:t>Бю</w:t>
            </w:r>
            <w:r w:rsidRPr="004D784C">
              <w:t>д</w:t>
            </w:r>
            <w:r w:rsidRPr="004D784C">
              <w:lastRenderedPageBreak/>
              <w:t>жет мун</w:t>
            </w:r>
            <w:r w:rsidRPr="004D784C">
              <w:t>и</w:t>
            </w:r>
            <w:r w:rsidRPr="004D784C">
              <w:t>ц</w:t>
            </w:r>
            <w:r w:rsidRPr="004D784C">
              <w:t>и</w:t>
            </w:r>
            <w:r w:rsidRPr="004D784C">
              <w:t>пал</w:t>
            </w:r>
            <w:r w:rsidRPr="004D784C">
              <w:t>ь</w:t>
            </w:r>
            <w:r w:rsidRPr="004D784C">
              <w:t>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pStyle w:val="ConsPlusCell"/>
              <w:jc w:val="center"/>
            </w:pPr>
            <w:r w:rsidRPr="004D784C">
              <w:lastRenderedPageBreak/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pStyle w:val="ConsPlusCell"/>
              <w:jc w:val="center"/>
            </w:pPr>
            <w:r w:rsidRPr="004D784C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pStyle w:val="ConsPlusCell"/>
              <w:jc w:val="center"/>
            </w:pPr>
            <w:r w:rsidRPr="004D784C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4C"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jc w:val="center"/>
            </w:pPr>
            <w:r w:rsidRPr="004D784C"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jc w:val="center"/>
            </w:pPr>
            <w:r w:rsidRPr="004D784C">
              <w:t>0,0</w:t>
            </w:r>
          </w:p>
        </w:tc>
      </w:tr>
      <w:tr w:rsidR="004D784C" w:rsidRPr="004D784C" w:rsidTr="004D7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pStyle w:val="ConsPlusCell"/>
              <w:jc w:val="center"/>
            </w:pPr>
            <w:r w:rsidRPr="004D784C">
              <w:lastRenderedPageBreak/>
              <w:t>1.5.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autoSpaceDE w:val="0"/>
              <w:autoSpaceDN w:val="0"/>
              <w:adjustRightInd w:val="0"/>
              <w:jc w:val="both"/>
            </w:pPr>
            <w:r w:rsidRPr="004D784C">
              <w:t>Корректировка инвестиционного паспорта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pStyle w:val="ConsPlusCell"/>
              <w:jc w:val="center"/>
            </w:pPr>
            <w:r w:rsidRPr="004D784C">
              <w:t>Комитет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pStyle w:val="ConsPlusCell"/>
              <w:jc w:val="center"/>
            </w:pPr>
            <w:r w:rsidRPr="004D784C">
              <w:t>2021 – 2026 годы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pStyle w:val="ConsPlusCell"/>
              <w:jc w:val="center"/>
            </w:pPr>
            <w:r w:rsidRPr="004D784C">
              <w:t>1.1.-1.2.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r w:rsidRPr="004D784C">
              <w:t>Бю</w:t>
            </w:r>
            <w:r w:rsidRPr="004D784C">
              <w:t>д</w:t>
            </w:r>
            <w:r w:rsidRPr="004D784C">
              <w:t>жет мун</w:t>
            </w:r>
            <w:r w:rsidRPr="004D784C">
              <w:t>и</w:t>
            </w:r>
            <w:r w:rsidRPr="004D784C">
              <w:t>ц</w:t>
            </w:r>
            <w:r w:rsidRPr="004D784C">
              <w:t>и</w:t>
            </w:r>
            <w:r w:rsidRPr="004D784C">
              <w:t>пал</w:t>
            </w:r>
            <w:r w:rsidRPr="004D784C">
              <w:t>ь</w:t>
            </w:r>
            <w:r w:rsidRPr="004D784C">
              <w:t>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pStyle w:val="ConsPlusCell"/>
              <w:jc w:val="center"/>
            </w:pPr>
            <w:r w:rsidRPr="004D784C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pStyle w:val="ConsPlusCell"/>
              <w:jc w:val="center"/>
            </w:pPr>
            <w:r w:rsidRPr="004D784C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pStyle w:val="ConsPlusCell"/>
              <w:jc w:val="center"/>
            </w:pPr>
            <w:r w:rsidRPr="004D784C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4C"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jc w:val="center"/>
            </w:pPr>
            <w:r w:rsidRPr="004D784C"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jc w:val="center"/>
            </w:pPr>
            <w:r w:rsidRPr="004D784C">
              <w:t>0,0</w:t>
            </w:r>
          </w:p>
        </w:tc>
      </w:tr>
      <w:tr w:rsidR="004D784C" w:rsidRPr="004D784C" w:rsidTr="004D7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pStyle w:val="ConsPlusCell"/>
              <w:jc w:val="center"/>
            </w:pPr>
            <w:r w:rsidRPr="004D784C">
              <w:t>1.6.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pStyle w:val="ConsPlusCell"/>
              <w:jc w:val="both"/>
            </w:pPr>
            <w:r w:rsidRPr="004D784C">
              <w:t>Ведение базы данных инвест</w:t>
            </w:r>
            <w:r w:rsidRPr="004D784C">
              <w:t>и</w:t>
            </w:r>
            <w:r w:rsidRPr="004D784C">
              <w:t>ционных площ</w:t>
            </w:r>
            <w:r w:rsidRPr="004D784C">
              <w:t>а</w:t>
            </w:r>
            <w:r w:rsidRPr="004D784C">
              <w:t>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pStyle w:val="ConsPlusCell"/>
              <w:jc w:val="center"/>
            </w:pPr>
            <w:r w:rsidRPr="004D784C">
              <w:t>Комитет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pStyle w:val="ConsPlusCell"/>
              <w:jc w:val="center"/>
            </w:pPr>
            <w:r w:rsidRPr="004D784C">
              <w:t>2021 – 2026  годы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pStyle w:val="ConsPlusCell"/>
              <w:jc w:val="center"/>
            </w:pPr>
            <w:r w:rsidRPr="004D784C">
              <w:t>1.1.-1.2.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r w:rsidRPr="004D784C">
              <w:t>Бю</w:t>
            </w:r>
            <w:r w:rsidRPr="004D784C">
              <w:t>д</w:t>
            </w:r>
            <w:r w:rsidRPr="004D784C">
              <w:t>жет мун</w:t>
            </w:r>
            <w:r w:rsidRPr="004D784C">
              <w:t>и</w:t>
            </w:r>
            <w:r w:rsidRPr="004D784C">
              <w:t>ц</w:t>
            </w:r>
            <w:r w:rsidRPr="004D784C">
              <w:t>и</w:t>
            </w:r>
            <w:r w:rsidRPr="004D784C">
              <w:t>пал</w:t>
            </w:r>
            <w:r w:rsidRPr="004D784C">
              <w:t>ь</w:t>
            </w:r>
            <w:r w:rsidRPr="004D784C">
              <w:t>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pStyle w:val="ConsPlusCell"/>
              <w:jc w:val="center"/>
            </w:pPr>
            <w:r w:rsidRPr="004D784C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pStyle w:val="ConsPlusCell"/>
              <w:jc w:val="center"/>
            </w:pPr>
            <w:r w:rsidRPr="004D784C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pStyle w:val="ConsPlusCell"/>
              <w:jc w:val="center"/>
            </w:pPr>
            <w:r w:rsidRPr="004D784C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4C"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jc w:val="center"/>
            </w:pPr>
            <w:r w:rsidRPr="004D784C"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jc w:val="center"/>
            </w:pPr>
            <w:r w:rsidRPr="004D784C">
              <w:t>0,0</w:t>
            </w:r>
          </w:p>
        </w:tc>
      </w:tr>
      <w:tr w:rsidR="004D784C" w:rsidRPr="004D784C" w:rsidTr="004D7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pStyle w:val="ConsPlusCell"/>
              <w:jc w:val="center"/>
            </w:pPr>
            <w:r w:rsidRPr="004D784C">
              <w:t>1.7.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pStyle w:val="ConsPlusCell"/>
              <w:jc w:val="both"/>
            </w:pPr>
            <w:r w:rsidRPr="004D784C">
              <w:t>Издание и ра</w:t>
            </w:r>
            <w:r w:rsidRPr="004D784C">
              <w:t>с</w:t>
            </w:r>
            <w:r w:rsidRPr="004D784C">
              <w:t>пространение и</w:t>
            </w:r>
            <w:r w:rsidRPr="004D784C">
              <w:t>н</w:t>
            </w:r>
            <w:r w:rsidRPr="004D784C">
              <w:t>формационно-рекламного бу</w:t>
            </w:r>
            <w:r w:rsidRPr="004D784C">
              <w:t>к</w:t>
            </w:r>
            <w:r w:rsidRPr="004D784C">
              <w:t>лета об инвест</w:t>
            </w:r>
            <w:r w:rsidRPr="004D784C">
              <w:t>и</w:t>
            </w:r>
            <w:r w:rsidRPr="004D784C">
              <w:t>ционном климате Волотовского м</w:t>
            </w:r>
            <w:r w:rsidRPr="004D784C">
              <w:t>у</w:t>
            </w:r>
            <w:r w:rsidRPr="004D784C">
              <w:t>ниципального округа (включая подготовку к и</w:t>
            </w:r>
            <w:r w:rsidRPr="004D784C">
              <w:t>з</w:t>
            </w:r>
            <w:r w:rsidRPr="004D784C">
              <w:t>данию, разрабо</w:t>
            </w:r>
            <w:r w:rsidRPr="004D784C">
              <w:t>т</w:t>
            </w:r>
            <w:r w:rsidRPr="004D784C">
              <w:t>ку оригинал-макета, фотои</w:t>
            </w:r>
            <w:r w:rsidRPr="004D784C">
              <w:t>л</w:t>
            </w:r>
            <w:r w:rsidRPr="004D784C">
              <w:t>люстраций, п</w:t>
            </w:r>
            <w:r w:rsidRPr="004D784C">
              <w:t>е</w:t>
            </w:r>
            <w:r w:rsidRPr="004D784C">
              <w:t>чать, и распр</w:t>
            </w:r>
            <w:r w:rsidRPr="004D784C">
              <w:t>о</w:t>
            </w:r>
            <w:r w:rsidRPr="004D784C">
              <w:t>странение среди целевой аудит</w:t>
            </w:r>
            <w:r w:rsidRPr="004D784C">
              <w:t>о</w:t>
            </w:r>
            <w:r w:rsidRPr="004D784C">
              <w:t>рии)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pStyle w:val="ConsPlusCell"/>
              <w:jc w:val="center"/>
            </w:pPr>
            <w:r w:rsidRPr="004D784C">
              <w:t>Ком</w:t>
            </w:r>
            <w:r w:rsidRPr="004D784C">
              <w:t>и</w:t>
            </w:r>
            <w:r w:rsidRPr="004D784C">
              <w:t>тет; К</w:t>
            </w:r>
            <w:r w:rsidRPr="004D784C">
              <w:t>о</w:t>
            </w:r>
            <w:r w:rsidRPr="004D784C">
              <w:t>митет фина</w:t>
            </w:r>
            <w:r w:rsidRPr="004D784C">
              <w:t>н</w:t>
            </w:r>
            <w:r w:rsidRPr="004D784C">
              <w:t xml:space="preserve">сов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pStyle w:val="ConsPlusCell"/>
              <w:jc w:val="center"/>
            </w:pPr>
            <w:r w:rsidRPr="004D784C">
              <w:t>2021 – 2026  годы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pStyle w:val="ConsPlusCell"/>
              <w:jc w:val="center"/>
            </w:pPr>
            <w:r w:rsidRPr="004D784C">
              <w:t>1.1.-1.2.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pStyle w:val="ConsPlusCell"/>
            </w:pPr>
            <w:r w:rsidRPr="004D784C">
              <w:t>Бю</w:t>
            </w:r>
            <w:r w:rsidRPr="004D784C">
              <w:t>д</w:t>
            </w:r>
            <w:r w:rsidRPr="004D784C">
              <w:t>жет мун</w:t>
            </w:r>
            <w:r w:rsidRPr="004D784C">
              <w:t>и</w:t>
            </w:r>
            <w:r w:rsidRPr="004D784C">
              <w:t>ц</w:t>
            </w:r>
            <w:r w:rsidRPr="004D784C">
              <w:t>и</w:t>
            </w:r>
            <w:r w:rsidRPr="004D784C">
              <w:t>пал</w:t>
            </w:r>
            <w:r w:rsidRPr="004D784C">
              <w:t>ь</w:t>
            </w:r>
            <w:r w:rsidRPr="004D784C">
              <w:t>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pStyle w:val="ConsPlusCell"/>
              <w:jc w:val="center"/>
            </w:pPr>
            <w:r w:rsidRPr="004D784C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pStyle w:val="ConsPlusCell"/>
              <w:jc w:val="center"/>
            </w:pPr>
            <w:r w:rsidRPr="004D784C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pStyle w:val="ConsPlusCell"/>
              <w:jc w:val="center"/>
            </w:pPr>
            <w:r w:rsidRPr="004D784C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pStyle w:val="ConsPlusCell"/>
              <w:jc w:val="center"/>
            </w:pPr>
            <w:r w:rsidRPr="004D784C"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4C"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jc w:val="center"/>
            </w:pPr>
            <w:r w:rsidRPr="004D784C">
              <w:t>0,0</w:t>
            </w:r>
          </w:p>
        </w:tc>
      </w:tr>
      <w:tr w:rsidR="004D784C" w:rsidRPr="004D784C" w:rsidTr="004D7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pStyle w:val="ConsPlusCell"/>
              <w:jc w:val="center"/>
            </w:pPr>
            <w:r w:rsidRPr="004D784C">
              <w:t>1.8.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pStyle w:val="ConsPlusCell"/>
              <w:jc w:val="both"/>
            </w:pPr>
            <w:r w:rsidRPr="004D784C">
              <w:t>Организация р</w:t>
            </w:r>
            <w:r w:rsidRPr="004D784C">
              <w:t>е</w:t>
            </w:r>
            <w:r w:rsidRPr="004D784C">
              <w:t>гулярного обуч</w:t>
            </w:r>
            <w:r w:rsidRPr="004D784C">
              <w:t>е</w:t>
            </w:r>
            <w:r w:rsidRPr="004D784C">
              <w:t>ния в сфере инв</w:t>
            </w:r>
            <w:r w:rsidRPr="004D784C">
              <w:t>е</w:t>
            </w:r>
            <w:r w:rsidRPr="004D784C">
              <w:t>стиционной де</w:t>
            </w:r>
            <w:r w:rsidRPr="004D784C">
              <w:t>я</w:t>
            </w:r>
            <w:r w:rsidRPr="004D784C">
              <w:t>тельности рабо</w:t>
            </w:r>
            <w:r w:rsidRPr="004D784C">
              <w:t>т</w:t>
            </w:r>
            <w:r w:rsidRPr="004D784C">
              <w:t xml:space="preserve">ников Комитета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pStyle w:val="ConsPlusCell"/>
              <w:jc w:val="center"/>
            </w:pPr>
            <w:r w:rsidRPr="004D784C">
              <w:t>Комитет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pStyle w:val="ConsPlusCell"/>
              <w:jc w:val="center"/>
            </w:pPr>
            <w:r w:rsidRPr="004D784C">
              <w:t>2021 – 2026 годы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pStyle w:val="ConsPlusCell"/>
              <w:jc w:val="center"/>
            </w:pPr>
            <w:r w:rsidRPr="004D784C">
              <w:t>1.1.-1.2.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pStyle w:val="ConsPlusCell"/>
            </w:pPr>
            <w:r w:rsidRPr="004D784C">
              <w:t>Бю</w:t>
            </w:r>
            <w:r w:rsidRPr="004D784C">
              <w:t>д</w:t>
            </w:r>
            <w:r w:rsidRPr="004D784C">
              <w:t>жет мун</w:t>
            </w:r>
            <w:r w:rsidRPr="004D784C">
              <w:t>и</w:t>
            </w:r>
            <w:r w:rsidRPr="004D784C">
              <w:t>ц</w:t>
            </w:r>
            <w:r w:rsidRPr="004D784C">
              <w:t>и</w:t>
            </w:r>
            <w:r w:rsidRPr="004D784C">
              <w:t>пал</w:t>
            </w:r>
            <w:r w:rsidRPr="004D784C">
              <w:t>ь</w:t>
            </w:r>
            <w:r w:rsidRPr="004D784C">
              <w:t>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pStyle w:val="ConsPlusCell"/>
              <w:jc w:val="center"/>
            </w:pPr>
            <w:r w:rsidRPr="004D784C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pStyle w:val="ConsPlusCell"/>
              <w:jc w:val="center"/>
            </w:pPr>
            <w:r w:rsidRPr="004D784C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pStyle w:val="ConsPlusCell"/>
              <w:jc w:val="center"/>
            </w:pPr>
            <w:r w:rsidRPr="004D784C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4C"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jc w:val="center"/>
            </w:pPr>
            <w:r w:rsidRPr="004D784C"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jc w:val="center"/>
            </w:pPr>
            <w:r w:rsidRPr="004D784C">
              <w:t>0,0</w:t>
            </w:r>
          </w:p>
        </w:tc>
      </w:tr>
      <w:tr w:rsidR="004D784C" w:rsidRPr="004D784C" w:rsidTr="0087590F">
        <w:trPr>
          <w:trHeight w:val="69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pStyle w:val="ConsPlusCell"/>
              <w:jc w:val="center"/>
            </w:pPr>
            <w:r w:rsidRPr="004D784C">
              <w:t>1.9.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pStyle w:val="ConsPlusCell"/>
              <w:jc w:val="both"/>
            </w:pPr>
            <w:r w:rsidRPr="004D784C">
              <w:t>Организация уч</w:t>
            </w:r>
            <w:r w:rsidRPr="004D784C">
              <w:t>а</w:t>
            </w:r>
            <w:r w:rsidRPr="004D784C">
              <w:t>стия представит</w:t>
            </w:r>
            <w:r w:rsidRPr="004D784C">
              <w:t>е</w:t>
            </w:r>
            <w:r w:rsidRPr="004D784C">
              <w:t xml:space="preserve">лей Волотовского </w:t>
            </w:r>
            <w:r w:rsidRPr="004D784C">
              <w:lastRenderedPageBreak/>
              <w:t>муниципального округа в инвест</w:t>
            </w:r>
            <w:r w:rsidRPr="004D784C">
              <w:t>и</w:t>
            </w:r>
            <w:r w:rsidRPr="004D784C">
              <w:t>ционных мер</w:t>
            </w:r>
            <w:r w:rsidRPr="004D784C">
              <w:t>о</w:t>
            </w:r>
            <w:r w:rsidRPr="004D784C">
              <w:t>приятиях (в том числе форумы, выставки, ярма</w:t>
            </w:r>
            <w:r w:rsidRPr="004D784C">
              <w:t>р</w:t>
            </w:r>
            <w:r w:rsidRPr="004D784C">
              <w:t>ки, семинары, с</w:t>
            </w:r>
            <w:r w:rsidRPr="004D784C">
              <w:t>о</w:t>
            </w:r>
            <w:r w:rsidRPr="004D784C">
              <w:t>вещания, конф</w:t>
            </w:r>
            <w:r w:rsidRPr="004D784C">
              <w:t>е</w:t>
            </w:r>
            <w:r w:rsidRPr="004D784C">
              <w:t>ренции), включая подготовку пр</w:t>
            </w:r>
            <w:r w:rsidRPr="004D784C">
              <w:t>е</w:t>
            </w:r>
            <w:r w:rsidRPr="004D784C">
              <w:t>зентационных м</w:t>
            </w:r>
            <w:r w:rsidRPr="004D784C">
              <w:t>а</w:t>
            </w:r>
            <w:r w:rsidRPr="004D784C">
              <w:t>териалов и оплату командировочных расходов, с целью доведения и</w:t>
            </w:r>
            <w:r w:rsidRPr="004D784C">
              <w:t>н</w:t>
            </w:r>
            <w:r w:rsidRPr="004D784C">
              <w:t>формации об и</w:t>
            </w:r>
            <w:r w:rsidRPr="004D784C">
              <w:t>н</w:t>
            </w:r>
            <w:r w:rsidRPr="004D784C">
              <w:t>вестиционном климате и поте</w:t>
            </w:r>
            <w:r w:rsidRPr="004D784C">
              <w:t>н</w:t>
            </w:r>
            <w:r w:rsidRPr="004D784C">
              <w:t>циальных во</w:t>
            </w:r>
            <w:r w:rsidRPr="004D784C">
              <w:t>з</w:t>
            </w:r>
            <w:r w:rsidRPr="004D784C">
              <w:t>можностях реги</w:t>
            </w:r>
            <w:r w:rsidRPr="004D784C">
              <w:t>о</w:t>
            </w:r>
            <w:r w:rsidRPr="004D784C">
              <w:t>на до профильной аудитории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pStyle w:val="ConsPlusCell"/>
              <w:jc w:val="center"/>
            </w:pPr>
            <w:r w:rsidRPr="004D784C">
              <w:lastRenderedPageBreak/>
              <w:t>Комитет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pStyle w:val="ConsPlusCell"/>
              <w:jc w:val="center"/>
            </w:pPr>
            <w:r w:rsidRPr="004D784C">
              <w:t xml:space="preserve">2021 – 2026 </w:t>
            </w:r>
            <w:r w:rsidRPr="004D784C">
              <w:lastRenderedPageBreak/>
              <w:t>годы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pStyle w:val="ConsPlusCell"/>
              <w:jc w:val="center"/>
            </w:pPr>
            <w:r w:rsidRPr="004D784C">
              <w:lastRenderedPageBreak/>
              <w:t>1.1.-1.2.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pStyle w:val="ConsPlusCell"/>
            </w:pPr>
            <w:r w:rsidRPr="004D784C">
              <w:t>Бю</w:t>
            </w:r>
            <w:r w:rsidRPr="004D784C">
              <w:t>д</w:t>
            </w:r>
            <w:r w:rsidRPr="004D784C">
              <w:t>жет мун</w:t>
            </w:r>
            <w:r w:rsidRPr="004D784C">
              <w:t>и</w:t>
            </w:r>
            <w:r w:rsidRPr="004D784C">
              <w:lastRenderedPageBreak/>
              <w:t>ц</w:t>
            </w:r>
            <w:r w:rsidRPr="004D784C">
              <w:t>и</w:t>
            </w:r>
            <w:r w:rsidRPr="004D784C">
              <w:t>пал</w:t>
            </w:r>
            <w:r w:rsidRPr="004D784C">
              <w:t>ь</w:t>
            </w:r>
            <w:r w:rsidRPr="004D784C">
              <w:t>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jc w:val="center"/>
            </w:pPr>
            <w:r w:rsidRPr="004D784C">
              <w:lastRenderedPageBreak/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jc w:val="center"/>
            </w:pPr>
            <w:r w:rsidRPr="004D784C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jc w:val="center"/>
            </w:pPr>
            <w:r w:rsidRPr="004D784C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jc w:val="center"/>
            </w:pPr>
            <w:r w:rsidRPr="004D784C"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jc w:val="center"/>
            </w:pPr>
            <w:r w:rsidRPr="004D784C"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jc w:val="center"/>
            </w:pPr>
            <w:r w:rsidRPr="004D784C">
              <w:t>0,0</w:t>
            </w:r>
          </w:p>
        </w:tc>
      </w:tr>
      <w:tr w:rsidR="004D784C" w:rsidRPr="004D784C" w:rsidTr="004D784C">
        <w:trPr>
          <w:trHeight w:val="26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Pr="004D784C" w:rsidRDefault="004D784C" w:rsidP="004D784C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Pr="004D784C" w:rsidRDefault="004D784C" w:rsidP="004D784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Pr="004D784C" w:rsidRDefault="004D784C" w:rsidP="004D784C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Pr="004D784C" w:rsidRDefault="004D784C" w:rsidP="004D784C"/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Pr="004D784C" w:rsidRDefault="004D784C" w:rsidP="004D784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pStyle w:val="ConsPlusCell"/>
            </w:pPr>
            <w:r w:rsidRPr="004D784C">
              <w:t>Вн</w:t>
            </w:r>
            <w:r w:rsidRPr="004D784C">
              <w:t>е</w:t>
            </w:r>
            <w:r w:rsidRPr="004D784C">
              <w:t>бю</w:t>
            </w:r>
            <w:r w:rsidRPr="004D784C">
              <w:t>д</w:t>
            </w:r>
            <w:r w:rsidRPr="004D784C">
              <w:t>жетные сре</w:t>
            </w:r>
            <w:r w:rsidRPr="004D784C">
              <w:t>д</w:t>
            </w:r>
            <w:r w:rsidRPr="004D784C"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jc w:val="center"/>
            </w:pPr>
            <w:r w:rsidRPr="004D784C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jc w:val="center"/>
            </w:pPr>
            <w:r w:rsidRPr="004D784C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jc w:val="center"/>
            </w:pPr>
            <w:r w:rsidRPr="004D784C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jc w:val="center"/>
            </w:pPr>
            <w:r w:rsidRPr="004D784C"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jc w:val="center"/>
            </w:pPr>
            <w:r w:rsidRPr="004D784C"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 w:rsidP="004D784C">
            <w:pPr>
              <w:jc w:val="center"/>
            </w:pPr>
            <w:r w:rsidRPr="004D784C">
              <w:t>0,0</w:t>
            </w:r>
          </w:p>
        </w:tc>
      </w:tr>
    </w:tbl>
    <w:p w:rsidR="004D784C" w:rsidRDefault="004D784C" w:rsidP="004D784C">
      <w:pPr>
        <w:jc w:val="center"/>
        <w:rPr>
          <w:b/>
          <w:sz w:val="28"/>
        </w:rPr>
      </w:pPr>
    </w:p>
    <w:p w:rsidR="004D784C" w:rsidRDefault="004D784C" w:rsidP="004D784C">
      <w:pPr>
        <w:jc w:val="center"/>
        <w:rPr>
          <w:b/>
          <w:sz w:val="28"/>
        </w:rPr>
      </w:pPr>
      <w:r>
        <w:rPr>
          <w:b/>
          <w:sz w:val="28"/>
        </w:rPr>
        <w:t>Паспорт подпрограммы</w:t>
      </w:r>
    </w:p>
    <w:p w:rsidR="004D784C" w:rsidRDefault="004D784C" w:rsidP="004D784C">
      <w:pPr>
        <w:widowControl w:val="0"/>
        <w:suppressAutoHyphens/>
        <w:autoSpaceDE w:val="0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«Развитие торговли в Волотовском муниципальном округе»</w:t>
      </w:r>
    </w:p>
    <w:p w:rsidR="004D784C" w:rsidRDefault="004D784C" w:rsidP="004D784C">
      <w:pPr>
        <w:tabs>
          <w:tab w:val="left" w:pos="993"/>
        </w:tabs>
        <w:jc w:val="both"/>
        <w:rPr>
          <w:sz w:val="28"/>
        </w:rPr>
      </w:pPr>
    </w:p>
    <w:p w:rsidR="004D784C" w:rsidRDefault="004D784C" w:rsidP="004D784C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sz w:val="28"/>
        </w:rPr>
      </w:pPr>
      <w:r>
        <w:rPr>
          <w:b/>
          <w:sz w:val="28"/>
        </w:rPr>
        <w:t>Исполнители подпрограммы:</w:t>
      </w:r>
    </w:p>
    <w:p w:rsidR="004D784C" w:rsidRDefault="004D784C" w:rsidP="004D784C">
      <w:pPr>
        <w:ind w:firstLine="709"/>
        <w:jc w:val="both"/>
        <w:rPr>
          <w:spacing w:val="-6"/>
          <w:sz w:val="28"/>
        </w:rPr>
      </w:pPr>
      <w:r>
        <w:rPr>
          <w:spacing w:val="-6"/>
          <w:sz w:val="28"/>
        </w:rPr>
        <w:t>Комитет по сельскому хозяйству и экономике Администрации Волотовского муниципального округа.</w:t>
      </w:r>
    </w:p>
    <w:p w:rsidR="004D784C" w:rsidRDefault="004D784C" w:rsidP="004D784C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Территориальный отдел Управления Федеральной службы по надзору в сфере защиты прав потребителей и благополучия человека по Новгородской области в Старорусском районе (далее - территориальный отдел </w:t>
      </w:r>
      <w:proofErr w:type="spellStart"/>
      <w:r>
        <w:rPr>
          <w:sz w:val="28"/>
          <w:szCs w:val="28"/>
          <w:lang w:eastAsia="zh-CN"/>
        </w:rPr>
        <w:t>Росп</w:t>
      </w:r>
      <w:r w:rsidR="0087590F">
        <w:rPr>
          <w:sz w:val="28"/>
          <w:szCs w:val="28"/>
          <w:lang w:eastAsia="zh-CN"/>
        </w:rPr>
        <w:t>отребнадзора</w:t>
      </w:r>
      <w:proofErr w:type="spellEnd"/>
      <w:r w:rsidR="0087590F">
        <w:rPr>
          <w:sz w:val="28"/>
          <w:szCs w:val="28"/>
          <w:lang w:eastAsia="zh-CN"/>
        </w:rPr>
        <w:t>) (по согласованию);</w:t>
      </w:r>
    </w:p>
    <w:p w:rsidR="0087590F" w:rsidRPr="0087590F" w:rsidRDefault="0087590F" w:rsidP="0087590F">
      <w:pPr>
        <w:ind w:firstLine="709"/>
        <w:jc w:val="both"/>
        <w:rPr>
          <w:spacing w:val="-6"/>
          <w:sz w:val="28"/>
        </w:rPr>
      </w:pPr>
      <w:r>
        <w:rPr>
          <w:spacing w:val="-6"/>
          <w:sz w:val="28"/>
        </w:rPr>
        <w:t>Территориальные отделы Администрации Волотовского муниципального округа.</w:t>
      </w:r>
    </w:p>
    <w:p w:rsidR="004D784C" w:rsidRDefault="004D784C" w:rsidP="004D784C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ind w:left="0" w:firstLine="709"/>
        <w:contextualSpacing/>
        <w:jc w:val="both"/>
        <w:rPr>
          <w:b/>
          <w:sz w:val="28"/>
          <w:szCs w:val="28"/>
          <w:lang w:eastAsia="zh-CN"/>
        </w:rPr>
      </w:pPr>
      <w:r>
        <w:rPr>
          <w:b/>
          <w:sz w:val="28"/>
        </w:rPr>
        <w:t xml:space="preserve">Задачи и целевые показатели подпрограммы </w:t>
      </w:r>
      <w:r>
        <w:rPr>
          <w:b/>
          <w:sz w:val="28"/>
          <w:szCs w:val="28"/>
          <w:lang w:eastAsia="zh-CN"/>
        </w:rPr>
        <w:t>Волотовского муниципального округа</w:t>
      </w: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3950"/>
        <w:gridCol w:w="24"/>
        <w:gridCol w:w="11"/>
        <w:gridCol w:w="1321"/>
        <w:gridCol w:w="7"/>
        <w:gridCol w:w="55"/>
        <w:gridCol w:w="850"/>
        <w:gridCol w:w="992"/>
        <w:gridCol w:w="993"/>
        <w:gridCol w:w="776"/>
        <w:gridCol w:w="74"/>
        <w:gridCol w:w="709"/>
      </w:tblGrid>
      <w:tr w:rsidR="004D784C" w:rsidRPr="004D784C" w:rsidTr="004D784C">
        <w:trPr>
          <w:cantSplit/>
          <w:trHeight w:val="70"/>
        </w:trPr>
        <w:tc>
          <w:tcPr>
            <w:tcW w:w="588" w:type="dxa"/>
            <w:vMerge w:val="restart"/>
            <w:vAlign w:val="center"/>
            <w:hideMark/>
          </w:tcPr>
          <w:p w:rsidR="004D784C" w:rsidRPr="004D784C" w:rsidRDefault="004D784C" w:rsidP="004D784C">
            <w:pPr>
              <w:jc w:val="center"/>
              <w:rPr>
                <w:spacing w:val="-6"/>
              </w:rPr>
            </w:pPr>
            <w:r w:rsidRPr="004D784C">
              <w:rPr>
                <w:spacing w:val="-6"/>
              </w:rPr>
              <w:t xml:space="preserve">№ </w:t>
            </w:r>
            <w:proofErr w:type="gramStart"/>
            <w:r w:rsidRPr="004D784C">
              <w:rPr>
                <w:spacing w:val="-6"/>
              </w:rPr>
              <w:t>п</w:t>
            </w:r>
            <w:proofErr w:type="gramEnd"/>
            <w:r w:rsidRPr="004D784C">
              <w:rPr>
                <w:spacing w:val="-6"/>
              </w:rPr>
              <w:t>/п</w:t>
            </w:r>
          </w:p>
        </w:tc>
        <w:tc>
          <w:tcPr>
            <w:tcW w:w="3974" w:type="dxa"/>
            <w:gridSpan w:val="2"/>
            <w:vMerge w:val="restart"/>
            <w:vAlign w:val="center"/>
            <w:hideMark/>
          </w:tcPr>
          <w:p w:rsidR="004D784C" w:rsidRPr="004D784C" w:rsidRDefault="004D784C" w:rsidP="004D784C">
            <w:pPr>
              <w:jc w:val="center"/>
              <w:rPr>
                <w:spacing w:val="-6"/>
              </w:rPr>
            </w:pPr>
            <w:r w:rsidRPr="004D784C">
              <w:rPr>
                <w:spacing w:val="-6"/>
              </w:rPr>
              <w:t>Задачи подпрограммы, наименование и единица измерения целевого пок</w:t>
            </w:r>
            <w:r w:rsidRPr="004D784C">
              <w:rPr>
                <w:spacing w:val="-6"/>
              </w:rPr>
              <w:t>а</w:t>
            </w:r>
            <w:r w:rsidRPr="004D784C">
              <w:rPr>
                <w:spacing w:val="-6"/>
              </w:rPr>
              <w:t>зателя</w:t>
            </w:r>
          </w:p>
        </w:tc>
        <w:tc>
          <w:tcPr>
            <w:tcW w:w="5788" w:type="dxa"/>
            <w:gridSpan w:val="10"/>
            <w:vAlign w:val="center"/>
            <w:hideMark/>
          </w:tcPr>
          <w:p w:rsidR="004D784C" w:rsidRPr="004D784C" w:rsidRDefault="004D784C" w:rsidP="004D784C">
            <w:pPr>
              <w:jc w:val="center"/>
              <w:rPr>
                <w:spacing w:val="-6"/>
              </w:rPr>
            </w:pPr>
            <w:r w:rsidRPr="004D784C">
              <w:rPr>
                <w:spacing w:val="-6"/>
              </w:rPr>
              <w:t>Значение целевого показателя по годам</w:t>
            </w:r>
          </w:p>
        </w:tc>
      </w:tr>
      <w:tr w:rsidR="004D784C" w:rsidRPr="004D784C" w:rsidTr="004D784C">
        <w:trPr>
          <w:cantSplit/>
          <w:trHeight w:val="144"/>
        </w:trPr>
        <w:tc>
          <w:tcPr>
            <w:tcW w:w="588" w:type="dxa"/>
            <w:vMerge/>
            <w:vAlign w:val="center"/>
            <w:hideMark/>
          </w:tcPr>
          <w:p w:rsidR="004D784C" w:rsidRPr="004D784C" w:rsidRDefault="004D784C" w:rsidP="004D784C">
            <w:pPr>
              <w:rPr>
                <w:spacing w:val="-6"/>
              </w:rPr>
            </w:pPr>
          </w:p>
        </w:tc>
        <w:tc>
          <w:tcPr>
            <w:tcW w:w="3974" w:type="dxa"/>
            <w:gridSpan w:val="2"/>
            <w:vMerge/>
            <w:vAlign w:val="center"/>
            <w:hideMark/>
          </w:tcPr>
          <w:p w:rsidR="004D784C" w:rsidRPr="004D784C" w:rsidRDefault="004D784C" w:rsidP="004D784C">
            <w:pPr>
              <w:rPr>
                <w:spacing w:val="-6"/>
              </w:rPr>
            </w:pPr>
          </w:p>
        </w:tc>
        <w:tc>
          <w:tcPr>
            <w:tcW w:w="1332" w:type="dxa"/>
            <w:gridSpan w:val="2"/>
            <w:vAlign w:val="center"/>
            <w:hideMark/>
          </w:tcPr>
          <w:p w:rsidR="004D784C" w:rsidRPr="004D784C" w:rsidRDefault="004D784C" w:rsidP="004D784C">
            <w:pPr>
              <w:jc w:val="center"/>
              <w:rPr>
                <w:spacing w:val="-6"/>
              </w:rPr>
            </w:pPr>
            <w:r w:rsidRPr="004D784C">
              <w:rPr>
                <w:spacing w:val="-6"/>
              </w:rPr>
              <w:t>2021</w:t>
            </w:r>
          </w:p>
        </w:tc>
        <w:tc>
          <w:tcPr>
            <w:tcW w:w="912" w:type="dxa"/>
            <w:gridSpan w:val="3"/>
            <w:vAlign w:val="center"/>
            <w:hideMark/>
          </w:tcPr>
          <w:p w:rsidR="004D784C" w:rsidRPr="004D784C" w:rsidRDefault="004D784C" w:rsidP="004D784C">
            <w:pPr>
              <w:jc w:val="center"/>
              <w:rPr>
                <w:spacing w:val="-6"/>
              </w:rPr>
            </w:pPr>
            <w:r w:rsidRPr="004D784C">
              <w:rPr>
                <w:spacing w:val="-6"/>
              </w:rPr>
              <w:t>2022</w:t>
            </w:r>
          </w:p>
        </w:tc>
        <w:tc>
          <w:tcPr>
            <w:tcW w:w="992" w:type="dxa"/>
            <w:vAlign w:val="center"/>
            <w:hideMark/>
          </w:tcPr>
          <w:p w:rsidR="004D784C" w:rsidRPr="004D784C" w:rsidRDefault="004D784C" w:rsidP="004D784C">
            <w:pPr>
              <w:jc w:val="center"/>
              <w:rPr>
                <w:spacing w:val="-6"/>
              </w:rPr>
            </w:pPr>
            <w:r w:rsidRPr="004D784C">
              <w:rPr>
                <w:spacing w:val="-6"/>
              </w:rPr>
              <w:t>2023</w:t>
            </w:r>
          </w:p>
        </w:tc>
        <w:tc>
          <w:tcPr>
            <w:tcW w:w="993" w:type="dxa"/>
            <w:vAlign w:val="center"/>
            <w:hideMark/>
          </w:tcPr>
          <w:p w:rsidR="004D784C" w:rsidRPr="004D784C" w:rsidRDefault="004D784C" w:rsidP="004D784C">
            <w:pPr>
              <w:jc w:val="center"/>
              <w:rPr>
                <w:spacing w:val="-6"/>
              </w:rPr>
            </w:pPr>
            <w:r w:rsidRPr="004D784C">
              <w:rPr>
                <w:spacing w:val="-6"/>
              </w:rPr>
              <w:t>2024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4D784C" w:rsidRPr="004D784C" w:rsidRDefault="004D784C" w:rsidP="004D784C">
            <w:pPr>
              <w:jc w:val="center"/>
              <w:rPr>
                <w:spacing w:val="-6"/>
              </w:rPr>
            </w:pPr>
            <w:r w:rsidRPr="004D784C">
              <w:rPr>
                <w:spacing w:val="-6"/>
              </w:rPr>
              <w:t>2025</w:t>
            </w:r>
          </w:p>
        </w:tc>
        <w:tc>
          <w:tcPr>
            <w:tcW w:w="709" w:type="dxa"/>
            <w:vAlign w:val="center"/>
            <w:hideMark/>
          </w:tcPr>
          <w:p w:rsidR="004D784C" w:rsidRPr="004D784C" w:rsidRDefault="004D784C" w:rsidP="004D784C">
            <w:pPr>
              <w:jc w:val="center"/>
              <w:rPr>
                <w:spacing w:val="-6"/>
              </w:rPr>
            </w:pPr>
            <w:r w:rsidRPr="004D784C">
              <w:rPr>
                <w:spacing w:val="-6"/>
              </w:rPr>
              <w:t>2026</w:t>
            </w:r>
          </w:p>
        </w:tc>
      </w:tr>
      <w:tr w:rsidR="004D784C" w:rsidRPr="004D784C" w:rsidTr="004D784C">
        <w:trPr>
          <w:cantSplit/>
          <w:trHeight w:val="70"/>
        </w:trPr>
        <w:tc>
          <w:tcPr>
            <w:tcW w:w="588" w:type="dxa"/>
            <w:vAlign w:val="center"/>
            <w:hideMark/>
          </w:tcPr>
          <w:p w:rsidR="004D784C" w:rsidRPr="004D784C" w:rsidRDefault="004D784C" w:rsidP="004D784C">
            <w:pPr>
              <w:jc w:val="center"/>
              <w:rPr>
                <w:spacing w:val="-6"/>
              </w:rPr>
            </w:pPr>
            <w:r w:rsidRPr="004D784C">
              <w:rPr>
                <w:spacing w:val="-6"/>
              </w:rPr>
              <w:t>1</w:t>
            </w:r>
          </w:p>
        </w:tc>
        <w:tc>
          <w:tcPr>
            <w:tcW w:w="3974" w:type="dxa"/>
            <w:gridSpan w:val="2"/>
            <w:vAlign w:val="center"/>
            <w:hideMark/>
          </w:tcPr>
          <w:p w:rsidR="004D784C" w:rsidRPr="004D784C" w:rsidRDefault="004D784C" w:rsidP="004D784C">
            <w:pPr>
              <w:jc w:val="center"/>
              <w:rPr>
                <w:spacing w:val="-6"/>
              </w:rPr>
            </w:pPr>
            <w:r w:rsidRPr="004D784C">
              <w:rPr>
                <w:spacing w:val="-6"/>
              </w:rPr>
              <w:t>2</w:t>
            </w:r>
          </w:p>
        </w:tc>
        <w:tc>
          <w:tcPr>
            <w:tcW w:w="1332" w:type="dxa"/>
            <w:gridSpan w:val="2"/>
            <w:vAlign w:val="center"/>
            <w:hideMark/>
          </w:tcPr>
          <w:p w:rsidR="004D784C" w:rsidRPr="004D784C" w:rsidRDefault="004D784C" w:rsidP="004D784C">
            <w:pPr>
              <w:jc w:val="center"/>
              <w:rPr>
                <w:spacing w:val="-6"/>
              </w:rPr>
            </w:pPr>
            <w:r w:rsidRPr="004D784C">
              <w:rPr>
                <w:spacing w:val="-6"/>
              </w:rPr>
              <w:t>3</w:t>
            </w:r>
          </w:p>
        </w:tc>
        <w:tc>
          <w:tcPr>
            <w:tcW w:w="912" w:type="dxa"/>
            <w:gridSpan w:val="3"/>
            <w:vAlign w:val="center"/>
            <w:hideMark/>
          </w:tcPr>
          <w:p w:rsidR="004D784C" w:rsidRPr="004D784C" w:rsidRDefault="004D784C" w:rsidP="004D784C">
            <w:pPr>
              <w:jc w:val="center"/>
              <w:rPr>
                <w:spacing w:val="-6"/>
              </w:rPr>
            </w:pPr>
            <w:r w:rsidRPr="004D784C">
              <w:rPr>
                <w:spacing w:val="-6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4D784C" w:rsidRPr="004D784C" w:rsidRDefault="004D784C" w:rsidP="004D784C">
            <w:pPr>
              <w:jc w:val="center"/>
              <w:rPr>
                <w:spacing w:val="-6"/>
              </w:rPr>
            </w:pPr>
            <w:r w:rsidRPr="004D784C">
              <w:rPr>
                <w:spacing w:val="-6"/>
              </w:rPr>
              <w:t>5</w:t>
            </w:r>
          </w:p>
        </w:tc>
        <w:tc>
          <w:tcPr>
            <w:tcW w:w="993" w:type="dxa"/>
            <w:vAlign w:val="center"/>
            <w:hideMark/>
          </w:tcPr>
          <w:p w:rsidR="004D784C" w:rsidRPr="004D784C" w:rsidRDefault="004D784C" w:rsidP="004D784C">
            <w:pPr>
              <w:jc w:val="center"/>
              <w:rPr>
                <w:spacing w:val="-6"/>
              </w:rPr>
            </w:pPr>
            <w:r w:rsidRPr="004D784C">
              <w:rPr>
                <w:spacing w:val="-6"/>
              </w:rPr>
              <w:t>6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4D784C" w:rsidRPr="004D784C" w:rsidRDefault="004D784C" w:rsidP="004D784C">
            <w:pPr>
              <w:jc w:val="center"/>
              <w:rPr>
                <w:spacing w:val="-6"/>
              </w:rPr>
            </w:pPr>
            <w:r w:rsidRPr="004D784C">
              <w:rPr>
                <w:spacing w:val="-6"/>
              </w:rPr>
              <w:t>7</w:t>
            </w:r>
          </w:p>
        </w:tc>
        <w:tc>
          <w:tcPr>
            <w:tcW w:w="709" w:type="dxa"/>
            <w:vAlign w:val="center"/>
            <w:hideMark/>
          </w:tcPr>
          <w:p w:rsidR="004D784C" w:rsidRPr="004D784C" w:rsidRDefault="004D784C" w:rsidP="004D784C">
            <w:pPr>
              <w:jc w:val="center"/>
              <w:rPr>
                <w:spacing w:val="-6"/>
              </w:rPr>
            </w:pPr>
            <w:r w:rsidRPr="004D784C">
              <w:rPr>
                <w:spacing w:val="-6"/>
              </w:rPr>
              <w:t>8</w:t>
            </w:r>
          </w:p>
        </w:tc>
      </w:tr>
      <w:tr w:rsidR="004D784C" w:rsidRPr="004D784C" w:rsidTr="004D784C">
        <w:trPr>
          <w:cantSplit/>
          <w:trHeight w:val="1208"/>
        </w:trPr>
        <w:tc>
          <w:tcPr>
            <w:tcW w:w="588" w:type="dxa"/>
            <w:vAlign w:val="center"/>
          </w:tcPr>
          <w:p w:rsidR="004D784C" w:rsidRPr="004D784C" w:rsidRDefault="004D784C" w:rsidP="004D784C">
            <w:pPr>
              <w:numPr>
                <w:ilvl w:val="0"/>
                <w:numId w:val="3"/>
              </w:numPr>
              <w:contextualSpacing/>
              <w:jc w:val="center"/>
              <w:rPr>
                <w:spacing w:val="-6"/>
              </w:rPr>
            </w:pPr>
          </w:p>
        </w:tc>
        <w:tc>
          <w:tcPr>
            <w:tcW w:w="9762" w:type="dxa"/>
            <w:gridSpan w:val="12"/>
            <w:vAlign w:val="center"/>
            <w:hideMark/>
          </w:tcPr>
          <w:p w:rsidR="004D784C" w:rsidRPr="004D784C" w:rsidRDefault="004D784C" w:rsidP="004D784C">
            <w:pPr>
              <w:jc w:val="both"/>
            </w:pPr>
            <w:r w:rsidRPr="004D784C">
              <w:t>Задача 1. 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</w:t>
            </w:r>
            <w:r w:rsidRPr="004D784C">
              <w:t>ь</w:t>
            </w:r>
            <w:r w:rsidRPr="004D784C">
              <w:t>ские товары соответствующего качества по доступным ценам в пределах территориальной доступности, обеспечения прав потребителей на приобретение качественных и безопасных товаров</w:t>
            </w:r>
          </w:p>
        </w:tc>
      </w:tr>
      <w:tr w:rsidR="004D784C" w:rsidRPr="004D784C" w:rsidTr="004D784C">
        <w:trPr>
          <w:cantSplit/>
          <w:trHeight w:val="70"/>
        </w:trPr>
        <w:tc>
          <w:tcPr>
            <w:tcW w:w="588" w:type="dxa"/>
            <w:vAlign w:val="center"/>
            <w:hideMark/>
          </w:tcPr>
          <w:p w:rsidR="004D784C" w:rsidRPr="004D784C" w:rsidRDefault="004D784C" w:rsidP="004D784C">
            <w:pPr>
              <w:jc w:val="center"/>
              <w:rPr>
                <w:spacing w:val="-6"/>
              </w:rPr>
            </w:pPr>
            <w:r w:rsidRPr="004D784C">
              <w:rPr>
                <w:spacing w:val="-6"/>
              </w:rPr>
              <w:lastRenderedPageBreak/>
              <w:t>1.1.</w:t>
            </w:r>
          </w:p>
        </w:tc>
        <w:tc>
          <w:tcPr>
            <w:tcW w:w="3985" w:type="dxa"/>
            <w:gridSpan w:val="3"/>
            <w:vAlign w:val="center"/>
            <w:hideMark/>
          </w:tcPr>
          <w:p w:rsidR="004D784C" w:rsidRPr="004D784C" w:rsidRDefault="004D784C" w:rsidP="004D784C">
            <w:pPr>
              <w:jc w:val="both"/>
              <w:rPr>
                <w:spacing w:val="-6"/>
              </w:rPr>
            </w:pPr>
            <w:r w:rsidRPr="004D784C">
              <w:rPr>
                <w:spacing w:val="-6"/>
              </w:rPr>
              <w:t xml:space="preserve">Оборот розничной торговли, </w:t>
            </w:r>
            <w:proofErr w:type="gramStart"/>
            <w:r w:rsidRPr="004D784C">
              <w:rPr>
                <w:spacing w:val="-6"/>
              </w:rPr>
              <w:t>в</w:t>
            </w:r>
            <w:proofErr w:type="gramEnd"/>
            <w:r w:rsidRPr="004D784C">
              <w:rPr>
                <w:spacing w:val="-6"/>
              </w:rPr>
              <w:t xml:space="preserve"> % </w:t>
            </w:r>
            <w:proofErr w:type="gramStart"/>
            <w:r w:rsidRPr="004D784C">
              <w:rPr>
                <w:spacing w:val="-6"/>
              </w:rPr>
              <w:t>к</w:t>
            </w:r>
            <w:proofErr w:type="gramEnd"/>
            <w:r w:rsidRPr="004D784C">
              <w:rPr>
                <w:spacing w:val="-6"/>
              </w:rPr>
              <w:t xml:space="preserve"> предыдущему году в сопоставимых ценах</w:t>
            </w:r>
          </w:p>
        </w:tc>
        <w:tc>
          <w:tcPr>
            <w:tcW w:w="1328" w:type="dxa"/>
            <w:gridSpan w:val="2"/>
            <w:hideMark/>
          </w:tcPr>
          <w:p w:rsidR="004D784C" w:rsidRPr="004D784C" w:rsidRDefault="004D784C" w:rsidP="004D784C">
            <w:pPr>
              <w:jc w:val="center"/>
            </w:pPr>
            <w:r w:rsidRPr="004D784C">
              <w:rPr>
                <w:bCs/>
              </w:rPr>
              <w:t>97,1</w:t>
            </w:r>
          </w:p>
        </w:tc>
        <w:tc>
          <w:tcPr>
            <w:tcW w:w="905" w:type="dxa"/>
            <w:gridSpan w:val="2"/>
            <w:hideMark/>
          </w:tcPr>
          <w:p w:rsidR="004D784C" w:rsidRPr="004D784C" w:rsidRDefault="004D784C" w:rsidP="004D784C">
            <w:pPr>
              <w:jc w:val="center"/>
            </w:pPr>
            <w:r w:rsidRPr="004D784C">
              <w:rPr>
                <w:bCs/>
              </w:rPr>
              <w:t>97,2</w:t>
            </w:r>
          </w:p>
        </w:tc>
        <w:tc>
          <w:tcPr>
            <w:tcW w:w="992" w:type="dxa"/>
            <w:hideMark/>
          </w:tcPr>
          <w:p w:rsidR="004D784C" w:rsidRPr="004D784C" w:rsidRDefault="004D784C" w:rsidP="004D784C">
            <w:pPr>
              <w:jc w:val="center"/>
            </w:pPr>
            <w:r w:rsidRPr="004D784C">
              <w:rPr>
                <w:bCs/>
              </w:rPr>
              <w:t>97,3</w:t>
            </w:r>
          </w:p>
        </w:tc>
        <w:tc>
          <w:tcPr>
            <w:tcW w:w="993" w:type="dxa"/>
            <w:hideMark/>
          </w:tcPr>
          <w:p w:rsidR="004D784C" w:rsidRPr="004D784C" w:rsidRDefault="004D784C" w:rsidP="004D784C">
            <w:pPr>
              <w:jc w:val="center"/>
            </w:pPr>
            <w:r w:rsidRPr="004D784C">
              <w:rPr>
                <w:bCs/>
              </w:rPr>
              <w:t>97,4</w:t>
            </w:r>
          </w:p>
        </w:tc>
        <w:tc>
          <w:tcPr>
            <w:tcW w:w="776" w:type="dxa"/>
            <w:hideMark/>
          </w:tcPr>
          <w:p w:rsidR="004D784C" w:rsidRPr="004D784C" w:rsidRDefault="004D784C" w:rsidP="004D784C">
            <w:pPr>
              <w:contextualSpacing/>
              <w:jc w:val="center"/>
              <w:rPr>
                <w:bCs/>
              </w:rPr>
            </w:pPr>
            <w:r w:rsidRPr="004D784C">
              <w:rPr>
                <w:bCs/>
              </w:rPr>
              <w:t>97,5</w:t>
            </w:r>
          </w:p>
        </w:tc>
        <w:tc>
          <w:tcPr>
            <w:tcW w:w="783" w:type="dxa"/>
            <w:gridSpan w:val="2"/>
            <w:hideMark/>
          </w:tcPr>
          <w:p w:rsidR="004D784C" w:rsidRPr="004D784C" w:rsidRDefault="004D784C" w:rsidP="004D784C">
            <w:pPr>
              <w:contextualSpacing/>
              <w:jc w:val="center"/>
              <w:rPr>
                <w:bCs/>
              </w:rPr>
            </w:pPr>
            <w:r w:rsidRPr="004D784C">
              <w:rPr>
                <w:bCs/>
              </w:rPr>
              <w:t>97,6</w:t>
            </w:r>
          </w:p>
        </w:tc>
      </w:tr>
      <w:tr w:rsidR="004D784C" w:rsidRPr="004D784C" w:rsidTr="004D784C">
        <w:trPr>
          <w:cantSplit/>
          <w:trHeight w:val="144"/>
        </w:trPr>
        <w:tc>
          <w:tcPr>
            <w:tcW w:w="588" w:type="dxa"/>
            <w:vAlign w:val="center"/>
            <w:hideMark/>
          </w:tcPr>
          <w:p w:rsidR="004D784C" w:rsidRPr="004D784C" w:rsidRDefault="004D784C" w:rsidP="004D784C">
            <w:pPr>
              <w:jc w:val="center"/>
              <w:rPr>
                <w:spacing w:val="-6"/>
              </w:rPr>
            </w:pPr>
            <w:r w:rsidRPr="004D784C">
              <w:rPr>
                <w:spacing w:val="-6"/>
              </w:rPr>
              <w:t>1.2.</w:t>
            </w:r>
          </w:p>
        </w:tc>
        <w:tc>
          <w:tcPr>
            <w:tcW w:w="3985" w:type="dxa"/>
            <w:gridSpan w:val="3"/>
            <w:vAlign w:val="center"/>
            <w:hideMark/>
          </w:tcPr>
          <w:p w:rsidR="004D784C" w:rsidRPr="004D784C" w:rsidRDefault="004D784C" w:rsidP="004D784C">
            <w:pPr>
              <w:jc w:val="both"/>
              <w:rPr>
                <w:spacing w:val="-6"/>
              </w:rPr>
            </w:pPr>
            <w:r w:rsidRPr="004D784C">
              <w:rPr>
                <w:spacing w:val="-6"/>
              </w:rPr>
              <w:t>Оборот розничной торговли на душу населения, тыс. руб. в год</w:t>
            </w:r>
          </w:p>
        </w:tc>
        <w:tc>
          <w:tcPr>
            <w:tcW w:w="1328" w:type="dxa"/>
            <w:gridSpan w:val="2"/>
            <w:vAlign w:val="center"/>
            <w:hideMark/>
          </w:tcPr>
          <w:p w:rsidR="004D784C" w:rsidRPr="004D784C" w:rsidRDefault="004D784C" w:rsidP="004D784C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4D784C">
              <w:rPr>
                <w:lang w:eastAsia="zh-CN"/>
              </w:rPr>
              <w:t>71,0</w:t>
            </w:r>
          </w:p>
        </w:tc>
        <w:tc>
          <w:tcPr>
            <w:tcW w:w="905" w:type="dxa"/>
            <w:gridSpan w:val="2"/>
            <w:vAlign w:val="center"/>
            <w:hideMark/>
          </w:tcPr>
          <w:p w:rsidR="004D784C" w:rsidRPr="004D784C" w:rsidRDefault="004D784C" w:rsidP="004D784C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4D784C">
              <w:rPr>
                <w:lang w:eastAsia="zh-CN"/>
              </w:rPr>
              <w:t>72,0</w:t>
            </w:r>
          </w:p>
        </w:tc>
        <w:tc>
          <w:tcPr>
            <w:tcW w:w="992" w:type="dxa"/>
            <w:vAlign w:val="center"/>
            <w:hideMark/>
          </w:tcPr>
          <w:p w:rsidR="004D784C" w:rsidRPr="004D784C" w:rsidRDefault="004D784C" w:rsidP="004D784C">
            <w:pPr>
              <w:jc w:val="center"/>
            </w:pPr>
            <w:r w:rsidRPr="004D784C">
              <w:rPr>
                <w:lang w:eastAsia="zh-CN"/>
              </w:rPr>
              <w:t>73,0</w:t>
            </w:r>
          </w:p>
        </w:tc>
        <w:tc>
          <w:tcPr>
            <w:tcW w:w="993" w:type="dxa"/>
            <w:vAlign w:val="center"/>
            <w:hideMark/>
          </w:tcPr>
          <w:p w:rsidR="004D784C" w:rsidRPr="004D784C" w:rsidRDefault="004D784C" w:rsidP="004D784C">
            <w:pPr>
              <w:jc w:val="center"/>
            </w:pPr>
            <w:r w:rsidRPr="004D784C">
              <w:rPr>
                <w:lang w:eastAsia="zh-CN"/>
              </w:rPr>
              <w:t>74,0</w:t>
            </w:r>
          </w:p>
        </w:tc>
        <w:tc>
          <w:tcPr>
            <w:tcW w:w="776" w:type="dxa"/>
            <w:vAlign w:val="center"/>
            <w:hideMark/>
          </w:tcPr>
          <w:p w:rsidR="004D784C" w:rsidRPr="004D784C" w:rsidRDefault="004D784C" w:rsidP="004D784C">
            <w:pPr>
              <w:jc w:val="center"/>
            </w:pPr>
            <w:r w:rsidRPr="004D784C">
              <w:rPr>
                <w:lang w:eastAsia="zh-CN"/>
              </w:rPr>
              <w:t>75,0</w:t>
            </w:r>
          </w:p>
        </w:tc>
        <w:tc>
          <w:tcPr>
            <w:tcW w:w="783" w:type="dxa"/>
            <w:gridSpan w:val="2"/>
            <w:vAlign w:val="center"/>
            <w:hideMark/>
          </w:tcPr>
          <w:p w:rsidR="004D784C" w:rsidRPr="004D784C" w:rsidRDefault="004D784C" w:rsidP="004D784C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4D784C">
              <w:rPr>
                <w:lang w:eastAsia="zh-CN"/>
              </w:rPr>
              <w:t>71,0</w:t>
            </w:r>
          </w:p>
        </w:tc>
      </w:tr>
      <w:tr w:rsidR="004D784C" w:rsidRPr="004D784C" w:rsidTr="004D784C">
        <w:trPr>
          <w:cantSplit/>
          <w:trHeight w:val="144"/>
        </w:trPr>
        <w:tc>
          <w:tcPr>
            <w:tcW w:w="588" w:type="dxa"/>
            <w:vAlign w:val="center"/>
            <w:hideMark/>
          </w:tcPr>
          <w:p w:rsidR="004D784C" w:rsidRPr="004D784C" w:rsidRDefault="004D784C" w:rsidP="004D784C">
            <w:pPr>
              <w:jc w:val="center"/>
              <w:rPr>
                <w:spacing w:val="-6"/>
              </w:rPr>
            </w:pPr>
            <w:r w:rsidRPr="004D784C">
              <w:rPr>
                <w:spacing w:val="-6"/>
              </w:rPr>
              <w:t>2.</w:t>
            </w:r>
          </w:p>
        </w:tc>
        <w:tc>
          <w:tcPr>
            <w:tcW w:w="9762" w:type="dxa"/>
            <w:gridSpan w:val="12"/>
            <w:vAlign w:val="center"/>
            <w:hideMark/>
          </w:tcPr>
          <w:p w:rsidR="004D784C" w:rsidRPr="004D784C" w:rsidRDefault="004D784C" w:rsidP="004D784C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Задача 2 . С</w:t>
            </w:r>
            <w:r w:rsidRPr="004D784C">
              <w:rPr>
                <w:spacing w:val="-6"/>
              </w:rPr>
              <w:t>одействие развитию конкуренции на рынке непродовольственных товаров Волото</w:t>
            </w:r>
            <w:r w:rsidRPr="004D784C">
              <w:rPr>
                <w:spacing w:val="-6"/>
              </w:rPr>
              <w:t>в</w:t>
            </w:r>
            <w:r w:rsidRPr="004D784C">
              <w:rPr>
                <w:spacing w:val="-6"/>
              </w:rPr>
              <w:t>ского муниципального округа</w:t>
            </w:r>
          </w:p>
        </w:tc>
      </w:tr>
      <w:tr w:rsidR="004D784C" w:rsidRPr="004D784C" w:rsidTr="004D784C">
        <w:trPr>
          <w:cantSplit/>
          <w:trHeight w:val="144"/>
        </w:trPr>
        <w:tc>
          <w:tcPr>
            <w:tcW w:w="588" w:type="dxa"/>
            <w:hideMark/>
          </w:tcPr>
          <w:p w:rsidR="004D784C" w:rsidRPr="004D784C" w:rsidRDefault="004D784C" w:rsidP="004D784C">
            <w:pPr>
              <w:jc w:val="center"/>
              <w:rPr>
                <w:spacing w:val="-6"/>
              </w:rPr>
            </w:pPr>
            <w:r w:rsidRPr="004D784C">
              <w:rPr>
                <w:spacing w:val="-6"/>
              </w:rPr>
              <w:t>2.1.</w:t>
            </w:r>
          </w:p>
        </w:tc>
        <w:tc>
          <w:tcPr>
            <w:tcW w:w="3950" w:type="dxa"/>
            <w:hideMark/>
          </w:tcPr>
          <w:p w:rsidR="004D784C" w:rsidRPr="004D784C" w:rsidRDefault="004D784C" w:rsidP="004D784C">
            <w:pPr>
              <w:jc w:val="both"/>
            </w:pPr>
            <w:r w:rsidRPr="004D784C">
              <w:t>Индекс физического объема обор</w:t>
            </w:r>
            <w:r w:rsidRPr="004D784C">
              <w:t>о</w:t>
            </w:r>
            <w:r w:rsidRPr="004D784C">
              <w:t xml:space="preserve">та розничной торговли </w:t>
            </w:r>
            <w:proofErr w:type="gramStart"/>
            <w:r w:rsidRPr="004D784C">
              <w:t>в</w:t>
            </w:r>
            <w:proofErr w:type="gramEnd"/>
            <w:r w:rsidRPr="004D784C">
              <w:t xml:space="preserve"> % </w:t>
            </w:r>
            <w:proofErr w:type="gramStart"/>
            <w:r w:rsidRPr="004D784C">
              <w:t>к</w:t>
            </w:r>
            <w:proofErr w:type="gramEnd"/>
            <w:r w:rsidRPr="004D784C">
              <w:t xml:space="preserve"> предыдущему году:</w:t>
            </w:r>
          </w:p>
        </w:tc>
        <w:tc>
          <w:tcPr>
            <w:tcW w:w="1418" w:type="dxa"/>
            <w:gridSpan w:val="5"/>
          </w:tcPr>
          <w:p w:rsidR="004D784C" w:rsidRPr="004D784C" w:rsidRDefault="004D784C" w:rsidP="004D784C"/>
        </w:tc>
        <w:tc>
          <w:tcPr>
            <w:tcW w:w="850" w:type="dxa"/>
          </w:tcPr>
          <w:p w:rsidR="004D784C" w:rsidRPr="004D784C" w:rsidRDefault="004D784C" w:rsidP="004D784C"/>
        </w:tc>
        <w:tc>
          <w:tcPr>
            <w:tcW w:w="992" w:type="dxa"/>
          </w:tcPr>
          <w:p w:rsidR="004D784C" w:rsidRPr="004D784C" w:rsidRDefault="004D784C" w:rsidP="004D784C"/>
        </w:tc>
        <w:tc>
          <w:tcPr>
            <w:tcW w:w="993" w:type="dxa"/>
          </w:tcPr>
          <w:p w:rsidR="004D784C" w:rsidRPr="004D784C" w:rsidRDefault="004D784C" w:rsidP="004D784C"/>
        </w:tc>
        <w:tc>
          <w:tcPr>
            <w:tcW w:w="850" w:type="dxa"/>
            <w:gridSpan w:val="2"/>
          </w:tcPr>
          <w:p w:rsidR="004D784C" w:rsidRPr="004D784C" w:rsidRDefault="004D784C" w:rsidP="004D784C"/>
        </w:tc>
        <w:tc>
          <w:tcPr>
            <w:tcW w:w="709" w:type="dxa"/>
          </w:tcPr>
          <w:p w:rsidR="004D784C" w:rsidRPr="004D784C" w:rsidRDefault="004D784C" w:rsidP="004D784C"/>
        </w:tc>
      </w:tr>
      <w:tr w:rsidR="004D784C" w:rsidRPr="004D784C" w:rsidTr="004D784C">
        <w:trPr>
          <w:cantSplit/>
          <w:trHeight w:val="144"/>
        </w:trPr>
        <w:tc>
          <w:tcPr>
            <w:tcW w:w="588" w:type="dxa"/>
          </w:tcPr>
          <w:p w:rsidR="004D784C" w:rsidRPr="004D784C" w:rsidRDefault="004D784C" w:rsidP="004D784C">
            <w:pPr>
              <w:jc w:val="center"/>
              <w:rPr>
                <w:spacing w:val="-6"/>
              </w:rPr>
            </w:pPr>
          </w:p>
        </w:tc>
        <w:tc>
          <w:tcPr>
            <w:tcW w:w="3950" w:type="dxa"/>
            <w:hideMark/>
          </w:tcPr>
          <w:p w:rsidR="004D784C" w:rsidRPr="004D784C" w:rsidRDefault="004D784C" w:rsidP="004D784C">
            <w:pPr>
              <w:widowControl w:val="0"/>
              <w:suppressAutoHyphens/>
              <w:autoSpaceDE w:val="0"/>
              <w:snapToGrid w:val="0"/>
              <w:ind w:hanging="43"/>
              <w:jc w:val="both"/>
              <w:rPr>
                <w:lang w:eastAsia="zh-CN"/>
              </w:rPr>
            </w:pPr>
            <w:r w:rsidRPr="004D784C">
              <w:rPr>
                <w:lang w:eastAsia="zh-CN"/>
              </w:rPr>
              <w:t>продовольственные товары</w:t>
            </w:r>
          </w:p>
        </w:tc>
        <w:tc>
          <w:tcPr>
            <w:tcW w:w="1418" w:type="dxa"/>
            <w:gridSpan w:val="5"/>
            <w:hideMark/>
          </w:tcPr>
          <w:p w:rsidR="004D784C" w:rsidRPr="004D784C" w:rsidRDefault="004D784C" w:rsidP="004D784C">
            <w:pPr>
              <w:contextualSpacing/>
              <w:jc w:val="center"/>
              <w:rPr>
                <w:bCs/>
              </w:rPr>
            </w:pPr>
            <w:r w:rsidRPr="004D784C">
              <w:rPr>
                <w:bCs/>
              </w:rPr>
              <w:t>101</w:t>
            </w:r>
          </w:p>
        </w:tc>
        <w:tc>
          <w:tcPr>
            <w:tcW w:w="850" w:type="dxa"/>
            <w:hideMark/>
          </w:tcPr>
          <w:p w:rsidR="004D784C" w:rsidRPr="004D784C" w:rsidRDefault="004D784C" w:rsidP="004D784C">
            <w:pPr>
              <w:contextualSpacing/>
              <w:jc w:val="center"/>
              <w:rPr>
                <w:bCs/>
              </w:rPr>
            </w:pPr>
            <w:r w:rsidRPr="004D784C">
              <w:rPr>
                <w:bCs/>
              </w:rPr>
              <w:t>102</w:t>
            </w:r>
          </w:p>
        </w:tc>
        <w:tc>
          <w:tcPr>
            <w:tcW w:w="992" w:type="dxa"/>
            <w:hideMark/>
          </w:tcPr>
          <w:p w:rsidR="004D784C" w:rsidRPr="004D784C" w:rsidRDefault="004D784C" w:rsidP="004D784C">
            <w:pPr>
              <w:contextualSpacing/>
              <w:jc w:val="center"/>
              <w:rPr>
                <w:bCs/>
              </w:rPr>
            </w:pPr>
            <w:r w:rsidRPr="004D784C">
              <w:rPr>
                <w:bCs/>
              </w:rPr>
              <w:t>103</w:t>
            </w:r>
          </w:p>
        </w:tc>
        <w:tc>
          <w:tcPr>
            <w:tcW w:w="993" w:type="dxa"/>
            <w:hideMark/>
          </w:tcPr>
          <w:p w:rsidR="004D784C" w:rsidRPr="004D784C" w:rsidRDefault="004D784C" w:rsidP="004D784C">
            <w:pPr>
              <w:contextualSpacing/>
              <w:jc w:val="center"/>
              <w:rPr>
                <w:bCs/>
              </w:rPr>
            </w:pPr>
            <w:r w:rsidRPr="004D784C">
              <w:rPr>
                <w:bCs/>
              </w:rPr>
              <w:t>104</w:t>
            </w:r>
          </w:p>
        </w:tc>
        <w:tc>
          <w:tcPr>
            <w:tcW w:w="850" w:type="dxa"/>
            <w:gridSpan w:val="2"/>
            <w:hideMark/>
          </w:tcPr>
          <w:p w:rsidR="004D784C" w:rsidRPr="004D784C" w:rsidRDefault="004D784C" w:rsidP="004D784C">
            <w:pPr>
              <w:contextualSpacing/>
              <w:jc w:val="center"/>
              <w:rPr>
                <w:bCs/>
              </w:rPr>
            </w:pPr>
            <w:r w:rsidRPr="004D784C">
              <w:rPr>
                <w:bCs/>
              </w:rPr>
              <w:t>105</w:t>
            </w:r>
          </w:p>
        </w:tc>
        <w:tc>
          <w:tcPr>
            <w:tcW w:w="709" w:type="dxa"/>
            <w:hideMark/>
          </w:tcPr>
          <w:p w:rsidR="004D784C" w:rsidRPr="004D784C" w:rsidRDefault="004D784C" w:rsidP="004D784C">
            <w:pPr>
              <w:contextualSpacing/>
              <w:jc w:val="center"/>
              <w:rPr>
                <w:bCs/>
              </w:rPr>
            </w:pPr>
            <w:r w:rsidRPr="004D784C">
              <w:rPr>
                <w:bCs/>
              </w:rPr>
              <w:t>106</w:t>
            </w:r>
          </w:p>
        </w:tc>
      </w:tr>
      <w:tr w:rsidR="004D784C" w:rsidRPr="004D784C" w:rsidTr="004D784C">
        <w:trPr>
          <w:cantSplit/>
          <w:trHeight w:val="144"/>
        </w:trPr>
        <w:tc>
          <w:tcPr>
            <w:tcW w:w="588" w:type="dxa"/>
          </w:tcPr>
          <w:p w:rsidR="004D784C" w:rsidRPr="004D784C" w:rsidRDefault="004D784C" w:rsidP="004D784C">
            <w:pPr>
              <w:jc w:val="center"/>
              <w:rPr>
                <w:spacing w:val="-6"/>
              </w:rPr>
            </w:pPr>
          </w:p>
        </w:tc>
        <w:tc>
          <w:tcPr>
            <w:tcW w:w="3950" w:type="dxa"/>
            <w:hideMark/>
          </w:tcPr>
          <w:p w:rsidR="004D784C" w:rsidRPr="004D784C" w:rsidRDefault="004D784C" w:rsidP="004D784C">
            <w:pPr>
              <w:widowControl w:val="0"/>
              <w:suppressAutoHyphens/>
              <w:autoSpaceDE w:val="0"/>
              <w:snapToGrid w:val="0"/>
              <w:ind w:hanging="43"/>
              <w:jc w:val="both"/>
              <w:rPr>
                <w:lang w:eastAsia="zh-CN"/>
              </w:rPr>
            </w:pPr>
            <w:r w:rsidRPr="004D784C">
              <w:rPr>
                <w:lang w:eastAsia="zh-CN"/>
              </w:rPr>
              <w:t>непродовольственные товары</w:t>
            </w:r>
          </w:p>
        </w:tc>
        <w:tc>
          <w:tcPr>
            <w:tcW w:w="1418" w:type="dxa"/>
            <w:gridSpan w:val="5"/>
            <w:hideMark/>
          </w:tcPr>
          <w:p w:rsidR="004D784C" w:rsidRPr="004D784C" w:rsidRDefault="004D784C" w:rsidP="004D784C">
            <w:pPr>
              <w:contextualSpacing/>
              <w:jc w:val="center"/>
              <w:rPr>
                <w:bCs/>
              </w:rPr>
            </w:pPr>
            <w:r w:rsidRPr="004D784C">
              <w:rPr>
                <w:bCs/>
              </w:rPr>
              <w:t>75</w:t>
            </w:r>
          </w:p>
        </w:tc>
        <w:tc>
          <w:tcPr>
            <w:tcW w:w="850" w:type="dxa"/>
            <w:hideMark/>
          </w:tcPr>
          <w:p w:rsidR="004D784C" w:rsidRPr="004D784C" w:rsidRDefault="004D784C" w:rsidP="004D784C">
            <w:pPr>
              <w:contextualSpacing/>
              <w:jc w:val="center"/>
              <w:rPr>
                <w:bCs/>
              </w:rPr>
            </w:pPr>
            <w:r w:rsidRPr="004D784C">
              <w:rPr>
                <w:bCs/>
              </w:rPr>
              <w:t>80</w:t>
            </w:r>
          </w:p>
        </w:tc>
        <w:tc>
          <w:tcPr>
            <w:tcW w:w="992" w:type="dxa"/>
            <w:hideMark/>
          </w:tcPr>
          <w:p w:rsidR="004D784C" w:rsidRPr="004D784C" w:rsidRDefault="004D784C" w:rsidP="004D784C">
            <w:pPr>
              <w:contextualSpacing/>
              <w:jc w:val="center"/>
              <w:rPr>
                <w:bCs/>
              </w:rPr>
            </w:pPr>
            <w:r w:rsidRPr="004D784C">
              <w:rPr>
                <w:bCs/>
              </w:rPr>
              <w:t>85</w:t>
            </w:r>
          </w:p>
        </w:tc>
        <w:tc>
          <w:tcPr>
            <w:tcW w:w="993" w:type="dxa"/>
            <w:hideMark/>
          </w:tcPr>
          <w:p w:rsidR="004D784C" w:rsidRPr="004D784C" w:rsidRDefault="004D784C" w:rsidP="004D784C">
            <w:pPr>
              <w:contextualSpacing/>
              <w:jc w:val="center"/>
              <w:rPr>
                <w:bCs/>
              </w:rPr>
            </w:pPr>
            <w:r w:rsidRPr="004D784C">
              <w:rPr>
                <w:bCs/>
              </w:rPr>
              <w:t>90</w:t>
            </w:r>
          </w:p>
        </w:tc>
        <w:tc>
          <w:tcPr>
            <w:tcW w:w="850" w:type="dxa"/>
            <w:gridSpan w:val="2"/>
            <w:hideMark/>
          </w:tcPr>
          <w:p w:rsidR="004D784C" w:rsidRPr="004D784C" w:rsidRDefault="004D784C" w:rsidP="004D784C">
            <w:pPr>
              <w:contextualSpacing/>
              <w:jc w:val="center"/>
              <w:rPr>
                <w:bCs/>
              </w:rPr>
            </w:pPr>
            <w:r w:rsidRPr="004D784C">
              <w:rPr>
                <w:bCs/>
              </w:rPr>
              <w:t>95</w:t>
            </w:r>
          </w:p>
        </w:tc>
        <w:tc>
          <w:tcPr>
            <w:tcW w:w="709" w:type="dxa"/>
            <w:hideMark/>
          </w:tcPr>
          <w:p w:rsidR="004D784C" w:rsidRPr="004D784C" w:rsidRDefault="004D784C" w:rsidP="004D784C">
            <w:pPr>
              <w:contextualSpacing/>
              <w:jc w:val="center"/>
              <w:rPr>
                <w:bCs/>
              </w:rPr>
            </w:pPr>
            <w:r w:rsidRPr="004D784C">
              <w:rPr>
                <w:bCs/>
              </w:rPr>
              <w:t>100</w:t>
            </w:r>
          </w:p>
        </w:tc>
      </w:tr>
      <w:tr w:rsidR="004D784C" w:rsidRPr="004D784C" w:rsidTr="004D784C">
        <w:trPr>
          <w:cantSplit/>
          <w:trHeight w:val="144"/>
        </w:trPr>
        <w:tc>
          <w:tcPr>
            <w:tcW w:w="588" w:type="dxa"/>
            <w:hideMark/>
          </w:tcPr>
          <w:p w:rsidR="004D784C" w:rsidRPr="004D784C" w:rsidRDefault="004D784C" w:rsidP="004D784C">
            <w:pPr>
              <w:jc w:val="center"/>
              <w:rPr>
                <w:spacing w:val="-6"/>
              </w:rPr>
            </w:pPr>
            <w:r w:rsidRPr="004D784C">
              <w:rPr>
                <w:spacing w:val="-6"/>
              </w:rPr>
              <w:t>3.</w:t>
            </w:r>
          </w:p>
        </w:tc>
        <w:tc>
          <w:tcPr>
            <w:tcW w:w="9762" w:type="dxa"/>
            <w:gridSpan w:val="12"/>
            <w:hideMark/>
          </w:tcPr>
          <w:p w:rsidR="004D784C" w:rsidRPr="004D784C" w:rsidRDefault="004D784C" w:rsidP="004D784C">
            <w:pPr>
              <w:jc w:val="both"/>
            </w:pPr>
            <w:r>
              <w:t>Задача 3. С</w:t>
            </w:r>
            <w:r w:rsidRPr="004D784C">
              <w:t xml:space="preserve">оздание на территории </w:t>
            </w:r>
            <w:r w:rsidRPr="004D784C">
              <w:rPr>
                <w:spacing w:val="-6"/>
              </w:rPr>
              <w:t>Волотовского муниципального округа</w:t>
            </w:r>
            <w:r w:rsidRPr="004D784C">
              <w:t xml:space="preserve"> современной торг</w:t>
            </w:r>
            <w:r w:rsidRPr="004D784C">
              <w:t>о</w:t>
            </w:r>
            <w:r w:rsidRPr="004D784C">
              <w:t>вой инфраструктуры, обеспечение сбалансированности ее развития, повышение территор</w:t>
            </w:r>
            <w:r w:rsidRPr="004D784C">
              <w:t>и</w:t>
            </w:r>
            <w:r w:rsidRPr="004D784C">
              <w:t>альной доступности торговых объектов для населения округа</w:t>
            </w:r>
          </w:p>
        </w:tc>
      </w:tr>
      <w:tr w:rsidR="004D784C" w:rsidRPr="004D784C" w:rsidTr="004D784C">
        <w:trPr>
          <w:cantSplit/>
          <w:trHeight w:val="144"/>
        </w:trPr>
        <w:tc>
          <w:tcPr>
            <w:tcW w:w="588" w:type="dxa"/>
            <w:hideMark/>
          </w:tcPr>
          <w:p w:rsidR="004D784C" w:rsidRPr="004D784C" w:rsidRDefault="004D784C" w:rsidP="004D784C">
            <w:pPr>
              <w:jc w:val="center"/>
              <w:rPr>
                <w:spacing w:val="-6"/>
              </w:rPr>
            </w:pPr>
            <w:r w:rsidRPr="004D784C">
              <w:rPr>
                <w:spacing w:val="-6"/>
              </w:rPr>
              <w:t>3.1.</w:t>
            </w:r>
          </w:p>
        </w:tc>
        <w:tc>
          <w:tcPr>
            <w:tcW w:w="3950" w:type="dxa"/>
            <w:hideMark/>
          </w:tcPr>
          <w:p w:rsidR="004D784C" w:rsidRPr="004D784C" w:rsidRDefault="004D784C" w:rsidP="004D784C">
            <w:pPr>
              <w:jc w:val="both"/>
            </w:pPr>
            <w:r w:rsidRPr="004D784C">
              <w:t xml:space="preserve">Обеспеченность населения </w:t>
            </w:r>
            <w:r w:rsidRPr="004D784C">
              <w:rPr>
                <w:spacing w:val="-6"/>
              </w:rPr>
              <w:t>округа</w:t>
            </w:r>
            <w:r w:rsidRPr="004D784C">
              <w:t xml:space="preserve"> площадью торговых объектов, кв. м. на 1 тыс. жителей</w:t>
            </w:r>
          </w:p>
        </w:tc>
        <w:tc>
          <w:tcPr>
            <w:tcW w:w="1418" w:type="dxa"/>
            <w:gridSpan w:val="5"/>
            <w:hideMark/>
          </w:tcPr>
          <w:p w:rsidR="004D784C" w:rsidRPr="004D784C" w:rsidRDefault="004D784C" w:rsidP="004D784C">
            <w:pPr>
              <w:contextualSpacing/>
              <w:jc w:val="center"/>
              <w:rPr>
                <w:bCs/>
              </w:rPr>
            </w:pPr>
            <w:r w:rsidRPr="004D784C">
              <w:rPr>
                <w:bCs/>
              </w:rPr>
              <w:t>582</w:t>
            </w:r>
          </w:p>
        </w:tc>
        <w:tc>
          <w:tcPr>
            <w:tcW w:w="850" w:type="dxa"/>
            <w:hideMark/>
          </w:tcPr>
          <w:p w:rsidR="004D784C" w:rsidRPr="004D784C" w:rsidRDefault="004D784C" w:rsidP="004D784C">
            <w:pPr>
              <w:contextualSpacing/>
              <w:jc w:val="center"/>
              <w:rPr>
                <w:bCs/>
              </w:rPr>
            </w:pPr>
            <w:r w:rsidRPr="004D784C">
              <w:rPr>
                <w:bCs/>
              </w:rPr>
              <w:t>650</w:t>
            </w:r>
          </w:p>
        </w:tc>
        <w:tc>
          <w:tcPr>
            <w:tcW w:w="992" w:type="dxa"/>
            <w:hideMark/>
          </w:tcPr>
          <w:p w:rsidR="004D784C" w:rsidRPr="004D784C" w:rsidRDefault="004D784C" w:rsidP="004D784C">
            <w:pPr>
              <w:contextualSpacing/>
              <w:jc w:val="center"/>
              <w:rPr>
                <w:bCs/>
              </w:rPr>
            </w:pPr>
            <w:r w:rsidRPr="004D784C">
              <w:rPr>
                <w:bCs/>
              </w:rPr>
              <w:t>700</w:t>
            </w:r>
          </w:p>
        </w:tc>
        <w:tc>
          <w:tcPr>
            <w:tcW w:w="993" w:type="dxa"/>
            <w:hideMark/>
          </w:tcPr>
          <w:p w:rsidR="004D784C" w:rsidRPr="004D784C" w:rsidRDefault="004D784C" w:rsidP="004D784C">
            <w:pPr>
              <w:jc w:val="center"/>
            </w:pPr>
            <w:r w:rsidRPr="004D784C">
              <w:rPr>
                <w:bCs/>
              </w:rPr>
              <w:t>700</w:t>
            </w:r>
          </w:p>
        </w:tc>
        <w:tc>
          <w:tcPr>
            <w:tcW w:w="850" w:type="dxa"/>
            <w:gridSpan w:val="2"/>
            <w:hideMark/>
          </w:tcPr>
          <w:p w:rsidR="004D784C" w:rsidRPr="004D784C" w:rsidRDefault="004D784C" w:rsidP="004D784C">
            <w:pPr>
              <w:jc w:val="center"/>
            </w:pPr>
            <w:r w:rsidRPr="004D784C">
              <w:rPr>
                <w:bCs/>
              </w:rPr>
              <w:t>700</w:t>
            </w:r>
          </w:p>
        </w:tc>
        <w:tc>
          <w:tcPr>
            <w:tcW w:w="709" w:type="dxa"/>
            <w:hideMark/>
          </w:tcPr>
          <w:p w:rsidR="004D784C" w:rsidRPr="004D784C" w:rsidRDefault="004D784C" w:rsidP="004D784C">
            <w:pPr>
              <w:jc w:val="center"/>
            </w:pPr>
            <w:r w:rsidRPr="004D784C">
              <w:rPr>
                <w:bCs/>
              </w:rPr>
              <w:t>700</w:t>
            </w:r>
          </w:p>
        </w:tc>
      </w:tr>
    </w:tbl>
    <w:p w:rsidR="004D784C" w:rsidRDefault="004D784C" w:rsidP="004D784C">
      <w:pPr>
        <w:ind w:firstLine="709"/>
        <w:jc w:val="both"/>
        <w:rPr>
          <w:b/>
          <w:spacing w:val="-6"/>
          <w:sz w:val="28"/>
        </w:rPr>
      </w:pPr>
      <w:r>
        <w:rPr>
          <w:b/>
          <w:spacing w:val="-6"/>
          <w:sz w:val="28"/>
        </w:rPr>
        <w:t xml:space="preserve">3. Сроки реализации подпрограммы: </w:t>
      </w:r>
      <w:r w:rsidRPr="004D784C">
        <w:rPr>
          <w:spacing w:val="-6"/>
          <w:sz w:val="28"/>
        </w:rPr>
        <w:t>2021 – 2026 годы</w:t>
      </w:r>
      <w:r>
        <w:rPr>
          <w:b/>
          <w:spacing w:val="-6"/>
          <w:sz w:val="28"/>
        </w:rPr>
        <w:t>.</w:t>
      </w:r>
    </w:p>
    <w:p w:rsidR="004D784C" w:rsidRDefault="004D784C" w:rsidP="004D784C">
      <w:pPr>
        <w:spacing w:after="120"/>
        <w:ind w:firstLine="709"/>
        <w:contextualSpacing/>
        <w:jc w:val="both"/>
        <w:rPr>
          <w:b/>
          <w:spacing w:val="-6"/>
          <w:sz w:val="28"/>
        </w:rPr>
      </w:pPr>
      <w:r>
        <w:rPr>
          <w:b/>
          <w:spacing w:val="-6"/>
          <w:sz w:val="28"/>
        </w:rPr>
        <w:t>4. Объемы и источники финансирования подпрограммы в целом и по г</w:t>
      </w:r>
      <w:r>
        <w:rPr>
          <w:b/>
          <w:spacing w:val="-6"/>
          <w:sz w:val="28"/>
        </w:rPr>
        <w:t>о</w:t>
      </w:r>
      <w:r>
        <w:rPr>
          <w:b/>
          <w:spacing w:val="-6"/>
          <w:sz w:val="28"/>
        </w:rPr>
        <w:t xml:space="preserve">дам реализации </w:t>
      </w:r>
    </w:p>
    <w:p w:rsidR="004D784C" w:rsidRPr="004D784C" w:rsidRDefault="004D784C" w:rsidP="004D784C">
      <w:pPr>
        <w:spacing w:after="120"/>
        <w:ind w:firstLine="709"/>
        <w:contextualSpacing/>
        <w:jc w:val="right"/>
        <w:rPr>
          <w:spacing w:val="-6"/>
        </w:rPr>
      </w:pPr>
      <w:r w:rsidRPr="004D784C">
        <w:rPr>
          <w:spacing w:val="-6"/>
        </w:rPr>
        <w:t>(тыс. рублей):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1727"/>
        <w:gridCol w:w="1782"/>
        <w:gridCol w:w="1491"/>
        <w:gridCol w:w="2002"/>
        <w:gridCol w:w="1646"/>
      </w:tblGrid>
      <w:tr w:rsidR="004D784C" w:rsidRPr="004D784C" w:rsidTr="004D784C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>
            <w:pPr>
              <w:jc w:val="center"/>
              <w:rPr>
                <w:spacing w:val="-6"/>
              </w:rPr>
            </w:pPr>
            <w:r w:rsidRPr="004D784C">
              <w:rPr>
                <w:spacing w:val="-6"/>
              </w:rPr>
              <w:t>Год</w:t>
            </w:r>
          </w:p>
        </w:tc>
        <w:tc>
          <w:tcPr>
            <w:tcW w:w="8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>
            <w:pPr>
              <w:jc w:val="center"/>
              <w:rPr>
                <w:spacing w:val="-6"/>
              </w:rPr>
            </w:pPr>
            <w:r w:rsidRPr="004D784C">
              <w:rPr>
                <w:spacing w:val="-6"/>
              </w:rPr>
              <w:t>Источники финансирования</w:t>
            </w:r>
          </w:p>
        </w:tc>
      </w:tr>
      <w:tr w:rsidR="004D784C" w:rsidRPr="004D784C" w:rsidTr="004D784C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Pr="004D784C" w:rsidRDefault="004D784C">
            <w:pPr>
              <w:rPr>
                <w:spacing w:val="-6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>
            <w:pPr>
              <w:jc w:val="center"/>
              <w:rPr>
                <w:spacing w:val="-6"/>
              </w:rPr>
            </w:pPr>
            <w:r w:rsidRPr="004D784C">
              <w:rPr>
                <w:spacing w:val="-6"/>
              </w:rPr>
              <w:t>Областной бюджет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>
            <w:pPr>
              <w:jc w:val="center"/>
              <w:rPr>
                <w:spacing w:val="-6"/>
              </w:rPr>
            </w:pPr>
            <w:r w:rsidRPr="004D784C">
              <w:rPr>
                <w:spacing w:val="-6"/>
              </w:rPr>
              <w:t>Федеральный бюджет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>
            <w:pPr>
              <w:jc w:val="center"/>
              <w:rPr>
                <w:spacing w:val="-6"/>
              </w:rPr>
            </w:pPr>
            <w:r w:rsidRPr="004D784C">
              <w:rPr>
                <w:spacing w:val="-6"/>
              </w:rPr>
              <w:t>Местные бюджеты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>
            <w:pPr>
              <w:jc w:val="center"/>
              <w:rPr>
                <w:spacing w:val="-6"/>
              </w:rPr>
            </w:pPr>
            <w:r w:rsidRPr="004D784C">
              <w:rPr>
                <w:spacing w:val="-6"/>
              </w:rPr>
              <w:t>Внебюджетные средства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>
            <w:pPr>
              <w:jc w:val="center"/>
              <w:rPr>
                <w:spacing w:val="-6"/>
              </w:rPr>
            </w:pPr>
            <w:r w:rsidRPr="004D784C">
              <w:rPr>
                <w:spacing w:val="-6"/>
              </w:rPr>
              <w:t>всего</w:t>
            </w:r>
          </w:p>
        </w:tc>
      </w:tr>
      <w:tr w:rsidR="004D784C" w:rsidRPr="004D784C" w:rsidTr="004D784C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>
            <w:pPr>
              <w:jc w:val="center"/>
              <w:rPr>
                <w:spacing w:val="-6"/>
              </w:rPr>
            </w:pPr>
            <w:r w:rsidRPr="004D784C">
              <w:rPr>
                <w:spacing w:val="-6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>
            <w:pPr>
              <w:jc w:val="center"/>
              <w:rPr>
                <w:spacing w:val="-6"/>
              </w:rPr>
            </w:pPr>
            <w:r w:rsidRPr="004D784C">
              <w:rPr>
                <w:spacing w:val="-6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>
            <w:pPr>
              <w:jc w:val="center"/>
              <w:rPr>
                <w:spacing w:val="-6"/>
              </w:rPr>
            </w:pPr>
            <w:r w:rsidRPr="004D784C">
              <w:rPr>
                <w:spacing w:val="-6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>
            <w:pPr>
              <w:jc w:val="center"/>
              <w:rPr>
                <w:spacing w:val="-6"/>
              </w:rPr>
            </w:pPr>
            <w:r w:rsidRPr="004D784C">
              <w:rPr>
                <w:spacing w:val="-6"/>
              </w:rPr>
              <w:t>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>
            <w:pPr>
              <w:jc w:val="center"/>
              <w:rPr>
                <w:spacing w:val="-6"/>
              </w:rPr>
            </w:pPr>
            <w:r w:rsidRPr="004D784C">
              <w:rPr>
                <w:spacing w:val="-6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>
            <w:pPr>
              <w:jc w:val="center"/>
              <w:rPr>
                <w:spacing w:val="-6"/>
              </w:rPr>
            </w:pPr>
            <w:r w:rsidRPr="004D784C">
              <w:rPr>
                <w:spacing w:val="-6"/>
              </w:rPr>
              <w:t>6</w:t>
            </w:r>
          </w:p>
        </w:tc>
      </w:tr>
      <w:tr w:rsidR="004D784C" w:rsidRPr="004D784C" w:rsidTr="004D784C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>
            <w:pPr>
              <w:jc w:val="center"/>
              <w:rPr>
                <w:spacing w:val="-6"/>
              </w:rPr>
            </w:pPr>
            <w:r w:rsidRPr="004D784C">
              <w:rPr>
                <w:spacing w:val="-6"/>
              </w:rPr>
              <w:t>2021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>
            <w:pPr>
              <w:jc w:val="center"/>
            </w:pPr>
            <w:r w:rsidRPr="004D784C">
              <w:rPr>
                <w:spacing w:val="-6"/>
              </w:rPr>
              <w:t>0,0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>
            <w:pPr>
              <w:jc w:val="center"/>
            </w:pPr>
            <w:r w:rsidRPr="004D784C">
              <w:rPr>
                <w:spacing w:val="-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>
            <w:pPr>
              <w:jc w:val="center"/>
            </w:pPr>
            <w:r w:rsidRPr="004D784C">
              <w:rPr>
                <w:spacing w:val="-6"/>
              </w:rPr>
              <w:t>0,0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>
            <w:pPr>
              <w:jc w:val="center"/>
            </w:pPr>
            <w:r w:rsidRPr="004D784C">
              <w:rPr>
                <w:spacing w:val="-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>
            <w:pPr>
              <w:jc w:val="center"/>
            </w:pPr>
            <w:r w:rsidRPr="004D784C">
              <w:rPr>
                <w:spacing w:val="-6"/>
              </w:rPr>
              <w:t>0,0</w:t>
            </w:r>
          </w:p>
        </w:tc>
      </w:tr>
      <w:tr w:rsidR="004D784C" w:rsidRPr="004D784C" w:rsidTr="004D784C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>
            <w:pPr>
              <w:jc w:val="center"/>
              <w:rPr>
                <w:spacing w:val="-6"/>
              </w:rPr>
            </w:pPr>
            <w:r w:rsidRPr="004D784C">
              <w:rPr>
                <w:spacing w:val="-6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>
            <w:pPr>
              <w:jc w:val="center"/>
            </w:pPr>
            <w:r w:rsidRPr="004D784C">
              <w:rPr>
                <w:spacing w:val="-6"/>
              </w:rPr>
              <w:t>0,0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>
            <w:pPr>
              <w:jc w:val="center"/>
            </w:pPr>
            <w:r w:rsidRPr="004D784C">
              <w:rPr>
                <w:spacing w:val="-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>
            <w:pPr>
              <w:jc w:val="center"/>
            </w:pPr>
            <w:r w:rsidRPr="004D784C">
              <w:rPr>
                <w:spacing w:val="-6"/>
              </w:rPr>
              <w:t>0,0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>
            <w:pPr>
              <w:jc w:val="center"/>
            </w:pPr>
            <w:r w:rsidRPr="004D784C">
              <w:rPr>
                <w:spacing w:val="-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>
            <w:pPr>
              <w:jc w:val="center"/>
            </w:pPr>
            <w:r w:rsidRPr="004D784C">
              <w:rPr>
                <w:spacing w:val="-6"/>
              </w:rPr>
              <w:t>0,0</w:t>
            </w:r>
          </w:p>
        </w:tc>
      </w:tr>
      <w:tr w:rsidR="004D784C" w:rsidRPr="004D784C" w:rsidTr="004D784C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>
            <w:pPr>
              <w:jc w:val="center"/>
              <w:rPr>
                <w:spacing w:val="-6"/>
              </w:rPr>
            </w:pPr>
            <w:r w:rsidRPr="004D784C">
              <w:rPr>
                <w:spacing w:val="-6"/>
              </w:rPr>
              <w:t>2023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>
            <w:pPr>
              <w:jc w:val="center"/>
            </w:pPr>
            <w:r w:rsidRPr="004D784C">
              <w:rPr>
                <w:spacing w:val="-6"/>
              </w:rPr>
              <w:t>0,0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>
            <w:pPr>
              <w:jc w:val="center"/>
            </w:pPr>
            <w:r w:rsidRPr="004D784C">
              <w:rPr>
                <w:spacing w:val="-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>
            <w:pPr>
              <w:jc w:val="center"/>
            </w:pPr>
            <w:r w:rsidRPr="004D784C">
              <w:rPr>
                <w:spacing w:val="-6"/>
              </w:rPr>
              <w:t>0,0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>
            <w:pPr>
              <w:jc w:val="center"/>
            </w:pPr>
            <w:r w:rsidRPr="004D784C">
              <w:rPr>
                <w:spacing w:val="-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>
            <w:pPr>
              <w:jc w:val="center"/>
            </w:pPr>
            <w:r w:rsidRPr="004D784C">
              <w:rPr>
                <w:spacing w:val="-6"/>
              </w:rPr>
              <w:t>0,0</w:t>
            </w:r>
          </w:p>
        </w:tc>
      </w:tr>
      <w:tr w:rsidR="004D784C" w:rsidRPr="004D784C" w:rsidTr="004D784C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>
            <w:pPr>
              <w:jc w:val="center"/>
              <w:rPr>
                <w:spacing w:val="-6"/>
              </w:rPr>
            </w:pPr>
            <w:r w:rsidRPr="004D784C">
              <w:rPr>
                <w:spacing w:val="-6"/>
              </w:rPr>
              <w:t>2024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>
            <w:pPr>
              <w:jc w:val="center"/>
            </w:pPr>
            <w:r w:rsidRPr="004D784C">
              <w:rPr>
                <w:spacing w:val="-6"/>
              </w:rPr>
              <w:t>0,0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>
            <w:pPr>
              <w:jc w:val="center"/>
            </w:pPr>
            <w:r w:rsidRPr="004D784C">
              <w:rPr>
                <w:spacing w:val="-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>
            <w:pPr>
              <w:jc w:val="center"/>
            </w:pPr>
            <w:r w:rsidRPr="004D784C">
              <w:rPr>
                <w:spacing w:val="-6"/>
              </w:rPr>
              <w:t>0,0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>
            <w:pPr>
              <w:jc w:val="center"/>
            </w:pPr>
            <w:r w:rsidRPr="004D784C">
              <w:rPr>
                <w:spacing w:val="-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>
            <w:pPr>
              <w:jc w:val="center"/>
            </w:pPr>
            <w:r w:rsidRPr="004D784C">
              <w:rPr>
                <w:spacing w:val="-6"/>
              </w:rPr>
              <w:t>0,0</w:t>
            </w:r>
          </w:p>
        </w:tc>
      </w:tr>
      <w:tr w:rsidR="004D784C" w:rsidRPr="004D784C" w:rsidTr="004D784C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>
            <w:pPr>
              <w:jc w:val="center"/>
              <w:rPr>
                <w:spacing w:val="-6"/>
              </w:rPr>
            </w:pPr>
            <w:r w:rsidRPr="004D784C">
              <w:rPr>
                <w:spacing w:val="-6"/>
              </w:rPr>
              <w:t>2025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>
            <w:pPr>
              <w:jc w:val="center"/>
            </w:pPr>
            <w:r w:rsidRPr="004D784C">
              <w:rPr>
                <w:spacing w:val="-6"/>
              </w:rPr>
              <w:t>0,0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>
            <w:pPr>
              <w:jc w:val="center"/>
            </w:pPr>
            <w:r w:rsidRPr="004D784C">
              <w:rPr>
                <w:spacing w:val="-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>
            <w:pPr>
              <w:jc w:val="center"/>
            </w:pPr>
            <w:r w:rsidRPr="004D784C">
              <w:rPr>
                <w:spacing w:val="-6"/>
              </w:rPr>
              <w:t>0,0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>
            <w:pPr>
              <w:jc w:val="center"/>
            </w:pPr>
            <w:r w:rsidRPr="004D784C">
              <w:rPr>
                <w:spacing w:val="-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>
            <w:pPr>
              <w:jc w:val="center"/>
            </w:pPr>
            <w:r w:rsidRPr="004D784C">
              <w:rPr>
                <w:spacing w:val="-6"/>
              </w:rPr>
              <w:t>0,0</w:t>
            </w:r>
          </w:p>
        </w:tc>
      </w:tr>
      <w:tr w:rsidR="004D784C" w:rsidRPr="004D784C" w:rsidTr="004D784C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>
            <w:pPr>
              <w:jc w:val="center"/>
              <w:rPr>
                <w:spacing w:val="-6"/>
              </w:rPr>
            </w:pPr>
            <w:r w:rsidRPr="004D784C">
              <w:rPr>
                <w:spacing w:val="-6"/>
              </w:rPr>
              <w:t>2026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>
            <w:pPr>
              <w:jc w:val="center"/>
            </w:pPr>
            <w:r w:rsidRPr="004D784C">
              <w:rPr>
                <w:spacing w:val="-6"/>
              </w:rPr>
              <w:t>0,0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>
            <w:pPr>
              <w:jc w:val="center"/>
            </w:pPr>
            <w:r w:rsidRPr="004D784C">
              <w:rPr>
                <w:spacing w:val="-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>
            <w:pPr>
              <w:jc w:val="center"/>
            </w:pPr>
            <w:r w:rsidRPr="004D784C">
              <w:rPr>
                <w:spacing w:val="-6"/>
              </w:rPr>
              <w:t>0,0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>
            <w:pPr>
              <w:jc w:val="center"/>
            </w:pPr>
            <w:r w:rsidRPr="004D784C">
              <w:rPr>
                <w:spacing w:val="-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>
            <w:pPr>
              <w:jc w:val="center"/>
            </w:pPr>
            <w:r w:rsidRPr="004D784C">
              <w:rPr>
                <w:spacing w:val="-6"/>
              </w:rPr>
              <w:t>0,0</w:t>
            </w:r>
          </w:p>
        </w:tc>
      </w:tr>
      <w:tr w:rsidR="004D784C" w:rsidRPr="004D784C" w:rsidTr="004D784C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>
            <w:pPr>
              <w:jc w:val="both"/>
              <w:rPr>
                <w:spacing w:val="-6"/>
              </w:rPr>
            </w:pPr>
            <w:r w:rsidRPr="004D784C">
              <w:rPr>
                <w:spacing w:val="-6"/>
              </w:rPr>
              <w:t>ВСЕГО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>
            <w:pPr>
              <w:jc w:val="center"/>
            </w:pPr>
            <w:r w:rsidRPr="004D784C">
              <w:rPr>
                <w:spacing w:val="-6"/>
              </w:rPr>
              <w:t>0,0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>
            <w:pPr>
              <w:jc w:val="center"/>
            </w:pPr>
            <w:r w:rsidRPr="004D784C">
              <w:rPr>
                <w:spacing w:val="-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>
            <w:pPr>
              <w:jc w:val="center"/>
            </w:pPr>
            <w:r w:rsidRPr="004D784C">
              <w:rPr>
                <w:spacing w:val="-6"/>
              </w:rPr>
              <w:t>0,0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>
            <w:pPr>
              <w:jc w:val="center"/>
            </w:pPr>
            <w:r w:rsidRPr="004D784C">
              <w:rPr>
                <w:spacing w:val="-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4C" w:rsidRPr="004D784C" w:rsidRDefault="004D784C">
            <w:pPr>
              <w:jc w:val="center"/>
            </w:pPr>
            <w:r w:rsidRPr="004D784C">
              <w:rPr>
                <w:spacing w:val="-6"/>
              </w:rPr>
              <w:t>0,0</w:t>
            </w:r>
          </w:p>
        </w:tc>
      </w:tr>
    </w:tbl>
    <w:p w:rsidR="004D784C" w:rsidRDefault="004D784C" w:rsidP="004D784C">
      <w:pPr>
        <w:ind w:firstLine="709"/>
        <w:jc w:val="both"/>
        <w:rPr>
          <w:b/>
          <w:spacing w:val="-6"/>
          <w:sz w:val="28"/>
        </w:rPr>
      </w:pPr>
      <w:r>
        <w:rPr>
          <w:b/>
          <w:spacing w:val="-6"/>
          <w:sz w:val="28"/>
        </w:rPr>
        <w:t>5. Ожидаемые конечные результаты реализации подпрограммы:</w:t>
      </w:r>
    </w:p>
    <w:p w:rsidR="00FC5A42" w:rsidRDefault="004D784C" w:rsidP="004D78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будет способствовать реализации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политики в сфере торговли, позволит создать условия для наиболее полного удовлетворения спроса населения округа на качественные потреб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тельские товары по доступным ценам в пределах территориальной доступности.</w:t>
      </w:r>
    </w:p>
    <w:p w:rsidR="004D784C" w:rsidRDefault="004D784C" w:rsidP="004D784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подпрограммы</w:t>
      </w:r>
    </w:p>
    <w:p w:rsidR="004D784C" w:rsidRDefault="004D784C" w:rsidP="004D784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торговли в Волотовском муниципальном округе»</w:t>
      </w: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2772"/>
        <w:gridCol w:w="989"/>
        <w:gridCol w:w="852"/>
        <w:gridCol w:w="707"/>
        <w:gridCol w:w="993"/>
        <w:gridCol w:w="566"/>
        <w:gridCol w:w="567"/>
        <w:gridCol w:w="567"/>
        <w:gridCol w:w="567"/>
        <w:gridCol w:w="567"/>
        <w:gridCol w:w="567"/>
      </w:tblGrid>
      <w:tr w:rsidR="004D784C" w:rsidTr="004D784C">
        <w:trPr>
          <w:trHeight w:val="20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 w:rsidP="0087590F">
            <w:pPr>
              <w:spacing w:line="240" w:lineRule="exact"/>
              <w:ind w:hanging="32"/>
              <w:jc w:val="center"/>
            </w:pPr>
            <w:r>
              <w:t>Наименование меропр</w:t>
            </w:r>
            <w:r>
              <w:t>и</w:t>
            </w:r>
            <w:r>
              <w:t>ятия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 w:rsidP="0087590F">
            <w:pPr>
              <w:spacing w:line="240" w:lineRule="exact"/>
              <w:ind w:left="-13" w:right="-108"/>
              <w:jc w:val="center"/>
            </w:pPr>
            <w:r>
              <w:t>Испо</w:t>
            </w:r>
            <w:r>
              <w:t>л</w:t>
            </w:r>
            <w:r>
              <w:t>нитель мер</w:t>
            </w:r>
            <w:r>
              <w:t>о</w:t>
            </w:r>
            <w:r>
              <w:t>приятия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Срок ре</w:t>
            </w:r>
            <w:r>
              <w:t>а</w:t>
            </w:r>
            <w:r>
              <w:t>лиз</w:t>
            </w:r>
            <w:r>
              <w:t>а</w:t>
            </w:r>
            <w:r>
              <w:t>ции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 w:rsidP="0087590F">
            <w:pPr>
              <w:spacing w:line="240" w:lineRule="exact"/>
              <w:ind w:left="-109" w:right="-109"/>
              <w:jc w:val="center"/>
            </w:pPr>
            <w:r>
              <w:t>Цел</w:t>
            </w:r>
            <w:r>
              <w:t>е</w:t>
            </w:r>
            <w:r>
              <w:t>вой пок</w:t>
            </w:r>
            <w:r>
              <w:t>а</w:t>
            </w:r>
            <w:r>
              <w:t>затель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Исто</w:t>
            </w:r>
            <w:r>
              <w:t>ч</w:t>
            </w:r>
            <w:r>
              <w:t>ник фина</w:t>
            </w:r>
            <w:r>
              <w:t>н</w:t>
            </w:r>
            <w:r>
              <w:t>сир</w:t>
            </w:r>
            <w:r>
              <w:t>о</w:t>
            </w:r>
            <w:r>
              <w:t>вания</w:t>
            </w:r>
          </w:p>
        </w:tc>
        <w:tc>
          <w:tcPr>
            <w:tcW w:w="3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Объем финансирования по г</w:t>
            </w:r>
            <w:r>
              <w:t>о</w:t>
            </w:r>
            <w:r>
              <w:t>дам (тыс. рублей)</w:t>
            </w:r>
          </w:p>
        </w:tc>
      </w:tr>
      <w:tr w:rsidR="004D784C" w:rsidTr="004D784C">
        <w:trPr>
          <w:trHeight w:val="20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/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/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/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/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2026</w:t>
            </w:r>
          </w:p>
        </w:tc>
      </w:tr>
      <w:tr w:rsidR="004D784C" w:rsidTr="004D784C">
        <w:trPr>
          <w:trHeight w:val="2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12</w:t>
            </w:r>
          </w:p>
        </w:tc>
      </w:tr>
      <w:tr w:rsidR="004D784C" w:rsidTr="004D784C">
        <w:trPr>
          <w:trHeight w:val="2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1.</w:t>
            </w:r>
          </w:p>
        </w:tc>
        <w:tc>
          <w:tcPr>
            <w:tcW w:w="9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 w:rsidP="004D784C">
            <w:pPr>
              <w:spacing w:line="240" w:lineRule="exact"/>
              <w:jc w:val="both"/>
            </w:pPr>
            <w:r>
              <w:t>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</w:t>
            </w:r>
            <w:r>
              <w:t>а</w:t>
            </w:r>
            <w:r>
              <w:lastRenderedPageBreak/>
              <w:t>ры соответствующего качества по доступным ценам в пределах территориальной доступн</w:t>
            </w:r>
            <w:r>
              <w:t>о</w:t>
            </w:r>
            <w:r>
              <w:t>сти</w:t>
            </w:r>
          </w:p>
        </w:tc>
      </w:tr>
      <w:tr w:rsidR="004D784C" w:rsidTr="004D784C">
        <w:trPr>
          <w:trHeight w:val="2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lastRenderedPageBreak/>
              <w:t>1.1.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 w:rsidP="004D784C">
            <w:pPr>
              <w:spacing w:line="240" w:lineRule="exact"/>
              <w:jc w:val="both"/>
            </w:pPr>
            <w:r>
              <w:rPr>
                <w:lang w:eastAsia="zh-CN"/>
              </w:rPr>
              <w:t>Разработка и подготовка нормативных правовых и распорядительных д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>кументов органов мес</w:t>
            </w:r>
            <w:r>
              <w:rPr>
                <w:lang w:eastAsia="zh-CN"/>
              </w:rPr>
              <w:t>т</w:t>
            </w:r>
            <w:r>
              <w:rPr>
                <w:lang w:eastAsia="zh-CN"/>
              </w:rPr>
              <w:t>ного самоуправления, регулирующих торг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>вую деятельность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ком</w:t>
            </w:r>
            <w:r>
              <w:t>и</w:t>
            </w:r>
            <w:r>
              <w:t>тет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2021 – 2026 годы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1.1., 1.2.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jc w:val="center"/>
            </w:pPr>
            <w:r>
              <w:t>-</w:t>
            </w:r>
          </w:p>
        </w:tc>
      </w:tr>
      <w:tr w:rsidR="004D784C" w:rsidTr="004D784C">
        <w:trPr>
          <w:trHeight w:val="2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1.2.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 w:rsidP="0087590F">
            <w:pPr>
              <w:spacing w:line="240" w:lineRule="exact"/>
              <w:jc w:val="both"/>
            </w:pPr>
            <w:r>
              <w:t>Проведение монитори</w:t>
            </w:r>
            <w:r>
              <w:t>н</w:t>
            </w:r>
            <w:r>
              <w:t>га качества пищевых продуктов, реализуемых на территории муниц</w:t>
            </w:r>
            <w:r>
              <w:t>и</w:t>
            </w:r>
            <w:r>
              <w:t>пального округа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 w:rsidP="0087590F">
            <w:pPr>
              <w:spacing w:line="240" w:lineRule="exact"/>
              <w:ind w:left="-111" w:right="-108"/>
              <w:jc w:val="center"/>
            </w:pPr>
            <w:r>
              <w:rPr>
                <w:lang w:eastAsia="zh-CN"/>
              </w:rPr>
              <w:t>террит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>ри</w:t>
            </w:r>
            <w:r w:rsidR="0087590F">
              <w:rPr>
                <w:lang w:eastAsia="zh-CN"/>
              </w:rPr>
              <w:t>ал</w:t>
            </w:r>
            <w:r w:rsidR="0087590F">
              <w:rPr>
                <w:lang w:eastAsia="zh-CN"/>
              </w:rPr>
              <w:t>ь</w:t>
            </w:r>
            <w:r w:rsidR="0087590F">
              <w:rPr>
                <w:lang w:eastAsia="zh-CN"/>
              </w:rPr>
              <w:t>ный о</w:t>
            </w:r>
            <w:r w:rsidR="0087590F">
              <w:rPr>
                <w:lang w:eastAsia="zh-CN"/>
              </w:rPr>
              <w:t>т</w:t>
            </w:r>
            <w:r w:rsidR="0087590F">
              <w:rPr>
                <w:lang w:eastAsia="zh-CN"/>
              </w:rPr>
              <w:t xml:space="preserve">дел </w:t>
            </w:r>
            <w:proofErr w:type="spellStart"/>
            <w:r>
              <w:rPr>
                <w:lang w:eastAsia="zh-CN"/>
              </w:rPr>
              <w:t>Р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>спотре</w:t>
            </w:r>
            <w:r>
              <w:rPr>
                <w:lang w:eastAsia="zh-CN"/>
              </w:rPr>
              <w:t>б</w:t>
            </w:r>
            <w:r>
              <w:rPr>
                <w:lang w:eastAsia="zh-CN"/>
              </w:rPr>
              <w:t>надзора</w:t>
            </w:r>
            <w:proofErr w:type="spellEnd"/>
            <w:r>
              <w:rPr>
                <w:lang w:eastAsia="zh-CN"/>
              </w:rPr>
              <w:t xml:space="preserve"> (по с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>гл</w:t>
            </w:r>
            <w:r w:rsidR="0087590F">
              <w:rPr>
                <w:lang w:eastAsia="zh-CN"/>
              </w:rPr>
              <w:t>а</w:t>
            </w:r>
            <w:r>
              <w:rPr>
                <w:lang w:eastAsia="zh-CN"/>
              </w:rPr>
              <w:t>сов</w:t>
            </w:r>
            <w:r>
              <w:rPr>
                <w:lang w:eastAsia="zh-CN"/>
              </w:rPr>
              <w:t>а</w:t>
            </w:r>
            <w:r>
              <w:rPr>
                <w:lang w:eastAsia="zh-CN"/>
              </w:rPr>
              <w:t>нию)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jc w:val="center"/>
            </w:pPr>
            <w:r>
              <w:t>2021 – 2026 годы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1.1., 1.2.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jc w:val="center"/>
            </w:pPr>
            <w:r>
              <w:t>-</w:t>
            </w:r>
          </w:p>
        </w:tc>
      </w:tr>
      <w:tr w:rsidR="004D784C" w:rsidTr="004D784C">
        <w:trPr>
          <w:trHeight w:val="2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1.3.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 w:rsidP="0087590F">
            <w:pPr>
              <w:spacing w:line="240" w:lineRule="exact"/>
              <w:jc w:val="both"/>
            </w:pPr>
            <w:r>
              <w:t>Организация и провед</w:t>
            </w:r>
            <w:r>
              <w:t>е</w:t>
            </w:r>
            <w:r>
              <w:t>ние рейдов по против</w:t>
            </w:r>
            <w:r>
              <w:t>о</w:t>
            </w:r>
            <w:r>
              <w:t>действию фактам то</w:t>
            </w:r>
            <w:r>
              <w:t>р</w:t>
            </w:r>
            <w:r>
              <w:t>говли в неустановле</w:t>
            </w:r>
            <w:r>
              <w:t>н</w:t>
            </w:r>
            <w:r>
              <w:t>ных местах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ком</w:t>
            </w:r>
            <w:r>
              <w:t>и</w:t>
            </w:r>
            <w:r>
              <w:t>тет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jc w:val="center"/>
            </w:pPr>
            <w:r>
              <w:t>2021 – 2026 годы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1.1., 1.2.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jc w:val="center"/>
            </w:pPr>
            <w:r>
              <w:t>-</w:t>
            </w:r>
          </w:p>
        </w:tc>
      </w:tr>
      <w:tr w:rsidR="004D784C" w:rsidTr="004D784C">
        <w:trPr>
          <w:trHeight w:val="2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1.4.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 w:rsidP="0087590F">
            <w:pPr>
              <w:spacing w:line="240" w:lineRule="exact"/>
              <w:jc w:val="both"/>
            </w:pPr>
            <w:r>
              <w:t>Содействие реализации проектов, ориентир</w:t>
            </w:r>
            <w:r>
              <w:t>о</w:t>
            </w:r>
            <w:r>
              <w:t>ванных на организацию обслуживания граждан, находящихся в трудной жизненной ситуации, создание условий для беспрепятственного д</w:t>
            </w:r>
            <w:r>
              <w:t>о</w:t>
            </w:r>
            <w:r>
              <w:t>ступа инвалидов к об</w:t>
            </w:r>
            <w:r>
              <w:t>ъ</w:t>
            </w:r>
            <w:r>
              <w:t>ектам торговли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4C" w:rsidRDefault="004D784C">
            <w:pPr>
              <w:spacing w:line="240" w:lineRule="exact"/>
              <w:jc w:val="center"/>
            </w:pPr>
            <w:r>
              <w:t>ком</w:t>
            </w:r>
            <w:r>
              <w:t>и</w:t>
            </w:r>
            <w:r>
              <w:t>тет;</w:t>
            </w:r>
          </w:p>
          <w:p w:rsidR="004D784C" w:rsidRDefault="0087590F" w:rsidP="0087590F">
            <w:pPr>
              <w:spacing w:line="240" w:lineRule="exact"/>
              <w:jc w:val="center"/>
            </w:pPr>
            <w:r>
              <w:t>терр</w:t>
            </w:r>
            <w:r>
              <w:t>и</w:t>
            </w:r>
            <w:r>
              <w:t>тор</w:t>
            </w:r>
            <w:r>
              <w:t>и</w:t>
            </w:r>
            <w:r>
              <w:t>альные отделы Адм</w:t>
            </w:r>
            <w:r>
              <w:t>и</w:t>
            </w:r>
            <w:r>
              <w:t>н</w:t>
            </w:r>
            <w:r>
              <w:t>и</w:t>
            </w:r>
            <w:r>
              <w:t>стр</w:t>
            </w:r>
            <w:r>
              <w:t>а</w:t>
            </w:r>
            <w:r>
              <w:t>ции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jc w:val="center"/>
            </w:pPr>
            <w:r>
              <w:t>2021 – 2026 годы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1.1., 1.2.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jc w:val="center"/>
            </w:pPr>
            <w:r>
              <w:t>-</w:t>
            </w:r>
          </w:p>
        </w:tc>
      </w:tr>
      <w:tr w:rsidR="004D784C" w:rsidTr="004D784C">
        <w:trPr>
          <w:trHeight w:val="2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1.5.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 w:rsidP="0087590F">
            <w:pPr>
              <w:spacing w:line="240" w:lineRule="exact"/>
              <w:jc w:val="both"/>
            </w:pPr>
            <w:r>
              <w:t>Участие в выездных с</w:t>
            </w:r>
            <w:r>
              <w:t>е</w:t>
            </w:r>
            <w:r>
              <w:t>минарах, конференциях в целях изучения опыта других муниципальных территорий  области по вопросам обеспечения населения услугами торговли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4C" w:rsidRDefault="004D784C" w:rsidP="0087590F">
            <w:pPr>
              <w:spacing w:line="240" w:lineRule="exact"/>
              <w:jc w:val="center"/>
            </w:pPr>
            <w:r>
              <w:t>ком</w:t>
            </w:r>
            <w:r>
              <w:t>и</w:t>
            </w:r>
            <w:r w:rsidR="0087590F">
              <w:t>тет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jc w:val="center"/>
            </w:pPr>
            <w:r>
              <w:t>2021 – 2026 годы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1.1., 1.2.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jc w:val="center"/>
            </w:pPr>
            <w:r>
              <w:t>-</w:t>
            </w:r>
          </w:p>
        </w:tc>
      </w:tr>
      <w:tr w:rsidR="004D784C" w:rsidTr="004D784C">
        <w:trPr>
          <w:trHeight w:val="2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1.6.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 w:rsidP="0087590F">
            <w:pPr>
              <w:spacing w:line="240" w:lineRule="exact"/>
              <w:jc w:val="both"/>
            </w:pPr>
            <w:r>
              <w:rPr>
                <w:lang w:eastAsia="zh-CN"/>
              </w:rPr>
              <w:t>Оказание консультати</w:t>
            </w:r>
            <w:r>
              <w:rPr>
                <w:lang w:eastAsia="zh-CN"/>
              </w:rPr>
              <w:t>в</w:t>
            </w:r>
            <w:r>
              <w:rPr>
                <w:lang w:eastAsia="zh-CN"/>
              </w:rPr>
              <w:t>ной помощи субъектам торговли по вопросам получения муниципал</w:t>
            </w:r>
            <w:r>
              <w:rPr>
                <w:lang w:eastAsia="zh-CN"/>
              </w:rPr>
              <w:t>ь</w:t>
            </w:r>
            <w:r>
              <w:rPr>
                <w:lang w:eastAsia="zh-CN"/>
              </w:rPr>
              <w:t>ной поддержки из Но</w:t>
            </w:r>
            <w:r>
              <w:rPr>
                <w:lang w:eastAsia="zh-CN"/>
              </w:rPr>
              <w:t>в</w:t>
            </w:r>
            <w:r>
              <w:rPr>
                <w:lang w:eastAsia="zh-CN"/>
              </w:rPr>
              <w:t>городского фонда по</w:t>
            </w:r>
            <w:r>
              <w:rPr>
                <w:lang w:eastAsia="zh-CN"/>
              </w:rPr>
              <w:t>д</w:t>
            </w:r>
            <w:r>
              <w:rPr>
                <w:lang w:eastAsia="zh-CN"/>
              </w:rPr>
              <w:t>держки малого пре</w:t>
            </w:r>
            <w:r>
              <w:rPr>
                <w:lang w:eastAsia="zh-CN"/>
              </w:rPr>
              <w:t>д</w:t>
            </w:r>
            <w:r>
              <w:rPr>
                <w:lang w:eastAsia="zh-CN"/>
              </w:rPr>
              <w:t>принимательства, по н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>вым нормативным а</w:t>
            </w:r>
            <w:r>
              <w:rPr>
                <w:lang w:eastAsia="zh-CN"/>
              </w:rPr>
              <w:t>к</w:t>
            </w:r>
            <w:r>
              <w:rPr>
                <w:lang w:eastAsia="zh-CN"/>
              </w:rPr>
              <w:t>там.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4C" w:rsidRDefault="004D784C" w:rsidP="0087590F">
            <w:pPr>
              <w:spacing w:line="240" w:lineRule="exact"/>
              <w:jc w:val="center"/>
            </w:pPr>
            <w:r>
              <w:t>ком</w:t>
            </w:r>
            <w:r>
              <w:t>и</w:t>
            </w:r>
            <w:r w:rsidR="0087590F">
              <w:t>тет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jc w:val="center"/>
            </w:pPr>
            <w:r>
              <w:t>2021 – 2026 годы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1.1., 1.2.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jc w:val="center"/>
            </w:pPr>
            <w:r>
              <w:t>-</w:t>
            </w:r>
          </w:p>
        </w:tc>
      </w:tr>
      <w:tr w:rsidR="004D784C" w:rsidTr="004D784C">
        <w:trPr>
          <w:trHeight w:val="20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1.7.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 w:rsidP="0087590F">
            <w:pPr>
              <w:spacing w:line="240" w:lineRule="exact"/>
              <w:jc w:val="both"/>
              <w:rPr>
                <w:lang w:eastAsia="zh-CN"/>
              </w:rPr>
            </w:pPr>
            <w:r>
              <w:rPr>
                <w:lang w:eastAsia="zh-CN"/>
              </w:rPr>
              <w:t>Организация и провед</w:t>
            </w:r>
            <w:r>
              <w:rPr>
                <w:lang w:eastAsia="zh-CN"/>
              </w:rPr>
              <w:t>е</w:t>
            </w:r>
            <w:r>
              <w:rPr>
                <w:lang w:eastAsia="zh-CN"/>
              </w:rPr>
              <w:t>ние выставок, ярмарок и  иных мероприятий в ц</w:t>
            </w:r>
            <w:r>
              <w:rPr>
                <w:lang w:eastAsia="zh-CN"/>
              </w:rPr>
              <w:t>е</w:t>
            </w:r>
            <w:r>
              <w:rPr>
                <w:lang w:eastAsia="zh-CN"/>
              </w:rPr>
              <w:t>лях стимулирования д</w:t>
            </w:r>
            <w:r>
              <w:rPr>
                <w:lang w:eastAsia="zh-CN"/>
              </w:rPr>
              <w:t>е</w:t>
            </w:r>
            <w:r>
              <w:rPr>
                <w:lang w:eastAsia="zh-CN"/>
              </w:rPr>
              <w:lastRenderedPageBreak/>
              <w:t>ловой активности х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>зяйствующих субъектов, осуществляющих торг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>вую деятельность, и обеспечение взаимоде</w:t>
            </w:r>
            <w:r>
              <w:rPr>
                <w:lang w:eastAsia="zh-CN"/>
              </w:rPr>
              <w:t>й</w:t>
            </w:r>
            <w:r>
              <w:rPr>
                <w:lang w:eastAsia="zh-CN"/>
              </w:rPr>
              <w:t>ствия хозяйствующих субъектов, осуществл</w:t>
            </w:r>
            <w:r>
              <w:rPr>
                <w:lang w:eastAsia="zh-CN"/>
              </w:rPr>
              <w:t>я</w:t>
            </w:r>
            <w:r>
              <w:rPr>
                <w:lang w:eastAsia="zh-CN"/>
              </w:rPr>
              <w:t>ющих торговую де</w:t>
            </w:r>
            <w:r>
              <w:rPr>
                <w:lang w:eastAsia="zh-CN"/>
              </w:rPr>
              <w:t>я</w:t>
            </w:r>
            <w:r>
              <w:rPr>
                <w:lang w:eastAsia="zh-CN"/>
              </w:rPr>
              <w:t>тельность, и хозяйств</w:t>
            </w:r>
            <w:r>
              <w:rPr>
                <w:lang w:eastAsia="zh-CN"/>
              </w:rPr>
              <w:t>у</w:t>
            </w:r>
            <w:r>
              <w:rPr>
                <w:lang w:eastAsia="zh-CN"/>
              </w:rPr>
              <w:t>ющих субъектов, ос</w:t>
            </w:r>
            <w:r>
              <w:rPr>
                <w:lang w:eastAsia="zh-CN"/>
              </w:rPr>
              <w:t>у</w:t>
            </w:r>
            <w:r>
              <w:rPr>
                <w:lang w:eastAsia="zh-CN"/>
              </w:rPr>
              <w:t>ществляющих поставки товаров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jc w:val="center"/>
            </w:pPr>
            <w:r>
              <w:lastRenderedPageBreak/>
              <w:t>ком</w:t>
            </w:r>
            <w:r>
              <w:t>и</w:t>
            </w:r>
            <w:r w:rsidR="0087590F">
              <w:t>тет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jc w:val="center"/>
            </w:pPr>
            <w:r>
              <w:t>2021 – 2026 годы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jc w:val="center"/>
            </w:pPr>
            <w:r>
              <w:t>1.1., 1.2.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4C" w:rsidRDefault="004D784C" w:rsidP="0087590F">
            <w:pPr>
              <w:jc w:val="center"/>
            </w:pPr>
            <w:r>
              <w:t>Мес</w:t>
            </w:r>
            <w:r>
              <w:t>т</w:t>
            </w:r>
            <w:r>
              <w:t>ный бю</w:t>
            </w:r>
            <w:r>
              <w:t>д</w:t>
            </w:r>
            <w:r w:rsidR="0087590F">
              <w:t>жет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4C" w:rsidRDefault="004D784C">
            <w:pPr>
              <w:jc w:val="center"/>
            </w:pPr>
            <w:r>
              <w:t>-</w:t>
            </w:r>
          </w:p>
          <w:p w:rsidR="004D784C" w:rsidRDefault="004D784C" w:rsidP="0087590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4C" w:rsidRDefault="004D784C">
            <w:pPr>
              <w:jc w:val="center"/>
            </w:pPr>
            <w:r>
              <w:t>-</w:t>
            </w:r>
          </w:p>
          <w:p w:rsidR="004D784C" w:rsidRDefault="004D784C" w:rsidP="0087590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4C" w:rsidRDefault="004D784C">
            <w:pPr>
              <w:jc w:val="center"/>
            </w:pPr>
            <w:r>
              <w:t>-</w:t>
            </w:r>
          </w:p>
          <w:p w:rsidR="004D784C" w:rsidRDefault="004D784C" w:rsidP="0087590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4C" w:rsidRDefault="004D784C">
            <w:pPr>
              <w:jc w:val="center"/>
            </w:pPr>
            <w:r>
              <w:t>-</w:t>
            </w:r>
          </w:p>
          <w:p w:rsidR="004D784C" w:rsidRDefault="004D784C" w:rsidP="0087590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4C" w:rsidRDefault="004D784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4D784C" w:rsidRDefault="004D784C" w:rsidP="0087590F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4C" w:rsidRDefault="004D784C">
            <w:pPr>
              <w:jc w:val="center"/>
            </w:pPr>
            <w:r>
              <w:t>-</w:t>
            </w:r>
          </w:p>
          <w:p w:rsidR="004D784C" w:rsidRDefault="004D784C" w:rsidP="0087590F"/>
        </w:tc>
      </w:tr>
      <w:tr w:rsidR="004D784C" w:rsidTr="004D784C">
        <w:trPr>
          <w:trHeight w:val="20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/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 w:rsidP="0087590F">
            <w:pPr>
              <w:jc w:val="both"/>
              <w:rPr>
                <w:lang w:eastAsia="zh-CN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/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/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 w:rsidP="0087590F">
            <w:pPr>
              <w:jc w:val="center"/>
            </w:pPr>
            <w:proofErr w:type="spellStart"/>
            <w:r>
              <w:t>Вн</w:t>
            </w:r>
            <w:r>
              <w:t>е</w:t>
            </w:r>
            <w:r>
              <w:t>бю</w:t>
            </w:r>
            <w:r>
              <w:t>д</w:t>
            </w:r>
            <w:r w:rsidR="0087590F">
              <w:t>жет-ны</w:t>
            </w:r>
            <w:r w:rsidR="0087590F">
              <w:t>е</w:t>
            </w:r>
            <w:r>
              <w:t>сре</w:t>
            </w:r>
            <w:r>
              <w:t>д</w:t>
            </w:r>
            <w:r>
              <w:t>ства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jc w:val="center"/>
            </w:pPr>
            <w:r>
              <w:t>-</w:t>
            </w:r>
          </w:p>
        </w:tc>
      </w:tr>
      <w:tr w:rsidR="004D784C" w:rsidTr="004D784C">
        <w:trPr>
          <w:trHeight w:val="2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lastRenderedPageBreak/>
              <w:t>1.8.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 w:rsidP="0087590F">
            <w:pPr>
              <w:spacing w:line="240" w:lineRule="exact"/>
              <w:jc w:val="both"/>
            </w:pPr>
            <w:r>
              <w:rPr>
                <w:lang w:eastAsia="zh-CN"/>
              </w:rPr>
              <w:t xml:space="preserve">Организация участия предприятий торговли и товаропроизводителей в </w:t>
            </w:r>
            <w:proofErr w:type="spellStart"/>
            <w:r>
              <w:rPr>
                <w:lang w:eastAsia="zh-CN"/>
              </w:rPr>
              <w:t>выставочно</w:t>
            </w:r>
            <w:proofErr w:type="spellEnd"/>
            <w:r>
              <w:rPr>
                <w:lang w:eastAsia="zh-CN"/>
              </w:rPr>
              <w:t>-ярморочной деятельности, провод</w:t>
            </w:r>
            <w:r>
              <w:rPr>
                <w:lang w:eastAsia="zh-CN"/>
              </w:rPr>
              <w:t>и</w:t>
            </w:r>
            <w:r>
              <w:rPr>
                <w:lang w:eastAsia="zh-CN"/>
              </w:rPr>
              <w:t>мой за пределами округа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ком</w:t>
            </w:r>
            <w:r>
              <w:t>и</w:t>
            </w:r>
            <w:r w:rsidR="0087590F">
              <w:t>тет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2021 – 2026 годы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1.1., 1.2.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jc w:val="center"/>
            </w:pPr>
            <w:r>
              <w:t>-</w:t>
            </w:r>
          </w:p>
        </w:tc>
      </w:tr>
      <w:tr w:rsidR="004D784C" w:rsidTr="004D784C">
        <w:trPr>
          <w:trHeight w:val="2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4C" w:rsidRDefault="004D784C" w:rsidP="004D784C">
            <w:pPr>
              <w:numPr>
                <w:ilvl w:val="1"/>
                <w:numId w:val="3"/>
              </w:numPr>
              <w:spacing w:line="240" w:lineRule="exact"/>
              <w:jc w:val="center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 w:rsidP="0087590F">
            <w:pPr>
              <w:spacing w:line="240" w:lineRule="exact"/>
              <w:jc w:val="both"/>
              <w:rPr>
                <w:lang w:eastAsia="zh-CN"/>
              </w:rPr>
            </w:pPr>
            <w:r>
              <w:rPr>
                <w:lang w:eastAsia="zh-CN"/>
              </w:rPr>
              <w:t>Проведение семинаров, «Круглых столов» с о</w:t>
            </w:r>
            <w:r>
              <w:rPr>
                <w:lang w:eastAsia="zh-CN"/>
              </w:rPr>
              <w:t>р</w:t>
            </w:r>
            <w:r>
              <w:rPr>
                <w:lang w:eastAsia="zh-CN"/>
              </w:rPr>
              <w:t>ганами местного сам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>управления и предст</w:t>
            </w:r>
            <w:r>
              <w:rPr>
                <w:lang w:eastAsia="zh-CN"/>
              </w:rPr>
              <w:t>а</w:t>
            </w:r>
            <w:r>
              <w:rPr>
                <w:lang w:eastAsia="zh-CN"/>
              </w:rPr>
              <w:t>вителями из сферы то</w:t>
            </w:r>
            <w:r>
              <w:rPr>
                <w:lang w:eastAsia="zh-CN"/>
              </w:rPr>
              <w:t>р</w:t>
            </w:r>
            <w:r>
              <w:rPr>
                <w:lang w:eastAsia="zh-CN"/>
              </w:rPr>
              <w:t>говли в целях информ</w:t>
            </w:r>
            <w:r>
              <w:rPr>
                <w:lang w:eastAsia="zh-CN"/>
              </w:rPr>
              <w:t>а</w:t>
            </w:r>
            <w:r>
              <w:rPr>
                <w:lang w:eastAsia="zh-CN"/>
              </w:rPr>
              <w:t>ционно-методического обеспечения по вопр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>сам организации то</w:t>
            </w:r>
            <w:r>
              <w:rPr>
                <w:lang w:eastAsia="zh-CN"/>
              </w:rPr>
              <w:t>р</w:t>
            </w:r>
            <w:r>
              <w:rPr>
                <w:lang w:eastAsia="zh-CN"/>
              </w:rPr>
              <w:t>говли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ком</w:t>
            </w:r>
            <w:r>
              <w:t>и</w:t>
            </w:r>
            <w:r>
              <w:t>тет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2021 – 2026 годы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1.1., 1.2.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jc w:val="center"/>
            </w:pPr>
            <w:r>
              <w:t>-</w:t>
            </w:r>
          </w:p>
        </w:tc>
      </w:tr>
      <w:tr w:rsidR="004D784C" w:rsidTr="004D784C">
        <w:trPr>
          <w:trHeight w:val="2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2.</w:t>
            </w:r>
          </w:p>
        </w:tc>
        <w:tc>
          <w:tcPr>
            <w:tcW w:w="9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 w:rsidP="0087590F">
            <w:pPr>
              <w:spacing w:line="240" w:lineRule="exact"/>
              <w:jc w:val="both"/>
              <w:rPr>
                <w:spacing w:val="-6"/>
              </w:rPr>
            </w:pPr>
            <w:r>
              <w:rPr>
                <w:spacing w:val="-6"/>
              </w:rPr>
              <w:t>Содействие развитию конкуренции на рынке непродовольственных товаров округа</w:t>
            </w:r>
          </w:p>
        </w:tc>
      </w:tr>
      <w:tr w:rsidR="004D784C" w:rsidTr="004D784C">
        <w:trPr>
          <w:trHeight w:val="2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2.1.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 w:rsidP="0087590F">
            <w:pPr>
              <w:spacing w:line="240" w:lineRule="exact"/>
              <w:jc w:val="both"/>
            </w:pPr>
            <w:r>
              <w:t>Определение площадок для размещения торг</w:t>
            </w:r>
            <w:r>
              <w:t>о</w:t>
            </w:r>
            <w:r>
              <w:t>вых объектов по прод</w:t>
            </w:r>
            <w:r>
              <w:t>а</w:t>
            </w:r>
            <w:r>
              <w:t>же непродовольстве</w:t>
            </w:r>
            <w:r>
              <w:t>н</w:t>
            </w:r>
            <w:r>
              <w:t>ных товаров в целях привлечения потенц</w:t>
            </w:r>
            <w:r>
              <w:t>и</w:t>
            </w:r>
            <w:r>
              <w:t>альных инвесторов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ком</w:t>
            </w:r>
            <w:r>
              <w:t>и</w:t>
            </w:r>
            <w:r w:rsidR="0087590F">
              <w:t>тет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2021 – 2026 годы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2.1.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r>
              <w:t>-</w:t>
            </w:r>
          </w:p>
        </w:tc>
      </w:tr>
      <w:tr w:rsidR="004D784C" w:rsidTr="004D784C">
        <w:trPr>
          <w:trHeight w:val="2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  <w:rPr>
                <w:b/>
              </w:rPr>
            </w:pPr>
            <w:r>
              <w:t>3.</w:t>
            </w:r>
          </w:p>
        </w:tc>
        <w:tc>
          <w:tcPr>
            <w:tcW w:w="9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 w:rsidP="0087590F">
            <w:pPr>
              <w:spacing w:line="240" w:lineRule="exact"/>
              <w:jc w:val="both"/>
            </w:pPr>
            <w:r>
              <w:t xml:space="preserve">Создание на территории муниципального округа современной торговой инфраструктуры, обеспечение сбалансированности ее развития, повышение территориальной доступности торговых объектов для населения </w:t>
            </w:r>
          </w:p>
        </w:tc>
      </w:tr>
      <w:tr w:rsidR="004D784C" w:rsidTr="004D784C">
        <w:trPr>
          <w:trHeight w:val="2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3.1.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4C" w:rsidRDefault="004D784C" w:rsidP="0087590F">
            <w:pPr>
              <w:spacing w:line="240" w:lineRule="exact"/>
              <w:jc w:val="both"/>
            </w:pPr>
            <w:r>
              <w:t>Проведение монитори</w:t>
            </w:r>
            <w:r>
              <w:t>н</w:t>
            </w:r>
            <w:r>
              <w:t>га обеспеченности нас</w:t>
            </w:r>
            <w:r>
              <w:t>е</w:t>
            </w:r>
            <w:r>
              <w:t>ления округа площадью торговых объектов в ц</w:t>
            </w:r>
            <w:r>
              <w:t>е</w:t>
            </w:r>
            <w:r>
              <w:t>лях выявления пр</w:t>
            </w:r>
            <w:r>
              <w:t>о</w:t>
            </w:r>
            <w:r w:rsidR="0087590F">
              <w:t>блемных территорий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ком</w:t>
            </w:r>
            <w:r>
              <w:t>и</w:t>
            </w:r>
            <w:r w:rsidR="0087590F">
              <w:t>тет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2021 – 2026 годы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3.1.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r>
              <w:t>-</w:t>
            </w:r>
          </w:p>
        </w:tc>
      </w:tr>
      <w:tr w:rsidR="004D784C" w:rsidTr="004D784C">
        <w:trPr>
          <w:trHeight w:val="2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3.2.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 w:rsidP="0087590F">
            <w:pPr>
              <w:spacing w:line="240" w:lineRule="exact"/>
              <w:jc w:val="both"/>
            </w:pPr>
            <w:r>
              <w:t>Внесение изменений в утвержденные схемы размещения нестаци</w:t>
            </w:r>
            <w:r>
              <w:t>о</w:t>
            </w:r>
            <w:r>
              <w:t>нарных торговых объе</w:t>
            </w:r>
            <w:r>
              <w:t>к</w:t>
            </w:r>
            <w:r>
              <w:t>тов в целях расширения  сети объектов мелк</w:t>
            </w:r>
            <w:r>
              <w:t>о</w:t>
            </w:r>
            <w:r>
              <w:t>розничной торговой с</w:t>
            </w:r>
            <w:r>
              <w:t>е</w:t>
            </w:r>
            <w:r>
              <w:t>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ком</w:t>
            </w:r>
            <w:r>
              <w:t>и</w:t>
            </w:r>
            <w:r w:rsidR="0087590F">
              <w:t>тет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2021 – 2026 годы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3.1.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r>
              <w:t>-</w:t>
            </w:r>
          </w:p>
        </w:tc>
      </w:tr>
      <w:tr w:rsidR="004D784C" w:rsidTr="004D784C">
        <w:trPr>
          <w:trHeight w:val="2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3.3.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 w:rsidP="0087590F">
            <w:pPr>
              <w:spacing w:line="240" w:lineRule="exact"/>
              <w:jc w:val="both"/>
            </w:pPr>
            <w:r>
              <w:t>Проведение монитори</w:t>
            </w:r>
            <w:r>
              <w:t>н</w:t>
            </w:r>
            <w:r>
              <w:t>га выполнения упра</w:t>
            </w:r>
            <w:r>
              <w:t>в</w:t>
            </w:r>
            <w:r>
              <w:t xml:space="preserve">ляющими компаниями </w:t>
            </w:r>
            <w:r>
              <w:lastRenderedPageBreak/>
              <w:t>требований федеральн</w:t>
            </w:r>
            <w:r>
              <w:t>о</w:t>
            </w:r>
            <w:r>
              <w:t>го законодательства в части упорядочения торговли на розничных рынках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lastRenderedPageBreak/>
              <w:t>ком</w:t>
            </w:r>
            <w:r>
              <w:t>и</w:t>
            </w:r>
            <w:r w:rsidR="0087590F">
              <w:t>тет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 xml:space="preserve">2021 – 2026 </w:t>
            </w:r>
            <w:r>
              <w:lastRenderedPageBreak/>
              <w:t>годы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lastRenderedPageBreak/>
              <w:t>3.1.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r>
              <w:t>-</w:t>
            </w:r>
          </w:p>
        </w:tc>
      </w:tr>
      <w:tr w:rsidR="004D784C" w:rsidTr="004D784C">
        <w:trPr>
          <w:trHeight w:val="2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4C" w:rsidRDefault="004D784C">
            <w:pPr>
              <w:spacing w:line="240" w:lineRule="exact"/>
              <w:jc w:val="center"/>
            </w:pPr>
            <w:r>
              <w:lastRenderedPageBreak/>
              <w:t>3.4.</w:t>
            </w:r>
          </w:p>
          <w:p w:rsidR="004D784C" w:rsidRDefault="004D784C">
            <w:pPr>
              <w:spacing w:line="240" w:lineRule="exact"/>
              <w:jc w:val="center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 w:rsidP="0087590F">
            <w:pPr>
              <w:spacing w:line="240" w:lineRule="exact"/>
              <w:jc w:val="both"/>
            </w:pPr>
            <w:r>
              <w:t>Организация участия в  областном конкурсе «Лучшее предприятие торговли» в целях ст</w:t>
            </w:r>
            <w:r>
              <w:t>и</w:t>
            </w:r>
            <w:r>
              <w:t>мулирования деловой активности хозяйств</w:t>
            </w:r>
            <w:r>
              <w:t>у</w:t>
            </w:r>
            <w:r>
              <w:t>ющих субъектов, ос</w:t>
            </w:r>
            <w:r>
              <w:t>у</w:t>
            </w:r>
            <w:r>
              <w:t>ществляющих торговую деятельность на терр</w:t>
            </w:r>
            <w:r>
              <w:t>и</w:t>
            </w:r>
            <w:r>
              <w:t>тории округа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ком</w:t>
            </w:r>
            <w:r>
              <w:t>и</w:t>
            </w:r>
            <w:r>
              <w:t>тет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2021 – 2026 годы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</w:pPr>
            <w:r>
              <w:t>3.1.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jc w:val="center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C" w:rsidRDefault="004D784C">
            <w:r>
              <w:rPr>
                <w:b/>
              </w:rPr>
              <w:t>-</w:t>
            </w:r>
          </w:p>
        </w:tc>
      </w:tr>
    </w:tbl>
    <w:p w:rsidR="008627C2" w:rsidRPr="00CA581B" w:rsidRDefault="008627C2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2"/>
          <w:szCs w:val="22"/>
        </w:rPr>
      </w:pPr>
    </w:p>
    <w:p w:rsidR="00D936B9" w:rsidRPr="00686634" w:rsidRDefault="00D936B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  <w:sectPr w:rsidR="00D936B9" w:rsidRPr="00686634" w:rsidSect="00E73632">
          <w:pgSz w:w="12240" w:h="15840"/>
          <w:pgMar w:top="1134" w:right="850" w:bottom="1134" w:left="1701" w:header="720" w:footer="720" w:gutter="0"/>
          <w:cols w:space="720"/>
          <w:noEndnote/>
          <w:docGrid w:linePitch="326"/>
        </w:sectPr>
      </w:pPr>
    </w:p>
    <w:tbl>
      <w:tblPr>
        <w:tblW w:w="14067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648"/>
        <w:gridCol w:w="2926"/>
        <w:gridCol w:w="1128"/>
        <w:gridCol w:w="1134"/>
        <w:gridCol w:w="1275"/>
        <w:gridCol w:w="1417"/>
        <w:gridCol w:w="854"/>
        <w:gridCol w:w="780"/>
        <w:gridCol w:w="73"/>
        <w:gridCol w:w="12"/>
        <w:gridCol w:w="19"/>
        <w:gridCol w:w="683"/>
        <w:gridCol w:w="68"/>
        <w:gridCol w:w="8"/>
        <w:gridCol w:w="12"/>
        <w:gridCol w:w="11"/>
        <w:gridCol w:w="614"/>
        <w:gridCol w:w="69"/>
        <w:gridCol w:w="26"/>
        <w:gridCol w:w="665"/>
        <w:gridCol w:w="18"/>
        <w:gridCol w:w="6"/>
        <w:gridCol w:w="24"/>
        <w:gridCol w:w="788"/>
        <w:gridCol w:w="36"/>
        <w:gridCol w:w="8"/>
        <w:gridCol w:w="18"/>
        <w:gridCol w:w="747"/>
      </w:tblGrid>
      <w:tr w:rsidR="008627C2" w:rsidTr="00722E66">
        <w:trPr>
          <w:trHeight w:val="20"/>
        </w:trPr>
        <w:tc>
          <w:tcPr>
            <w:tcW w:w="14067" w:type="dxa"/>
            <w:gridSpan w:val="28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8627C2" w:rsidRDefault="008627C2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lastRenderedPageBreak/>
              <w:t xml:space="preserve">IV. </w:t>
            </w:r>
            <w:r w:rsidR="00333F1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Мероприятия муниципальной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программы</w:t>
            </w:r>
          </w:p>
        </w:tc>
      </w:tr>
      <w:tr w:rsidR="009D7017" w:rsidRPr="00D936B9" w:rsidTr="00722E66">
        <w:trPr>
          <w:trHeight w:val="20"/>
        </w:trPr>
        <w:tc>
          <w:tcPr>
            <w:tcW w:w="64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627C2" w:rsidRDefault="008627C2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</w:rPr>
              <w:t>п/п</w:t>
            </w:r>
          </w:p>
        </w:tc>
        <w:tc>
          <w:tcPr>
            <w:tcW w:w="292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627C2" w:rsidRDefault="008627C2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Наименование меропри</w:t>
            </w:r>
            <w:r>
              <w:rPr>
                <w:rFonts w:ascii="Times New Roman CYR" w:hAnsi="Times New Roman CYR" w:cs="Times New Roman CYR"/>
              </w:rPr>
              <w:t>я</w:t>
            </w:r>
            <w:r>
              <w:rPr>
                <w:rFonts w:ascii="Times New Roman CYR" w:hAnsi="Times New Roman CYR" w:cs="Times New Roman CYR"/>
              </w:rPr>
              <w:t>тия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627C2" w:rsidRDefault="008627C2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Испо</w:t>
            </w:r>
            <w:r>
              <w:rPr>
                <w:rFonts w:ascii="Times New Roman CYR" w:hAnsi="Times New Roman CYR" w:cs="Times New Roman CYR"/>
              </w:rPr>
              <w:t>л</w:t>
            </w:r>
            <w:r>
              <w:rPr>
                <w:rFonts w:ascii="Times New Roman CYR" w:hAnsi="Times New Roman CYR" w:cs="Times New Roman CYR"/>
              </w:rPr>
              <w:t>нитель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627C2" w:rsidRDefault="008627C2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Срок реализ</w:t>
            </w:r>
            <w:r>
              <w:rPr>
                <w:rFonts w:ascii="Times New Roman CYR" w:hAnsi="Times New Roman CYR" w:cs="Times New Roman CYR"/>
              </w:rPr>
              <w:t>а</w:t>
            </w:r>
            <w:r>
              <w:rPr>
                <w:rFonts w:ascii="Times New Roman CYR" w:hAnsi="Times New Roman CYR" w:cs="Times New Roman CYR"/>
              </w:rPr>
              <w:t>ции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FFFFFF"/>
            <w:vAlign w:val="center"/>
          </w:tcPr>
          <w:p w:rsidR="008627C2" w:rsidRPr="0087590F" w:rsidRDefault="00024B0D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590F">
              <w:rPr>
                <w:rFonts w:ascii="Times New Roman CYR" w:hAnsi="Times New Roman CYR" w:cs="Times New Roman CYR"/>
                <w:sz w:val="20"/>
                <w:szCs w:val="20"/>
              </w:rPr>
              <w:t>Н</w:t>
            </w:r>
            <w:r w:rsidR="008627C2" w:rsidRPr="0087590F">
              <w:rPr>
                <w:rFonts w:ascii="Times New Roman CYR" w:hAnsi="Times New Roman CYR" w:cs="Times New Roman CYR"/>
                <w:sz w:val="20"/>
                <w:szCs w:val="20"/>
              </w:rPr>
              <w:t>омер ц</w:t>
            </w:r>
            <w:r w:rsidR="008627C2" w:rsidRPr="0087590F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="008627C2" w:rsidRPr="0087590F">
              <w:rPr>
                <w:rFonts w:ascii="Times New Roman CYR" w:hAnsi="Times New Roman CYR" w:cs="Times New Roman CYR"/>
                <w:sz w:val="20"/>
                <w:szCs w:val="20"/>
              </w:rPr>
              <w:t>левого п</w:t>
            </w:r>
            <w:r w:rsidR="008627C2" w:rsidRPr="0087590F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="008627C2" w:rsidRPr="0087590F">
              <w:rPr>
                <w:rFonts w:ascii="Times New Roman CYR" w:hAnsi="Times New Roman CYR" w:cs="Times New Roman CYR"/>
                <w:sz w:val="20"/>
                <w:szCs w:val="20"/>
              </w:rPr>
              <w:t>казателя из паспорта госуда</w:t>
            </w:r>
            <w:r w:rsidR="008627C2" w:rsidRPr="0087590F">
              <w:rPr>
                <w:rFonts w:ascii="Times New Roman CYR" w:hAnsi="Times New Roman CYR" w:cs="Times New Roman CYR"/>
                <w:sz w:val="20"/>
                <w:szCs w:val="20"/>
              </w:rPr>
              <w:t>р</w:t>
            </w:r>
            <w:r w:rsidR="008627C2" w:rsidRPr="0087590F">
              <w:rPr>
                <w:rFonts w:ascii="Times New Roman CYR" w:hAnsi="Times New Roman CYR" w:cs="Times New Roman CYR"/>
                <w:sz w:val="20"/>
                <w:szCs w:val="20"/>
              </w:rPr>
              <w:t>ственной программы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627C2" w:rsidRDefault="008627C2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Источники финанс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hAnsi="Times New Roman CYR" w:cs="Times New Roman CYR"/>
              </w:rPr>
              <w:t>рования</w:t>
            </w:r>
          </w:p>
        </w:tc>
        <w:tc>
          <w:tcPr>
            <w:tcW w:w="5539" w:type="dxa"/>
            <w:gridSpan w:val="2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627C2" w:rsidRDefault="00333F15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Объем финансирования </w:t>
            </w:r>
            <w:r w:rsidR="008627C2">
              <w:rPr>
                <w:rFonts w:ascii="Times New Roman CYR" w:hAnsi="Times New Roman CYR" w:cs="Times New Roman CYR"/>
              </w:rPr>
              <w:t>по годам</w:t>
            </w:r>
          </w:p>
          <w:p w:rsidR="008627C2" w:rsidRPr="00D936B9" w:rsidRDefault="008627C2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36B9">
              <w:t>(</w:t>
            </w:r>
            <w:r>
              <w:rPr>
                <w:rFonts w:ascii="Times New Roman CYR" w:hAnsi="Times New Roman CYR" w:cs="Times New Roman CYR"/>
              </w:rPr>
              <w:t>тыс. рублей)</w:t>
            </w:r>
          </w:p>
        </w:tc>
      </w:tr>
      <w:tr w:rsidR="003755FC" w:rsidTr="00722E66">
        <w:trPr>
          <w:trHeight w:val="20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755FC" w:rsidRPr="00D936B9" w:rsidRDefault="003755FC" w:rsidP="00722E6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755FC" w:rsidRPr="00D936B9" w:rsidRDefault="003755FC" w:rsidP="00722E6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755FC" w:rsidRPr="00D936B9" w:rsidRDefault="003755FC" w:rsidP="00722E6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755FC" w:rsidRPr="00D936B9" w:rsidRDefault="003755FC" w:rsidP="00722E6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755FC" w:rsidRPr="00D936B9" w:rsidRDefault="003755FC" w:rsidP="00722E6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755FC" w:rsidRPr="00D936B9" w:rsidRDefault="003755FC" w:rsidP="00722E6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755FC" w:rsidRPr="00F03F9F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20</w:t>
            </w:r>
            <w: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755FC" w:rsidRPr="00F03F9F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20</w:t>
            </w:r>
            <w:r>
              <w:t>22</w:t>
            </w:r>
          </w:p>
        </w:tc>
        <w:tc>
          <w:tcPr>
            <w:tcW w:w="78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755FC" w:rsidRPr="00F03F9F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20</w:t>
            </w:r>
            <w:r>
              <w:t>23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755FC" w:rsidRPr="00F03F9F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20</w:t>
            </w:r>
            <w:r>
              <w:t>24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755FC" w:rsidRPr="00F03F9F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202</w:t>
            </w:r>
            <w:r>
              <w:t>5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755FC" w:rsidRP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55FC">
              <w:t>2026</w:t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755FC" w:rsidRP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55FC">
              <w:t>2027</w:t>
            </w:r>
          </w:p>
        </w:tc>
      </w:tr>
      <w:tr w:rsidR="003755FC" w:rsidTr="00722E66">
        <w:trPr>
          <w:trHeight w:val="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1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8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3755FC" w:rsidRPr="00DA2C72" w:rsidTr="00722E66">
        <w:trPr>
          <w:trHeight w:val="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1341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Pr="00DA2C72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Times New Roman CYR" w:hAnsi="Times New Roman CYR" w:cs="Times New Roman CYR"/>
              </w:rPr>
              <w:t>Расширение телекоммуникационной инфраструктуры органов местного самоуправления округа</w:t>
            </w:r>
          </w:p>
        </w:tc>
      </w:tr>
      <w:tr w:rsidR="003755FC" w:rsidTr="00722E66">
        <w:trPr>
          <w:trHeight w:val="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1.1.</w:t>
            </w:r>
          </w:p>
        </w:tc>
        <w:tc>
          <w:tcPr>
            <w:tcW w:w="2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Pr="00D936B9" w:rsidRDefault="003755FC" w:rsidP="00722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Модернизация распред</w:t>
            </w:r>
            <w:r>
              <w:rPr>
                <w:rFonts w:ascii="Times New Roman CYR" w:hAnsi="Times New Roman CYR" w:cs="Times New Roman CYR"/>
              </w:rPr>
              <w:t>е</w:t>
            </w:r>
            <w:r>
              <w:rPr>
                <w:rFonts w:ascii="Times New Roman CYR" w:hAnsi="Times New Roman CYR" w:cs="Times New Roman CYR"/>
              </w:rPr>
              <w:t>ленной защищенной сети Администрации муниц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hAnsi="Times New Roman CYR" w:cs="Times New Roman CYR"/>
              </w:rPr>
              <w:t>пального округа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Комитет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722E66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</w:t>
            </w:r>
            <w:r>
              <w:t>21</w:t>
            </w:r>
            <w:r w:rsidR="003755FC">
              <w:rPr>
                <w:lang w:val="en-US"/>
              </w:rPr>
              <w:t xml:space="preserve"> – 202</w:t>
            </w:r>
            <w:r>
              <w:t>7</w:t>
            </w:r>
            <w:r w:rsidR="003755FC">
              <w:rPr>
                <w:lang w:val="en-US"/>
              </w:rPr>
              <w:t xml:space="preserve"> </w:t>
            </w:r>
            <w:r w:rsidR="003755FC">
              <w:rPr>
                <w:rFonts w:ascii="Times New Roman CYR" w:hAnsi="Times New Roman CYR" w:cs="Times New Roman CYR"/>
              </w:rPr>
              <w:t>г</w:t>
            </w:r>
            <w:r w:rsidR="003755FC">
              <w:rPr>
                <w:rFonts w:ascii="Times New Roman CYR" w:hAnsi="Times New Roman CYR" w:cs="Times New Roman CYR"/>
              </w:rPr>
              <w:t>о</w:t>
            </w:r>
            <w:r w:rsidR="003755FC">
              <w:rPr>
                <w:rFonts w:ascii="Times New Roman CYR" w:hAnsi="Times New Roman CYR" w:cs="Times New Roman CYR"/>
              </w:rPr>
              <w:t>ды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1.1.1.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бюджет муниц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hAnsi="Times New Roman CYR" w:cs="Times New Roman CYR"/>
              </w:rPr>
              <w:t>пального округа</w:t>
            </w:r>
            <w:r>
              <w:rPr>
                <w:rFonts w:ascii="Times New Roman CYR" w:hAnsi="Times New Roman CYR" w:cs="Times New Roman CYR"/>
              </w:rPr>
              <w:br w:type="page"/>
            </w:r>
            <w:r>
              <w:rPr>
                <w:lang w:val="en-US"/>
              </w:rPr>
              <w:br w:type="page"/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Pr="00E24161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20</w:t>
            </w:r>
          </w:p>
        </w:tc>
        <w:tc>
          <w:tcPr>
            <w:tcW w:w="7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Pr="00E24161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20</w:t>
            </w:r>
          </w:p>
        </w:tc>
        <w:tc>
          <w:tcPr>
            <w:tcW w:w="71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3755FC" w:rsidTr="00722E66">
        <w:trPr>
          <w:trHeight w:val="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1.2.</w:t>
            </w:r>
          </w:p>
        </w:tc>
        <w:tc>
          <w:tcPr>
            <w:tcW w:w="2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Pr="00D936B9" w:rsidRDefault="003755FC" w:rsidP="00722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Организация работы к</w:t>
            </w:r>
            <w:r>
              <w:rPr>
                <w:rFonts w:ascii="Times New Roman CYR" w:hAnsi="Times New Roman CYR" w:cs="Times New Roman CYR"/>
              </w:rPr>
              <w:t>а</w:t>
            </w:r>
            <w:r>
              <w:rPr>
                <w:rFonts w:ascii="Times New Roman CYR" w:hAnsi="Times New Roman CYR" w:cs="Times New Roman CYR"/>
              </w:rPr>
              <w:t>налов связи муниципал</w:t>
            </w:r>
            <w:r>
              <w:rPr>
                <w:rFonts w:ascii="Times New Roman CYR" w:hAnsi="Times New Roman CYR" w:cs="Times New Roman CYR"/>
              </w:rPr>
              <w:t>ь</w:t>
            </w:r>
            <w:r>
              <w:rPr>
                <w:rFonts w:ascii="Times New Roman CYR" w:hAnsi="Times New Roman CYR" w:cs="Times New Roman CYR"/>
              </w:rPr>
              <w:t>ной системы межведо</w:t>
            </w:r>
            <w:r>
              <w:rPr>
                <w:rFonts w:ascii="Times New Roman CYR" w:hAnsi="Times New Roman CYR" w:cs="Times New Roman CYR"/>
              </w:rPr>
              <w:t>м</w:t>
            </w:r>
            <w:r w:rsidR="00722E66">
              <w:rPr>
                <w:rFonts w:ascii="Times New Roman CYR" w:hAnsi="Times New Roman CYR" w:cs="Times New Roman CYR"/>
              </w:rPr>
              <w:t>ственного</w:t>
            </w:r>
            <w:r>
              <w:rPr>
                <w:rFonts w:ascii="Times New Roman CYR" w:hAnsi="Times New Roman CYR" w:cs="Times New Roman CYR"/>
              </w:rPr>
              <w:t xml:space="preserve"> информацио</w:t>
            </w:r>
            <w:r>
              <w:rPr>
                <w:rFonts w:ascii="Times New Roman CYR" w:hAnsi="Times New Roman CYR" w:cs="Times New Roman CYR"/>
              </w:rPr>
              <w:t>н</w:t>
            </w:r>
            <w:r>
              <w:rPr>
                <w:rFonts w:ascii="Times New Roman CYR" w:hAnsi="Times New Roman CYR" w:cs="Times New Roman CYR"/>
              </w:rPr>
              <w:t>ного взаимодействия, о</w:t>
            </w:r>
            <w:r>
              <w:rPr>
                <w:rFonts w:ascii="Times New Roman CYR" w:hAnsi="Times New Roman CYR" w:cs="Times New Roman CYR"/>
              </w:rPr>
              <w:t>р</w:t>
            </w:r>
            <w:r>
              <w:rPr>
                <w:rFonts w:ascii="Times New Roman CYR" w:hAnsi="Times New Roman CYR" w:cs="Times New Roman CYR"/>
              </w:rPr>
              <w:t>ганизованных по техн</w:t>
            </w:r>
            <w:r>
              <w:rPr>
                <w:rFonts w:ascii="Times New Roman CYR" w:hAnsi="Times New Roman CYR" w:cs="Times New Roman CYR"/>
              </w:rPr>
              <w:t>о</w:t>
            </w:r>
            <w:r>
              <w:rPr>
                <w:rFonts w:ascii="Times New Roman CYR" w:hAnsi="Times New Roman CYR" w:cs="Times New Roman CYR"/>
              </w:rPr>
              <w:t>логии VLAN.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Комитет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722E66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</w:t>
            </w:r>
            <w:r>
              <w:t>21</w:t>
            </w:r>
            <w:r w:rsidR="003755FC">
              <w:rPr>
                <w:lang w:val="en-US"/>
              </w:rPr>
              <w:t xml:space="preserve"> – 202</w:t>
            </w:r>
            <w:r>
              <w:t>7</w:t>
            </w:r>
            <w:r w:rsidR="003755FC">
              <w:t xml:space="preserve"> </w:t>
            </w:r>
            <w:r w:rsidR="003755FC">
              <w:rPr>
                <w:rFonts w:ascii="Times New Roman CYR" w:hAnsi="Times New Roman CYR" w:cs="Times New Roman CYR"/>
              </w:rPr>
              <w:t>г</w:t>
            </w:r>
            <w:r w:rsidR="003755FC">
              <w:rPr>
                <w:rFonts w:ascii="Times New Roman CYR" w:hAnsi="Times New Roman CYR" w:cs="Times New Roman CYR"/>
              </w:rPr>
              <w:t>о</w:t>
            </w:r>
            <w:r w:rsidR="003755FC">
              <w:rPr>
                <w:rFonts w:ascii="Times New Roman CYR" w:hAnsi="Times New Roman CYR" w:cs="Times New Roman CYR"/>
              </w:rPr>
              <w:t>ды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1.1.1.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бюджет муниц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hAnsi="Times New Roman CYR" w:cs="Times New Roman CYR"/>
              </w:rPr>
              <w:t>пального округа</w:t>
            </w:r>
            <w:r>
              <w:rPr>
                <w:rFonts w:ascii="Times New Roman CYR" w:hAnsi="Times New Roman CYR" w:cs="Times New Roman CYR"/>
              </w:rPr>
              <w:br w:type="page"/>
            </w:r>
            <w:r>
              <w:rPr>
                <w:lang w:val="en-US"/>
              </w:rPr>
              <w:br w:type="page"/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Pr="00326ABB" w:rsidRDefault="00A00059" w:rsidP="00722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  <w:r w:rsidR="003755FC">
              <w:t>0</w:t>
            </w:r>
          </w:p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Pr="00F704AC" w:rsidRDefault="003B04B4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145</w:t>
            </w:r>
          </w:p>
        </w:tc>
        <w:tc>
          <w:tcPr>
            <w:tcW w:w="7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</w:t>
            </w:r>
            <w:r w:rsidR="003B04B4">
              <w:t>4</w:t>
            </w:r>
            <w:r>
              <w:rPr>
                <w:lang w:val="en-US"/>
              </w:rPr>
              <w:t>0</w:t>
            </w:r>
          </w:p>
        </w:tc>
        <w:tc>
          <w:tcPr>
            <w:tcW w:w="71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5FC" w:rsidRPr="00E24161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1</w:t>
            </w:r>
            <w:r>
              <w:t>90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5FC" w:rsidRPr="00E24161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1</w:t>
            </w:r>
            <w:r>
              <w:t>90</w:t>
            </w:r>
          </w:p>
        </w:tc>
        <w:tc>
          <w:tcPr>
            <w:tcW w:w="8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</w:t>
            </w:r>
            <w:r>
              <w:t>9</w:t>
            </w:r>
            <w:r>
              <w:rPr>
                <w:lang w:val="en-US"/>
              </w:rPr>
              <w:t>0</w:t>
            </w:r>
          </w:p>
        </w:tc>
        <w:tc>
          <w:tcPr>
            <w:tcW w:w="8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</w:t>
            </w:r>
            <w:r>
              <w:t>9</w:t>
            </w:r>
            <w:r>
              <w:rPr>
                <w:lang w:val="en-US"/>
              </w:rPr>
              <w:t>0</w:t>
            </w:r>
          </w:p>
        </w:tc>
      </w:tr>
      <w:tr w:rsidR="003755FC" w:rsidTr="00722E66">
        <w:trPr>
          <w:trHeight w:val="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1.3.</w:t>
            </w:r>
          </w:p>
        </w:tc>
        <w:tc>
          <w:tcPr>
            <w:tcW w:w="2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Pr="00D936B9" w:rsidRDefault="003755FC" w:rsidP="00722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Обеспечение функцион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hAnsi="Times New Roman CYR" w:cs="Times New Roman CYR"/>
              </w:rPr>
              <w:t>рования и совершенств</w:t>
            </w:r>
            <w:r>
              <w:rPr>
                <w:rFonts w:ascii="Times New Roman CYR" w:hAnsi="Times New Roman CYR" w:cs="Times New Roman CYR"/>
              </w:rPr>
              <w:t>о</w:t>
            </w:r>
            <w:r>
              <w:rPr>
                <w:rFonts w:ascii="Times New Roman CYR" w:hAnsi="Times New Roman CYR" w:cs="Times New Roman CYR"/>
              </w:rPr>
              <w:t>вание информационно-технологической инфр</w:t>
            </w:r>
            <w:r>
              <w:rPr>
                <w:rFonts w:ascii="Times New Roman CYR" w:hAnsi="Times New Roman CYR" w:cs="Times New Roman CYR"/>
              </w:rPr>
              <w:t>а</w:t>
            </w:r>
            <w:r>
              <w:rPr>
                <w:rFonts w:ascii="Times New Roman CYR" w:hAnsi="Times New Roman CYR" w:cs="Times New Roman CYR"/>
              </w:rPr>
              <w:t>структуры электронного правительства на терр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hAnsi="Times New Roman CYR" w:cs="Times New Roman CYR"/>
              </w:rPr>
              <w:t>тории округа</w:t>
            </w:r>
            <w:r>
              <w:rPr>
                <w:rFonts w:ascii="Times New Roman CYR" w:hAnsi="Times New Roman CYR" w:cs="Times New Roman CYR"/>
                <w:color w:val="FF0000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Комитет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722E66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</w:t>
            </w:r>
            <w:r>
              <w:t>21</w:t>
            </w:r>
            <w:r w:rsidR="003755FC">
              <w:rPr>
                <w:lang w:val="en-US"/>
              </w:rPr>
              <w:t xml:space="preserve"> – 202</w:t>
            </w:r>
            <w:r>
              <w:t>7</w:t>
            </w:r>
            <w:r w:rsidR="003755FC">
              <w:rPr>
                <w:lang w:val="en-US"/>
              </w:rPr>
              <w:t xml:space="preserve"> </w:t>
            </w:r>
            <w:r w:rsidR="003755FC">
              <w:rPr>
                <w:rFonts w:ascii="Times New Roman CYR" w:hAnsi="Times New Roman CYR" w:cs="Times New Roman CYR"/>
              </w:rPr>
              <w:t>г</w:t>
            </w:r>
            <w:r w:rsidR="003755FC">
              <w:rPr>
                <w:rFonts w:ascii="Times New Roman CYR" w:hAnsi="Times New Roman CYR" w:cs="Times New Roman CYR"/>
              </w:rPr>
              <w:t>о</w:t>
            </w:r>
            <w:r w:rsidR="003755FC">
              <w:rPr>
                <w:rFonts w:ascii="Times New Roman CYR" w:hAnsi="Times New Roman CYR" w:cs="Times New Roman CYR"/>
              </w:rPr>
              <w:t>ды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1.1.1.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бюджет муниц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hAnsi="Times New Roman CYR" w:cs="Times New Roman CYR"/>
              </w:rPr>
              <w:t>пального округа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Pr="00A00059" w:rsidRDefault="00A00059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121,8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B04B4" w:rsidP="00722E6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7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B04B4" w:rsidP="00722E6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71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3755FC" w:rsidTr="00722E66">
        <w:trPr>
          <w:trHeight w:val="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1.4.</w:t>
            </w:r>
          </w:p>
        </w:tc>
        <w:tc>
          <w:tcPr>
            <w:tcW w:w="2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Pr="00D936B9" w:rsidRDefault="003755FC" w:rsidP="00722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Сопровожд</w:t>
            </w:r>
            <w:r w:rsidR="00024B0D">
              <w:rPr>
                <w:rFonts w:ascii="Times New Roman CYR" w:hAnsi="Times New Roman CYR" w:cs="Times New Roman CYR"/>
              </w:rPr>
              <w:t>ение муниц</w:t>
            </w:r>
            <w:r w:rsidR="00024B0D">
              <w:rPr>
                <w:rFonts w:ascii="Times New Roman CYR" w:hAnsi="Times New Roman CYR" w:cs="Times New Roman CYR"/>
              </w:rPr>
              <w:t>и</w:t>
            </w:r>
            <w:r w:rsidR="00024B0D">
              <w:rPr>
                <w:rFonts w:ascii="Times New Roman CYR" w:hAnsi="Times New Roman CYR" w:cs="Times New Roman CYR"/>
              </w:rPr>
              <w:t>пальных информацио</w:t>
            </w:r>
            <w:r w:rsidR="00024B0D">
              <w:rPr>
                <w:rFonts w:ascii="Times New Roman CYR" w:hAnsi="Times New Roman CYR" w:cs="Times New Roman CYR"/>
              </w:rPr>
              <w:t>н</w:t>
            </w:r>
            <w:r>
              <w:rPr>
                <w:rFonts w:ascii="Times New Roman CYR" w:hAnsi="Times New Roman CYR" w:cs="Times New Roman CYR"/>
              </w:rPr>
              <w:t>ных систем, использу</w:t>
            </w:r>
            <w:r>
              <w:rPr>
                <w:rFonts w:ascii="Times New Roman CYR" w:hAnsi="Times New Roman CYR" w:cs="Times New Roman CYR"/>
              </w:rPr>
              <w:t>е</w:t>
            </w:r>
            <w:r>
              <w:rPr>
                <w:rFonts w:ascii="Times New Roman CYR" w:hAnsi="Times New Roman CYR" w:cs="Times New Roman CYR"/>
              </w:rPr>
              <w:t xml:space="preserve">мых Администрацией муниципального округа 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Комитет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722E66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</w:t>
            </w:r>
            <w:r>
              <w:t>21</w:t>
            </w:r>
            <w:r w:rsidR="003755FC">
              <w:rPr>
                <w:lang w:val="en-US"/>
              </w:rPr>
              <w:t xml:space="preserve"> – 202</w:t>
            </w:r>
            <w:r>
              <w:t>7</w:t>
            </w:r>
            <w:r w:rsidR="003755FC">
              <w:rPr>
                <w:lang w:val="en-US"/>
              </w:rPr>
              <w:t xml:space="preserve"> </w:t>
            </w:r>
            <w:r w:rsidR="003755FC">
              <w:rPr>
                <w:rFonts w:ascii="Times New Roman CYR" w:hAnsi="Times New Roman CYR" w:cs="Times New Roman CYR"/>
              </w:rPr>
              <w:t>г</w:t>
            </w:r>
            <w:r w:rsidR="003755FC">
              <w:rPr>
                <w:rFonts w:ascii="Times New Roman CYR" w:hAnsi="Times New Roman CYR" w:cs="Times New Roman CYR"/>
              </w:rPr>
              <w:t>о</w:t>
            </w:r>
            <w:r w:rsidR="003755FC">
              <w:rPr>
                <w:rFonts w:ascii="Times New Roman CYR" w:hAnsi="Times New Roman CYR" w:cs="Times New Roman CYR"/>
              </w:rPr>
              <w:t>ды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бюджет</w:t>
            </w:r>
          </w:p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муниц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hAnsi="Times New Roman CYR" w:cs="Times New Roman CYR"/>
              </w:rPr>
              <w:t>пального округа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Pr="00326ABB" w:rsidRDefault="00A00059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100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Pr="00F704AC" w:rsidRDefault="003B04B4" w:rsidP="00722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3755FC">
              <w:t>1</w:t>
            </w:r>
            <w:r w:rsidR="003755FC" w:rsidRPr="00F704AC">
              <w:t>5</w:t>
            </w:r>
          </w:p>
        </w:tc>
        <w:tc>
          <w:tcPr>
            <w:tcW w:w="7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Pr="00F704AC" w:rsidRDefault="003B04B4" w:rsidP="00722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3755FC">
              <w:t>15</w:t>
            </w:r>
          </w:p>
        </w:tc>
        <w:tc>
          <w:tcPr>
            <w:tcW w:w="71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5FC" w:rsidRPr="00F704A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215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5FC" w:rsidRPr="00F704A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215</w:t>
            </w:r>
          </w:p>
        </w:tc>
        <w:tc>
          <w:tcPr>
            <w:tcW w:w="8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5FC" w:rsidRPr="00F704A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215</w:t>
            </w:r>
          </w:p>
        </w:tc>
        <w:tc>
          <w:tcPr>
            <w:tcW w:w="8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5FC" w:rsidRPr="00F704A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215</w:t>
            </w:r>
          </w:p>
        </w:tc>
      </w:tr>
      <w:tr w:rsidR="003755FC" w:rsidRPr="00D936B9" w:rsidTr="00722E66">
        <w:trPr>
          <w:trHeight w:val="20"/>
        </w:trPr>
        <w:tc>
          <w:tcPr>
            <w:tcW w:w="6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13419" w:type="dxa"/>
            <w:gridSpan w:val="27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5FC" w:rsidRPr="00D936B9" w:rsidRDefault="003755FC" w:rsidP="00722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Создание и модернизация муниципальных информационных систем и их взаимодействие с региональными информационными системами</w:t>
            </w:r>
          </w:p>
        </w:tc>
      </w:tr>
      <w:tr w:rsidR="003755FC" w:rsidTr="00722E66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2.1.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Pr="00D936B9" w:rsidRDefault="003755FC" w:rsidP="00722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Организация </w:t>
            </w:r>
            <w:r w:rsidR="00024B0D">
              <w:rPr>
                <w:rFonts w:ascii="Times New Roman CYR" w:hAnsi="Times New Roman CYR" w:cs="Times New Roman CYR"/>
              </w:rPr>
              <w:t>развития электронного документ</w:t>
            </w:r>
            <w:r w:rsidR="00024B0D">
              <w:rPr>
                <w:rFonts w:ascii="Times New Roman CYR" w:hAnsi="Times New Roman CYR" w:cs="Times New Roman CYR"/>
              </w:rPr>
              <w:t>о</w:t>
            </w:r>
            <w:r>
              <w:rPr>
                <w:rFonts w:ascii="Times New Roman CYR" w:hAnsi="Times New Roman CYR" w:cs="Times New Roman CYR"/>
              </w:rPr>
              <w:t xml:space="preserve">оборота Администрации </w:t>
            </w:r>
            <w:r>
              <w:rPr>
                <w:rFonts w:ascii="Times New Roman CYR" w:hAnsi="Times New Roman CYR" w:cs="Times New Roman CYR"/>
              </w:rPr>
              <w:lastRenderedPageBreak/>
              <w:t>муниципального округа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Ком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hAnsi="Times New Roman CYR" w:cs="Times New Roman CYR"/>
              </w:rPr>
              <w:t>тет</w:t>
            </w:r>
            <w:r w:rsidR="00722E66">
              <w:rPr>
                <w:rFonts w:ascii="Times New Roman CYR" w:hAnsi="Times New Roman CYR" w:cs="Times New Roman CYR"/>
              </w:rPr>
              <w:t>,</w:t>
            </w:r>
            <w:r>
              <w:rPr>
                <w:rFonts w:ascii="Times New Roman CYR" w:hAnsi="Times New Roman CYR" w:cs="Times New Roman CYR"/>
              </w:rPr>
              <w:t xml:space="preserve"> о</w:t>
            </w:r>
            <w:r>
              <w:rPr>
                <w:rFonts w:ascii="Times New Roman CYR" w:hAnsi="Times New Roman CYR" w:cs="Times New Roman CYR"/>
              </w:rPr>
              <w:t>р</w:t>
            </w:r>
            <w:r>
              <w:rPr>
                <w:rFonts w:ascii="Times New Roman CYR" w:hAnsi="Times New Roman CYR" w:cs="Times New Roman CYR"/>
              </w:rPr>
              <w:t xml:space="preserve">ганы </w:t>
            </w:r>
            <w:r>
              <w:rPr>
                <w:rFonts w:ascii="Times New Roman CYR" w:hAnsi="Times New Roman CYR" w:cs="Times New Roman CYR"/>
              </w:rPr>
              <w:lastRenderedPageBreak/>
              <w:t>местн</w:t>
            </w:r>
            <w:r>
              <w:rPr>
                <w:rFonts w:ascii="Times New Roman CYR" w:hAnsi="Times New Roman CYR" w:cs="Times New Roman CYR"/>
              </w:rPr>
              <w:t>о</w:t>
            </w:r>
            <w:r>
              <w:rPr>
                <w:rFonts w:ascii="Times New Roman CYR" w:hAnsi="Times New Roman CYR" w:cs="Times New Roman CYR"/>
              </w:rPr>
              <w:t>го сам</w:t>
            </w:r>
            <w:r>
              <w:rPr>
                <w:rFonts w:ascii="Times New Roman CYR" w:hAnsi="Times New Roman CYR" w:cs="Times New Roman CYR"/>
              </w:rPr>
              <w:t>о</w:t>
            </w:r>
            <w:r>
              <w:rPr>
                <w:rFonts w:ascii="Times New Roman CYR" w:hAnsi="Times New Roman CYR" w:cs="Times New Roman CYR"/>
              </w:rPr>
              <w:t>упра</w:t>
            </w:r>
            <w:r>
              <w:rPr>
                <w:rFonts w:ascii="Times New Roman CYR" w:hAnsi="Times New Roman CYR" w:cs="Times New Roman CYR"/>
              </w:rPr>
              <w:t>в</w:t>
            </w:r>
            <w:r>
              <w:rPr>
                <w:rFonts w:ascii="Times New Roman CYR" w:hAnsi="Times New Roman CYR" w:cs="Times New Roman CYR"/>
              </w:rPr>
              <w:t>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722E66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lastRenderedPageBreak/>
              <w:t>20</w:t>
            </w:r>
            <w:r>
              <w:t>21</w:t>
            </w:r>
            <w:r w:rsidR="003755FC">
              <w:rPr>
                <w:lang w:val="en-US"/>
              </w:rPr>
              <w:t xml:space="preserve"> – 202</w:t>
            </w:r>
            <w:r>
              <w:t>7</w:t>
            </w:r>
            <w:r w:rsidR="003755FC">
              <w:rPr>
                <w:lang w:val="en-US"/>
              </w:rPr>
              <w:t xml:space="preserve"> </w:t>
            </w:r>
            <w:r w:rsidR="003755FC">
              <w:rPr>
                <w:rFonts w:ascii="Times New Roman CYR" w:hAnsi="Times New Roman CYR" w:cs="Times New Roman CYR"/>
              </w:rPr>
              <w:t>г</w:t>
            </w:r>
            <w:r w:rsidR="003755FC">
              <w:rPr>
                <w:rFonts w:ascii="Times New Roman CYR" w:hAnsi="Times New Roman CYR" w:cs="Times New Roman CYR"/>
              </w:rPr>
              <w:t>о</w:t>
            </w:r>
            <w:r w:rsidR="003755FC">
              <w:rPr>
                <w:rFonts w:ascii="Times New Roman CYR" w:hAnsi="Times New Roman CYR" w:cs="Times New Roman CYR"/>
              </w:rPr>
              <w:t>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1.2.2.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бюджет муниц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hAnsi="Times New Roman CYR" w:cs="Times New Roman CYR"/>
              </w:rPr>
              <w:t xml:space="preserve">пального </w:t>
            </w:r>
            <w:r>
              <w:rPr>
                <w:rFonts w:ascii="Times New Roman CYR" w:hAnsi="Times New Roman CYR" w:cs="Times New Roman CYR"/>
              </w:rPr>
              <w:lastRenderedPageBreak/>
              <w:t>округа</w:t>
            </w:r>
            <w:r>
              <w:rPr>
                <w:rFonts w:ascii="Times New Roman CYR" w:hAnsi="Times New Roman CYR" w:cs="Times New Roman CYR"/>
              </w:rPr>
              <w:br w:type="page"/>
            </w:r>
            <w:r>
              <w:rPr>
                <w:lang w:val="en-US"/>
              </w:rPr>
              <w:br w:type="page"/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lastRenderedPageBreak/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3755FC" w:rsidTr="00722E66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lastRenderedPageBreak/>
              <w:t>2.2.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Pr="00D936B9" w:rsidRDefault="00024B0D" w:rsidP="00722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Организация взаимоде</w:t>
            </w:r>
            <w:r>
              <w:rPr>
                <w:rFonts w:ascii="Times New Roman CYR" w:hAnsi="Times New Roman CYR" w:cs="Times New Roman CYR"/>
              </w:rPr>
              <w:t>й</w:t>
            </w:r>
            <w:r w:rsidR="003755FC">
              <w:rPr>
                <w:rFonts w:ascii="Times New Roman CYR" w:hAnsi="Times New Roman CYR" w:cs="Times New Roman CYR"/>
              </w:rPr>
              <w:t>ствия муниц</w:t>
            </w:r>
            <w:r>
              <w:rPr>
                <w:rFonts w:ascii="Times New Roman CYR" w:hAnsi="Times New Roman CYR" w:cs="Times New Roman CYR"/>
              </w:rPr>
              <w:t xml:space="preserve">ипальных информационных систем, </w:t>
            </w:r>
            <w:r w:rsidR="003755FC">
              <w:rPr>
                <w:rFonts w:ascii="Times New Roman CYR" w:hAnsi="Times New Roman CYR" w:cs="Times New Roman CYR"/>
              </w:rPr>
              <w:t>созданных Адми</w:t>
            </w:r>
            <w:r>
              <w:rPr>
                <w:rFonts w:ascii="Times New Roman CYR" w:hAnsi="Times New Roman CYR" w:cs="Times New Roman CYR"/>
              </w:rPr>
              <w:t>нист</w:t>
            </w:r>
            <w:r w:rsidR="003755FC">
              <w:rPr>
                <w:rFonts w:ascii="Times New Roman CYR" w:hAnsi="Times New Roman CYR" w:cs="Times New Roman CYR"/>
              </w:rPr>
              <w:t>р</w:t>
            </w:r>
            <w:r w:rsidR="003755FC">
              <w:rPr>
                <w:rFonts w:ascii="Times New Roman CYR" w:hAnsi="Times New Roman CYR" w:cs="Times New Roman CYR"/>
              </w:rPr>
              <w:t>а</w:t>
            </w:r>
            <w:r w:rsidR="003755FC">
              <w:rPr>
                <w:rFonts w:ascii="Times New Roman CYR" w:hAnsi="Times New Roman CYR" w:cs="Times New Roman CYR"/>
              </w:rPr>
              <w:t>цией муниципального округа, с региональными информационными с</w:t>
            </w:r>
            <w:r w:rsidR="003755FC">
              <w:rPr>
                <w:rFonts w:ascii="Times New Roman CYR" w:hAnsi="Times New Roman CYR" w:cs="Times New Roman CYR"/>
              </w:rPr>
              <w:t>и</w:t>
            </w:r>
            <w:r w:rsidR="003755FC">
              <w:rPr>
                <w:rFonts w:ascii="Times New Roman CYR" w:hAnsi="Times New Roman CYR" w:cs="Times New Roman CYR"/>
              </w:rPr>
              <w:t>стемами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Ком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hAnsi="Times New Roman CYR" w:cs="Times New Roman CYR"/>
              </w:rPr>
              <w:t>тет, о</w:t>
            </w:r>
            <w:r>
              <w:rPr>
                <w:rFonts w:ascii="Times New Roman CYR" w:hAnsi="Times New Roman CYR" w:cs="Times New Roman CYR"/>
              </w:rPr>
              <w:t>р</w:t>
            </w:r>
            <w:r>
              <w:rPr>
                <w:rFonts w:ascii="Times New Roman CYR" w:hAnsi="Times New Roman CYR" w:cs="Times New Roman CYR"/>
              </w:rPr>
              <w:t>ганы местн</w:t>
            </w:r>
            <w:r>
              <w:rPr>
                <w:rFonts w:ascii="Times New Roman CYR" w:hAnsi="Times New Roman CYR" w:cs="Times New Roman CYR"/>
              </w:rPr>
              <w:t>о</w:t>
            </w:r>
            <w:r>
              <w:rPr>
                <w:rFonts w:ascii="Times New Roman CYR" w:hAnsi="Times New Roman CYR" w:cs="Times New Roman CYR"/>
              </w:rPr>
              <w:t>го сам</w:t>
            </w:r>
            <w:r>
              <w:rPr>
                <w:rFonts w:ascii="Times New Roman CYR" w:hAnsi="Times New Roman CYR" w:cs="Times New Roman CYR"/>
              </w:rPr>
              <w:t>о</w:t>
            </w:r>
            <w:r>
              <w:rPr>
                <w:rFonts w:ascii="Times New Roman CYR" w:hAnsi="Times New Roman CYR" w:cs="Times New Roman CYR"/>
              </w:rPr>
              <w:t>упра</w:t>
            </w:r>
            <w:r>
              <w:rPr>
                <w:rFonts w:ascii="Times New Roman CYR" w:hAnsi="Times New Roman CYR" w:cs="Times New Roman CYR"/>
              </w:rPr>
              <w:t>в</w:t>
            </w:r>
            <w:r>
              <w:rPr>
                <w:rFonts w:ascii="Times New Roman CYR" w:hAnsi="Times New Roman CYR" w:cs="Times New Roman CYR"/>
              </w:rPr>
              <w:t>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722E66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</w:t>
            </w:r>
            <w:r>
              <w:t>21</w:t>
            </w:r>
            <w:r w:rsidR="003755FC">
              <w:rPr>
                <w:lang w:val="en-US"/>
              </w:rPr>
              <w:t xml:space="preserve"> – 202</w:t>
            </w:r>
            <w:r>
              <w:t>7</w:t>
            </w:r>
            <w:r w:rsidR="003755FC">
              <w:rPr>
                <w:lang w:val="en-US"/>
              </w:rPr>
              <w:t xml:space="preserve"> </w:t>
            </w:r>
            <w:r w:rsidR="003755FC">
              <w:rPr>
                <w:rFonts w:ascii="Times New Roman CYR" w:hAnsi="Times New Roman CYR" w:cs="Times New Roman CYR"/>
              </w:rPr>
              <w:t>г</w:t>
            </w:r>
            <w:r w:rsidR="003755FC">
              <w:rPr>
                <w:rFonts w:ascii="Times New Roman CYR" w:hAnsi="Times New Roman CYR" w:cs="Times New Roman CYR"/>
              </w:rPr>
              <w:t>о</w:t>
            </w:r>
            <w:r w:rsidR="003755FC">
              <w:rPr>
                <w:rFonts w:ascii="Times New Roman CYR" w:hAnsi="Times New Roman CYR" w:cs="Times New Roman CYR"/>
              </w:rPr>
              <w:t>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1.2.1.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бюджет муниц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hAnsi="Times New Roman CYR" w:cs="Times New Roman CYR"/>
              </w:rPr>
              <w:t>пального округа</w:t>
            </w:r>
            <w:r>
              <w:rPr>
                <w:rFonts w:ascii="Times New Roman CYR" w:hAnsi="Times New Roman CYR" w:cs="Times New Roman CYR"/>
              </w:rPr>
              <w:br w:type="page"/>
            </w:r>
            <w:r>
              <w:rPr>
                <w:lang w:val="en-US"/>
              </w:rPr>
              <w:br w:type="page"/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ind w:right="854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3755FC" w:rsidTr="00722E66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2.3.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Pr="00D936B9" w:rsidRDefault="003755FC" w:rsidP="00722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Организация создания муниципальной инфо</w:t>
            </w:r>
            <w:r>
              <w:rPr>
                <w:rFonts w:ascii="Times New Roman CYR" w:hAnsi="Times New Roman CYR" w:cs="Times New Roman CYR"/>
              </w:rPr>
              <w:t>р</w:t>
            </w:r>
            <w:r>
              <w:rPr>
                <w:rFonts w:ascii="Times New Roman CYR" w:hAnsi="Times New Roman CYR" w:cs="Times New Roman CYR"/>
              </w:rPr>
              <w:t>мационной системы обеспечения градостро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hAnsi="Times New Roman CYR" w:cs="Times New Roman CYR"/>
              </w:rPr>
              <w:t xml:space="preserve">тельной деятельности 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755FC" w:rsidRPr="00D936B9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36B9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722E66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</w:t>
            </w:r>
            <w:r>
              <w:t>21</w:t>
            </w:r>
            <w:r w:rsidR="003755FC">
              <w:rPr>
                <w:lang w:val="en-US"/>
              </w:rPr>
              <w:t xml:space="preserve"> – 202</w:t>
            </w:r>
            <w:r>
              <w:t>7</w:t>
            </w:r>
            <w:r w:rsidR="003755FC">
              <w:t xml:space="preserve"> </w:t>
            </w:r>
            <w:r w:rsidR="003755FC">
              <w:rPr>
                <w:rFonts w:ascii="Times New Roman CYR" w:hAnsi="Times New Roman CYR" w:cs="Times New Roman CYR"/>
              </w:rPr>
              <w:t>г</w:t>
            </w:r>
            <w:r w:rsidR="003755FC">
              <w:rPr>
                <w:rFonts w:ascii="Times New Roman CYR" w:hAnsi="Times New Roman CYR" w:cs="Times New Roman CYR"/>
              </w:rPr>
              <w:t>о</w:t>
            </w:r>
            <w:r w:rsidR="003755FC">
              <w:rPr>
                <w:rFonts w:ascii="Times New Roman CYR" w:hAnsi="Times New Roman CYR" w:cs="Times New Roman CYR"/>
              </w:rPr>
              <w:t>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1.2.1.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бюджет муниц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hAnsi="Times New Roman CYR" w:cs="Times New Roman CYR"/>
              </w:rPr>
              <w:t>пального округа</w:t>
            </w:r>
            <w:r>
              <w:rPr>
                <w:rFonts w:ascii="Times New Roman CYR" w:hAnsi="Times New Roman CYR" w:cs="Times New Roman CYR"/>
              </w:rPr>
              <w:br w:type="page"/>
            </w:r>
            <w:r>
              <w:rPr>
                <w:lang w:val="en-US"/>
              </w:rPr>
              <w:br w:type="page"/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78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7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7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</w:t>
            </w:r>
          </w:p>
        </w:tc>
      </w:tr>
      <w:tr w:rsidR="003755FC" w:rsidTr="00722E66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Pr="00A46BF3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2.4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Pr="00A46BF3" w:rsidRDefault="003755FC" w:rsidP="00722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Подключение органов местного самоуправления Новгородской области сферы образования, м</w:t>
            </w:r>
            <w:r>
              <w:rPr>
                <w:rFonts w:ascii="Times New Roman CYR" w:hAnsi="Times New Roman CYR" w:cs="Times New Roman CYR"/>
              </w:rPr>
              <w:t>у</w:t>
            </w:r>
            <w:r>
              <w:rPr>
                <w:rFonts w:ascii="Times New Roman CYR" w:hAnsi="Times New Roman CYR" w:cs="Times New Roman CYR"/>
              </w:rPr>
              <w:t>ниципальных образов</w:t>
            </w:r>
            <w:r>
              <w:rPr>
                <w:rFonts w:ascii="Times New Roman CYR" w:hAnsi="Times New Roman CYR" w:cs="Times New Roman CYR"/>
              </w:rPr>
              <w:t>а</w:t>
            </w:r>
            <w:r>
              <w:rPr>
                <w:rFonts w:ascii="Times New Roman CYR" w:hAnsi="Times New Roman CYR" w:cs="Times New Roman CYR"/>
              </w:rPr>
              <w:t>тельных организаций и муниципальных учрежд</w:t>
            </w:r>
            <w:r>
              <w:rPr>
                <w:rFonts w:ascii="Times New Roman CYR" w:hAnsi="Times New Roman CYR" w:cs="Times New Roman CYR"/>
              </w:rPr>
              <w:t>е</w:t>
            </w:r>
            <w:r>
              <w:rPr>
                <w:rFonts w:ascii="Times New Roman CYR" w:hAnsi="Times New Roman CYR" w:cs="Times New Roman CYR"/>
              </w:rPr>
              <w:t>ний, осуществляющих бухгалтерское сопрово</w:t>
            </w:r>
            <w:r>
              <w:rPr>
                <w:rFonts w:ascii="Times New Roman CYR" w:hAnsi="Times New Roman CYR" w:cs="Times New Roman CYR"/>
              </w:rPr>
              <w:t>ж</w:t>
            </w:r>
            <w:r>
              <w:rPr>
                <w:rFonts w:ascii="Times New Roman CYR" w:hAnsi="Times New Roman CYR" w:cs="Times New Roman CYR"/>
              </w:rPr>
              <w:t>дение органов местного самоуправления сферы образования к регионал</w:t>
            </w:r>
            <w:r>
              <w:rPr>
                <w:rFonts w:ascii="Times New Roman CYR" w:hAnsi="Times New Roman CYR" w:cs="Times New Roman CYR"/>
              </w:rPr>
              <w:t>ь</w:t>
            </w:r>
            <w:r>
              <w:rPr>
                <w:rFonts w:ascii="Times New Roman CYR" w:hAnsi="Times New Roman CYR" w:cs="Times New Roman CYR"/>
              </w:rPr>
              <w:t>ной централизованной информационной системе бухгалтерского и кадр</w:t>
            </w:r>
            <w:r>
              <w:rPr>
                <w:rFonts w:ascii="Times New Roman CYR" w:hAnsi="Times New Roman CYR" w:cs="Times New Roman CYR"/>
              </w:rPr>
              <w:t>о</w:t>
            </w:r>
            <w:r>
              <w:rPr>
                <w:rFonts w:ascii="Times New Roman CYR" w:hAnsi="Times New Roman CYR" w:cs="Times New Roman CYR"/>
              </w:rPr>
              <w:t xml:space="preserve">вого учета 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755FC" w:rsidRPr="00A46BF3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Ком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hAnsi="Times New Roman CYR" w:cs="Times New Roman CYR"/>
              </w:rPr>
              <w:t xml:space="preserve">тет, </w:t>
            </w:r>
            <w:r w:rsidR="00722E66">
              <w:rPr>
                <w:rFonts w:ascii="Times New Roman CYR" w:hAnsi="Times New Roman CYR" w:cs="Times New Roman CYR"/>
              </w:rPr>
              <w:t>КУСК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Pr="00A46BF3" w:rsidRDefault="00722E66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20</w:t>
            </w:r>
            <w:r>
              <w:t>21</w:t>
            </w:r>
            <w:r>
              <w:rPr>
                <w:lang w:val="en-US"/>
              </w:rPr>
              <w:t xml:space="preserve"> – 202</w:t>
            </w:r>
            <w:r>
              <w:t>7</w:t>
            </w:r>
            <w:r w:rsidR="003755FC" w:rsidRPr="00A46BF3">
              <w:rPr>
                <w:lang w:val="en-US"/>
              </w:rPr>
              <w:t xml:space="preserve"> </w:t>
            </w:r>
            <w:r w:rsidR="003755FC" w:rsidRPr="00A46BF3">
              <w:rPr>
                <w:rFonts w:ascii="Times New Roman CYR" w:hAnsi="Times New Roman CYR" w:cs="Times New Roman CYR"/>
              </w:rPr>
              <w:t>г</w:t>
            </w:r>
            <w:r w:rsidR="003755FC" w:rsidRPr="00A46BF3">
              <w:rPr>
                <w:rFonts w:ascii="Times New Roman CYR" w:hAnsi="Times New Roman CYR" w:cs="Times New Roman CYR"/>
              </w:rPr>
              <w:t>о</w:t>
            </w:r>
            <w:r w:rsidR="003755FC" w:rsidRPr="00A46BF3">
              <w:rPr>
                <w:rFonts w:ascii="Times New Roman CYR" w:hAnsi="Times New Roman CYR" w:cs="Times New Roman CYR"/>
              </w:rPr>
              <w:t>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755FC" w:rsidRPr="00A46BF3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46BF3">
              <w:t>1</w:t>
            </w:r>
            <w:r w:rsidRPr="00A46BF3">
              <w:rPr>
                <w:lang w:val="en-US"/>
              </w:rPr>
              <w:t>.1.1.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755FC" w:rsidRPr="00A46BF3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6BF3">
              <w:rPr>
                <w:rFonts w:ascii="Times New Roman CYR" w:hAnsi="Times New Roman CYR" w:cs="Times New Roman CYR"/>
              </w:rPr>
              <w:t>бюджет муниц</w:t>
            </w:r>
            <w:r w:rsidRPr="00A46BF3">
              <w:rPr>
                <w:rFonts w:ascii="Times New Roman CYR" w:hAnsi="Times New Roman CYR" w:cs="Times New Roman CYR"/>
              </w:rPr>
              <w:t>и</w:t>
            </w:r>
            <w:r w:rsidRPr="00A46BF3">
              <w:rPr>
                <w:rFonts w:ascii="Times New Roman CYR" w:hAnsi="Times New Roman CYR" w:cs="Times New Roman CYR"/>
              </w:rPr>
              <w:t xml:space="preserve">пального </w:t>
            </w:r>
            <w:r>
              <w:rPr>
                <w:rFonts w:ascii="Times New Roman CYR" w:hAnsi="Times New Roman CYR" w:cs="Times New Roman CYR"/>
              </w:rPr>
              <w:t>округ</w:t>
            </w:r>
            <w:r w:rsidRPr="00A46BF3">
              <w:rPr>
                <w:rFonts w:ascii="Times New Roman CYR" w:hAnsi="Times New Roman CYR" w:cs="Times New Roman CYR"/>
              </w:rPr>
              <w:t>а</w:t>
            </w:r>
          </w:p>
          <w:p w:rsidR="003755FC" w:rsidRPr="00A46BF3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3755FC" w:rsidRPr="00A46BF3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A46BF3">
              <w:rPr>
                <w:rFonts w:ascii="Times New Roman CYR" w:hAnsi="Times New Roman CYR" w:cs="Times New Roman CYR"/>
              </w:rPr>
              <w:t>областной бюджет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</w:pPr>
          </w:p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55FC" w:rsidRPr="00A46BF3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</w:pPr>
          </w:p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55FC" w:rsidRPr="00A46BF3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8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</w:pPr>
          </w:p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55FC" w:rsidRPr="00A46BF3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</w:pPr>
          </w:p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55FC" w:rsidRPr="00A46BF3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</w:pPr>
          </w:p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55FC" w:rsidRPr="00A46BF3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</w:pPr>
          </w:p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55FC" w:rsidRPr="00A46BF3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</w:pPr>
          </w:p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55FC" w:rsidRPr="00A46BF3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3755FC" w:rsidRPr="00D936B9" w:rsidTr="00722E66">
        <w:trPr>
          <w:trHeight w:val="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3. </w:t>
            </w:r>
          </w:p>
        </w:tc>
        <w:tc>
          <w:tcPr>
            <w:tcW w:w="13419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755FC" w:rsidRPr="00D936B9" w:rsidRDefault="003755FC" w:rsidP="00722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Создание механизма получения государственных и муниципальных услуг Волотовского муниципального округа в электронной форме гражданам и организациям</w:t>
            </w:r>
          </w:p>
        </w:tc>
      </w:tr>
      <w:tr w:rsidR="003755FC" w:rsidTr="00722E66">
        <w:trPr>
          <w:trHeight w:val="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3.1.</w:t>
            </w:r>
          </w:p>
        </w:tc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5FC" w:rsidRPr="00D936B9" w:rsidRDefault="003755FC" w:rsidP="00722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Организация разработки и внедрения информац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hAnsi="Times New Roman CYR" w:cs="Times New Roman CYR"/>
              </w:rPr>
              <w:lastRenderedPageBreak/>
              <w:t>онных систем Волото</w:t>
            </w:r>
            <w:r>
              <w:rPr>
                <w:rFonts w:ascii="Times New Roman CYR" w:hAnsi="Times New Roman CYR" w:cs="Times New Roman CYR"/>
              </w:rPr>
              <w:t>в</w:t>
            </w:r>
            <w:r>
              <w:rPr>
                <w:rFonts w:ascii="Times New Roman CYR" w:hAnsi="Times New Roman CYR" w:cs="Times New Roman CYR"/>
              </w:rPr>
              <w:t>ского муниципального округа и автоматизир</w:t>
            </w:r>
            <w:r>
              <w:rPr>
                <w:rFonts w:ascii="Times New Roman CYR" w:hAnsi="Times New Roman CYR" w:cs="Times New Roman CYR"/>
              </w:rPr>
              <w:t>о</w:t>
            </w:r>
            <w:r w:rsidR="00722E66">
              <w:rPr>
                <w:rFonts w:ascii="Times New Roman CYR" w:hAnsi="Times New Roman CYR" w:cs="Times New Roman CYR"/>
              </w:rPr>
              <w:t>ванных рабочих мест, обеспечи</w:t>
            </w:r>
            <w:r>
              <w:rPr>
                <w:rFonts w:ascii="Times New Roman CYR" w:hAnsi="Times New Roman CYR" w:cs="Times New Roman CYR"/>
              </w:rPr>
              <w:t>вающих межв</w:t>
            </w:r>
            <w:r>
              <w:rPr>
                <w:rFonts w:ascii="Times New Roman CYR" w:hAnsi="Times New Roman CYR" w:cs="Times New Roman CYR"/>
              </w:rPr>
              <w:t>е</w:t>
            </w:r>
            <w:r w:rsidR="00722E66">
              <w:rPr>
                <w:rFonts w:ascii="Times New Roman CYR" w:hAnsi="Times New Roman CYR" w:cs="Times New Roman CYR"/>
              </w:rPr>
              <w:t>домст</w:t>
            </w:r>
            <w:r>
              <w:rPr>
                <w:rFonts w:ascii="Times New Roman CYR" w:hAnsi="Times New Roman CYR" w:cs="Times New Roman CYR"/>
              </w:rPr>
              <w:t>венное электронное взаимодействие при  предоставлении госуда</w:t>
            </w:r>
            <w:r>
              <w:rPr>
                <w:rFonts w:ascii="Times New Roman CYR" w:hAnsi="Times New Roman CYR" w:cs="Times New Roman CYR"/>
              </w:rPr>
              <w:t>р</w:t>
            </w:r>
            <w:r>
              <w:rPr>
                <w:rFonts w:ascii="Times New Roman CYR" w:hAnsi="Times New Roman CYR" w:cs="Times New Roman CYR"/>
              </w:rPr>
              <w:t>ственных и муниципал</w:t>
            </w:r>
            <w:r>
              <w:rPr>
                <w:rFonts w:ascii="Times New Roman CYR" w:hAnsi="Times New Roman CYR" w:cs="Times New Roman CYR"/>
              </w:rPr>
              <w:t>ь</w:t>
            </w:r>
            <w:r>
              <w:rPr>
                <w:rFonts w:ascii="Times New Roman CYR" w:hAnsi="Times New Roman CYR" w:cs="Times New Roman CYR"/>
              </w:rPr>
              <w:t>ных услуг в электронном виде в органах местного самоуправления и подв</w:t>
            </w:r>
            <w:r>
              <w:rPr>
                <w:rFonts w:ascii="Times New Roman CYR" w:hAnsi="Times New Roman CYR" w:cs="Times New Roman CYR"/>
              </w:rPr>
              <w:t>е</w:t>
            </w:r>
            <w:r>
              <w:rPr>
                <w:rFonts w:ascii="Times New Roman CYR" w:hAnsi="Times New Roman CYR" w:cs="Times New Roman CYR"/>
              </w:rPr>
              <w:t>домственных им учр</w:t>
            </w:r>
            <w:r>
              <w:rPr>
                <w:rFonts w:ascii="Times New Roman CYR" w:hAnsi="Times New Roman CYR" w:cs="Times New Roman CYR"/>
              </w:rPr>
              <w:t>е</w:t>
            </w:r>
            <w:r>
              <w:rPr>
                <w:rFonts w:ascii="Times New Roman CYR" w:hAnsi="Times New Roman CYR" w:cs="Times New Roman CYR"/>
              </w:rPr>
              <w:t>ждениях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Ком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hAnsi="Times New Roman CYR" w:cs="Times New Roman CYR"/>
              </w:rPr>
              <w:t>тет, о</w:t>
            </w:r>
            <w:r>
              <w:rPr>
                <w:rFonts w:ascii="Times New Roman CYR" w:hAnsi="Times New Roman CYR" w:cs="Times New Roman CYR"/>
              </w:rPr>
              <w:t>р</w:t>
            </w:r>
            <w:r>
              <w:rPr>
                <w:rFonts w:ascii="Times New Roman CYR" w:hAnsi="Times New Roman CYR" w:cs="Times New Roman CYR"/>
              </w:rPr>
              <w:lastRenderedPageBreak/>
              <w:t>ганы местн</w:t>
            </w:r>
            <w:r>
              <w:rPr>
                <w:rFonts w:ascii="Times New Roman CYR" w:hAnsi="Times New Roman CYR" w:cs="Times New Roman CYR"/>
              </w:rPr>
              <w:t>о</w:t>
            </w:r>
            <w:r>
              <w:rPr>
                <w:rFonts w:ascii="Times New Roman CYR" w:hAnsi="Times New Roman CYR" w:cs="Times New Roman CYR"/>
              </w:rPr>
              <w:t>го сам</w:t>
            </w:r>
            <w:r>
              <w:rPr>
                <w:rFonts w:ascii="Times New Roman CYR" w:hAnsi="Times New Roman CYR" w:cs="Times New Roman CYR"/>
              </w:rPr>
              <w:t>о</w:t>
            </w:r>
            <w:r>
              <w:rPr>
                <w:rFonts w:ascii="Times New Roman CYR" w:hAnsi="Times New Roman CYR" w:cs="Times New Roman CYR"/>
              </w:rPr>
              <w:t>упра</w:t>
            </w:r>
            <w:r>
              <w:rPr>
                <w:rFonts w:ascii="Times New Roman CYR" w:hAnsi="Times New Roman CYR" w:cs="Times New Roman CYR"/>
              </w:rPr>
              <w:t>в</w:t>
            </w:r>
            <w:r>
              <w:rPr>
                <w:rFonts w:ascii="Times New Roman CYR" w:hAnsi="Times New Roman CYR" w:cs="Times New Roman CYR"/>
              </w:rPr>
              <w:t>ления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5FC" w:rsidRDefault="00722E66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lastRenderedPageBreak/>
              <w:t>20</w:t>
            </w:r>
            <w:r>
              <w:t>21</w:t>
            </w:r>
            <w:r w:rsidR="003755FC">
              <w:rPr>
                <w:lang w:val="en-US"/>
              </w:rPr>
              <w:t xml:space="preserve"> – 202</w:t>
            </w:r>
            <w:r>
              <w:t>7</w:t>
            </w:r>
            <w:r w:rsidR="003755FC">
              <w:rPr>
                <w:lang w:val="en-US"/>
              </w:rPr>
              <w:t xml:space="preserve"> </w:t>
            </w:r>
            <w:r w:rsidR="003755FC">
              <w:rPr>
                <w:rFonts w:ascii="Times New Roman CYR" w:hAnsi="Times New Roman CYR" w:cs="Times New Roman CYR"/>
              </w:rPr>
              <w:t>г</w:t>
            </w:r>
            <w:r w:rsidR="003755FC">
              <w:rPr>
                <w:rFonts w:ascii="Times New Roman CYR" w:hAnsi="Times New Roman CYR" w:cs="Times New Roman CYR"/>
              </w:rPr>
              <w:t>о</w:t>
            </w:r>
            <w:r w:rsidR="003755FC">
              <w:rPr>
                <w:rFonts w:ascii="Times New Roman CYR" w:hAnsi="Times New Roman CYR" w:cs="Times New Roman CYR"/>
              </w:rPr>
              <w:lastRenderedPageBreak/>
              <w:t>ды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2.1.1.</w:t>
            </w:r>
          </w:p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2.2.2.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бюджет муниц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hAnsi="Times New Roman CYR" w:cs="Times New Roman CYR"/>
              </w:rPr>
              <w:lastRenderedPageBreak/>
              <w:t>пального округа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lastRenderedPageBreak/>
              <w:t>0</w:t>
            </w:r>
          </w:p>
        </w:tc>
        <w:tc>
          <w:tcPr>
            <w:tcW w:w="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3755FC" w:rsidRPr="00D936B9" w:rsidTr="00722E66">
        <w:trPr>
          <w:trHeight w:val="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lastRenderedPageBreak/>
              <w:t xml:space="preserve">4. </w:t>
            </w:r>
          </w:p>
        </w:tc>
        <w:tc>
          <w:tcPr>
            <w:tcW w:w="13419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755FC" w:rsidRPr="00333F15" w:rsidRDefault="003755FC" w:rsidP="00722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Создание условий для предоставления государственных и муниципальных услуг Воло</w:t>
            </w:r>
            <w:r w:rsidR="00722E66">
              <w:rPr>
                <w:rFonts w:ascii="Times New Roman CYR" w:hAnsi="Times New Roman CYR" w:cs="Times New Roman CYR"/>
              </w:rPr>
              <w:t xml:space="preserve">товского муниципального округа </w:t>
            </w:r>
            <w:r>
              <w:rPr>
                <w:rFonts w:ascii="Times New Roman CYR" w:hAnsi="Times New Roman CYR" w:cs="Times New Roman CYR"/>
              </w:rPr>
              <w:t>гра</w:t>
            </w:r>
            <w:r>
              <w:rPr>
                <w:rFonts w:ascii="Times New Roman CYR" w:hAnsi="Times New Roman CYR" w:cs="Times New Roman CYR"/>
              </w:rPr>
              <w:t>ж</w:t>
            </w:r>
            <w:r>
              <w:rPr>
                <w:rFonts w:ascii="Times New Roman CYR" w:hAnsi="Times New Roman CYR" w:cs="Times New Roman CYR"/>
              </w:rPr>
              <w:t>данам и организациям</w:t>
            </w:r>
          </w:p>
        </w:tc>
      </w:tr>
      <w:tr w:rsidR="003755FC" w:rsidTr="00722E66">
        <w:trPr>
          <w:trHeight w:val="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4.1.</w:t>
            </w:r>
          </w:p>
        </w:tc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5FC" w:rsidRPr="00D12C1B" w:rsidRDefault="003755FC" w:rsidP="00722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Обеспечение доступа к государственным и мун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hAnsi="Times New Roman CYR" w:cs="Times New Roman CYR"/>
              </w:rPr>
              <w:t>ципальным услугам через Единый портал госуда</w:t>
            </w:r>
            <w:r>
              <w:rPr>
                <w:rFonts w:ascii="Times New Roman CYR" w:hAnsi="Times New Roman CYR" w:cs="Times New Roman CYR"/>
              </w:rPr>
              <w:t>р</w:t>
            </w:r>
            <w:r>
              <w:rPr>
                <w:rFonts w:ascii="Times New Roman CYR" w:hAnsi="Times New Roman CYR" w:cs="Times New Roman CYR"/>
              </w:rPr>
              <w:t>ственных услуг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Коми</w:t>
            </w:r>
            <w:r w:rsidR="00722E66">
              <w:rPr>
                <w:rFonts w:ascii="Times New Roman CYR" w:hAnsi="Times New Roman CYR" w:cs="Times New Roman CYR"/>
              </w:rPr>
              <w:t>тет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5FC" w:rsidRDefault="00722E66" w:rsidP="00722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20</w:t>
            </w:r>
            <w:r>
              <w:t>21</w:t>
            </w:r>
            <w:r w:rsidR="003755FC">
              <w:rPr>
                <w:lang w:val="en-US"/>
              </w:rPr>
              <w:t xml:space="preserve"> – 202</w:t>
            </w:r>
            <w:r>
              <w:t>7</w:t>
            </w:r>
            <w:r w:rsidR="003755FC">
              <w:t xml:space="preserve"> </w:t>
            </w:r>
          </w:p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годы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2.1.1.</w:t>
            </w:r>
          </w:p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2.2.1.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5FC" w:rsidRPr="00D12C1B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бюджет муниц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hAnsi="Times New Roman CYR" w:cs="Times New Roman CYR"/>
              </w:rPr>
              <w:t>пального округа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3755FC" w:rsidRPr="00D936B9" w:rsidTr="00722E66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13419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Pr="00D936B9" w:rsidRDefault="003755FC" w:rsidP="00722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Поддержание в актуальном состоянии официальных сайтов органов местного самоуправления</w:t>
            </w:r>
          </w:p>
        </w:tc>
      </w:tr>
      <w:tr w:rsidR="003755FC" w:rsidTr="0087590F">
        <w:trPr>
          <w:trHeight w:val="70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5.1.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Pr="00D936B9" w:rsidRDefault="003755FC" w:rsidP="00722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Обеспечение </w:t>
            </w:r>
            <w:r w:rsidR="00024B0D">
              <w:rPr>
                <w:rFonts w:ascii="Times New Roman CYR" w:hAnsi="Times New Roman CYR" w:cs="Times New Roman CYR"/>
              </w:rPr>
              <w:t>публикации информации о деятель</w:t>
            </w:r>
            <w:r>
              <w:rPr>
                <w:rFonts w:ascii="Times New Roman CYR" w:hAnsi="Times New Roman CYR" w:cs="Times New Roman CYR"/>
              </w:rPr>
              <w:t>н</w:t>
            </w:r>
            <w:r>
              <w:rPr>
                <w:rFonts w:ascii="Times New Roman CYR" w:hAnsi="Times New Roman CYR" w:cs="Times New Roman CYR"/>
              </w:rPr>
              <w:t>о</w:t>
            </w:r>
            <w:r>
              <w:rPr>
                <w:rFonts w:ascii="Times New Roman CYR" w:hAnsi="Times New Roman CYR" w:cs="Times New Roman CYR"/>
              </w:rPr>
              <w:t>сти органов местного с</w:t>
            </w:r>
            <w:r>
              <w:rPr>
                <w:rFonts w:ascii="Times New Roman CYR" w:hAnsi="Times New Roman CYR" w:cs="Times New Roman CYR"/>
              </w:rPr>
              <w:t>а</w:t>
            </w:r>
            <w:r>
              <w:rPr>
                <w:rFonts w:ascii="Times New Roman CYR" w:hAnsi="Times New Roman CYR" w:cs="Times New Roman CYR"/>
              </w:rPr>
              <w:t>моуправления на офиц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hAnsi="Times New Roman CYR" w:cs="Times New Roman CYR"/>
              </w:rPr>
              <w:t>альных сайтах и до</w:t>
            </w:r>
            <w:r w:rsidR="00024B0D">
              <w:rPr>
                <w:rFonts w:ascii="Times New Roman CYR" w:hAnsi="Times New Roman CYR" w:cs="Times New Roman CYR"/>
              </w:rPr>
              <w:t>сту</w:t>
            </w:r>
            <w:r w:rsidR="00024B0D">
              <w:rPr>
                <w:rFonts w:ascii="Times New Roman CYR" w:hAnsi="Times New Roman CYR" w:cs="Times New Roman CYR"/>
              </w:rPr>
              <w:t>п</w:t>
            </w:r>
            <w:r w:rsidR="00024B0D">
              <w:rPr>
                <w:rFonts w:ascii="Times New Roman CYR" w:hAnsi="Times New Roman CYR" w:cs="Times New Roman CYR"/>
              </w:rPr>
              <w:t>ности государст</w:t>
            </w:r>
            <w:r>
              <w:rPr>
                <w:rFonts w:ascii="Times New Roman CYR" w:hAnsi="Times New Roman CYR" w:cs="Times New Roman CYR"/>
              </w:rPr>
              <w:t>венных информационных ресу</w:t>
            </w:r>
            <w:r>
              <w:rPr>
                <w:rFonts w:ascii="Times New Roman CYR" w:hAnsi="Times New Roman CYR" w:cs="Times New Roman CYR"/>
              </w:rPr>
              <w:t>р</w:t>
            </w:r>
            <w:r>
              <w:rPr>
                <w:rFonts w:ascii="Times New Roman CYR" w:hAnsi="Times New Roman CYR" w:cs="Times New Roman CYR"/>
              </w:rPr>
              <w:t>сов для граждан и орган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hAnsi="Times New Roman CYR" w:cs="Times New Roman CYR"/>
              </w:rPr>
              <w:t>заций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Коми</w:t>
            </w:r>
            <w:r w:rsidR="00722E66">
              <w:rPr>
                <w:rFonts w:ascii="Times New Roman CYR" w:hAnsi="Times New Roman CYR" w:cs="Times New Roman CYR"/>
              </w:rPr>
              <w:t>тет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722E66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</w:t>
            </w:r>
            <w:r>
              <w:t>21</w:t>
            </w:r>
            <w:r w:rsidR="003755FC">
              <w:rPr>
                <w:lang w:val="en-US"/>
              </w:rPr>
              <w:t xml:space="preserve"> – 202</w:t>
            </w:r>
            <w:r>
              <w:t>7</w:t>
            </w:r>
            <w:r w:rsidR="003755FC">
              <w:rPr>
                <w:lang w:val="en-US"/>
              </w:rPr>
              <w:t xml:space="preserve"> </w:t>
            </w:r>
            <w:r w:rsidR="003755FC">
              <w:rPr>
                <w:rFonts w:ascii="Times New Roman CYR" w:hAnsi="Times New Roman CYR" w:cs="Times New Roman CYR"/>
              </w:rPr>
              <w:t>г</w:t>
            </w:r>
            <w:r w:rsidR="003755FC">
              <w:rPr>
                <w:rFonts w:ascii="Times New Roman CYR" w:hAnsi="Times New Roman CYR" w:cs="Times New Roman CYR"/>
              </w:rPr>
              <w:t>о</w:t>
            </w:r>
            <w:r w:rsidR="003755FC">
              <w:rPr>
                <w:rFonts w:ascii="Times New Roman CYR" w:hAnsi="Times New Roman CYR" w:cs="Times New Roman CYR"/>
              </w:rPr>
              <w:t>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3.1.1.</w:t>
            </w:r>
          </w:p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3.1.2.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бюджет муниц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hAnsi="Times New Roman CYR" w:cs="Times New Roman CYR"/>
              </w:rPr>
              <w:t>пального округа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Pr="007D4EAE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31,2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Pr="00E24161" w:rsidRDefault="003B04B4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31,0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863FB2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  <w:p w:rsidR="00863FB2" w:rsidRDefault="00863FB2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5FC" w:rsidRDefault="00863FB2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5FC" w:rsidRDefault="00863FB2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5FC" w:rsidRDefault="00863FB2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5FC" w:rsidRDefault="00863FB2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26</w:t>
            </w:r>
          </w:p>
        </w:tc>
      </w:tr>
      <w:tr w:rsidR="003755FC" w:rsidRPr="00D936B9" w:rsidTr="00722E66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13419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Pr="00D936B9" w:rsidRDefault="003755FC" w:rsidP="00722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Разработка и внедрение информационных подсистем, обеспечивающих информационное взаимодействие между гражданами, организациями и органами местного самоуправления</w:t>
            </w:r>
          </w:p>
        </w:tc>
      </w:tr>
      <w:tr w:rsidR="003755FC" w:rsidTr="00722E66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6.1.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Pr="00D936B9" w:rsidRDefault="003755FC" w:rsidP="00722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Организация раз</w:t>
            </w:r>
            <w:r w:rsidR="00024B0D">
              <w:rPr>
                <w:rFonts w:ascii="Times New Roman CYR" w:hAnsi="Times New Roman CYR" w:cs="Times New Roman CYR"/>
              </w:rPr>
              <w:t>работки и внедрения на офиц</w:t>
            </w:r>
            <w:r w:rsidR="00024B0D">
              <w:rPr>
                <w:rFonts w:ascii="Times New Roman CYR" w:hAnsi="Times New Roman CYR" w:cs="Times New Roman CYR"/>
              </w:rPr>
              <w:t>и</w:t>
            </w:r>
            <w:r w:rsidR="00024B0D">
              <w:rPr>
                <w:rFonts w:ascii="Times New Roman CYR" w:hAnsi="Times New Roman CYR" w:cs="Times New Roman CYR"/>
              </w:rPr>
              <w:t>аль</w:t>
            </w:r>
            <w:r>
              <w:rPr>
                <w:rFonts w:ascii="Times New Roman CYR" w:hAnsi="Times New Roman CYR" w:cs="Times New Roman CYR"/>
              </w:rPr>
              <w:t xml:space="preserve">ные сайты органов местного самоуправления  </w:t>
            </w:r>
            <w:r>
              <w:rPr>
                <w:rFonts w:ascii="Times New Roman CYR" w:hAnsi="Times New Roman CYR" w:cs="Times New Roman CYR"/>
              </w:rPr>
              <w:lastRenderedPageBreak/>
              <w:t>информационных подс</w:t>
            </w:r>
            <w:r>
              <w:rPr>
                <w:rFonts w:ascii="Times New Roman CYR" w:hAnsi="Times New Roman CYR" w:cs="Times New Roman CYR"/>
              </w:rPr>
              <w:t>и</w:t>
            </w:r>
            <w:r w:rsidR="00722E66">
              <w:rPr>
                <w:rFonts w:ascii="Times New Roman CYR" w:hAnsi="Times New Roman CYR" w:cs="Times New Roman CYR"/>
              </w:rPr>
              <w:t>стем, обеспечива</w:t>
            </w:r>
            <w:r>
              <w:rPr>
                <w:rFonts w:ascii="Times New Roman CYR" w:hAnsi="Times New Roman CYR" w:cs="Times New Roman CYR"/>
              </w:rPr>
              <w:t>ющих информационное взаим</w:t>
            </w:r>
            <w:r>
              <w:rPr>
                <w:rFonts w:ascii="Times New Roman CYR" w:hAnsi="Times New Roman CYR" w:cs="Times New Roman CYR"/>
              </w:rPr>
              <w:t>о</w:t>
            </w:r>
            <w:r>
              <w:rPr>
                <w:rFonts w:ascii="Times New Roman CYR" w:hAnsi="Times New Roman CYR" w:cs="Times New Roman CYR"/>
              </w:rPr>
              <w:t>действие органов местн</w:t>
            </w:r>
            <w:r>
              <w:rPr>
                <w:rFonts w:ascii="Times New Roman CYR" w:hAnsi="Times New Roman CYR" w:cs="Times New Roman CYR"/>
              </w:rPr>
              <w:t>о</w:t>
            </w:r>
            <w:r>
              <w:rPr>
                <w:rFonts w:ascii="Times New Roman CYR" w:hAnsi="Times New Roman CYR" w:cs="Times New Roman CYR"/>
              </w:rPr>
              <w:t>го самоуправления с гражданами и организ</w:t>
            </w:r>
            <w:r>
              <w:rPr>
                <w:rFonts w:ascii="Times New Roman CYR" w:hAnsi="Times New Roman CYR" w:cs="Times New Roman CYR"/>
              </w:rPr>
              <w:t>а</w:t>
            </w:r>
            <w:r>
              <w:rPr>
                <w:rFonts w:ascii="Times New Roman CYR" w:hAnsi="Times New Roman CYR" w:cs="Times New Roman CYR"/>
              </w:rPr>
              <w:t xml:space="preserve">циями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Ком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hAnsi="Times New Roman CYR" w:cs="Times New Roman CYR"/>
              </w:rPr>
              <w:t>тет, о</w:t>
            </w:r>
            <w:r>
              <w:rPr>
                <w:rFonts w:ascii="Times New Roman CYR" w:hAnsi="Times New Roman CYR" w:cs="Times New Roman CYR"/>
              </w:rPr>
              <w:t>р</w:t>
            </w:r>
            <w:r>
              <w:rPr>
                <w:rFonts w:ascii="Times New Roman CYR" w:hAnsi="Times New Roman CYR" w:cs="Times New Roman CYR"/>
              </w:rPr>
              <w:t>ганы местн</w:t>
            </w:r>
            <w:r>
              <w:rPr>
                <w:rFonts w:ascii="Times New Roman CYR" w:hAnsi="Times New Roman CYR" w:cs="Times New Roman CYR"/>
              </w:rPr>
              <w:t>о</w:t>
            </w:r>
            <w:r>
              <w:rPr>
                <w:rFonts w:ascii="Times New Roman CYR" w:hAnsi="Times New Roman CYR" w:cs="Times New Roman CYR"/>
              </w:rPr>
              <w:lastRenderedPageBreak/>
              <w:t>го сам</w:t>
            </w:r>
            <w:r>
              <w:rPr>
                <w:rFonts w:ascii="Times New Roman CYR" w:hAnsi="Times New Roman CYR" w:cs="Times New Roman CYR"/>
              </w:rPr>
              <w:t>о</w:t>
            </w:r>
            <w:r>
              <w:rPr>
                <w:rFonts w:ascii="Times New Roman CYR" w:hAnsi="Times New Roman CYR" w:cs="Times New Roman CYR"/>
              </w:rPr>
              <w:t>упра</w:t>
            </w:r>
            <w:r>
              <w:rPr>
                <w:rFonts w:ascii="Times New Roman CYR" w:hAnsi="Times New Roman CYR" w:cs="Times New Roman CYR"/>
              </w:rPr>
              <w:t>в</w:t>
            </w:r>
            <w:r>
              <w:rPr>
                <w:rFonts w:ascii="Times New Roman CYR" w:hAnsi="Times New Roman CYR" w:cs="Times New Roman CYR"/>
              </w:rPr>
              <w:t>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Pr="00D12C1B" w:rsidRDefault="00722E66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lastRenderedPageBreak/>
              <w:t>20</w:t>
            </w:r>
            <w:r>
              <w:t>21</w:t>
            </w:r>
            <w:r w:rsidR="003755FC" w:rsidRPr="00D12C1B">
              <w:rPr>
                <w:lang w:val="en-US"/>
              </w:rPr>
              <w:t xml:space="preserve"> – 202</w:t>
            </w:r>
            <w:r>
              <w:t>7</w:t>
            </w:r>
            <w:r w:rsidR="003755FC" w:rsidRPr="00D12C1B">
              <w:rPr>
                <w:lang w:val="en-US"/>
              </w:rPr>
              <w:t xml:space="preserve"> </w:t>
            </w:r>
            <w:r w:rsidR="003755FC" w:rsidRPr="00D12C1B">
              <w:t>г</w:t>
            </w:r>
            <w:r w:rsidR="003755FC" w:rsidRPr="00D12C1B">
              <w:t>о</w:t>
            </w:r>
            <w:r w:rsidR="003755FC" w:rsidRPr="00D12C1B">
              <w:t>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3.2.1.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бюджет муниц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hAnsi="Times New Roman CYR" w:cs="Times New Roman CYR"/>
              </w:rPr>
              <w:t>пального округа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3755FC" w:rsidRPr="00D936B9" w:rsidTr="00722E66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lastRenderedPageBreak/>
              <w:t>7.</w:t>
            </w:r>
          </w:p>
        </w:tc>
        <w:tc>
          <w:tcPr>
            <w:tcW w:w="13419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755FC" w:rsidRPr="00D936B9" w:rsidRDefault="003755FC" w:rsidP="00722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Создание условий для защиты информации в органах местного самоуправления от преступлений и правонарушений, соверш</w:t>
            </w:r>
            <w:r>
              <w:rPr>
                <w:rFonts w:ascii="Times New Roman CYR" w:hAnsi="Times New Roman CYR" w:cs="Times New Roman CYR"/>
              </w:rPr>
              <w:t>а</w:t>
            </w:r>
            <w:r>
              <w:rPr>
                <w:rFonts w:ascii="Times New Roman CYR" w:hAnsi="Times New Roman CYR" w:cs="Times New Roman CYR"/>
              </w:rPr>
              <w:t xml:space="preserve">емых с использованием информационно-телекоммуникационных технологий, а также обеспечение целостности, достоверности и конфиденциальности информации, используемой населением, органами местного самоуправления и организациями </w:t>
            </w:r>
          </w:p>
        </w:tc>
      </w:tr>
      <w:tr w:rsidR="003755FC" w:rsidTr="00722E66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7.1.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Pr="00D936B9" w:rsidRDefault="00722E66" w:rsidP="00722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Организация </w:t>
            </w:r>
            <w:proofErr w:type="gramStart"/>
            <w:r>
              <w:rPr>
                <w:rFonts w:ascii="Times New Roman CYR" w:hAnsi="Times New Roman CYR" w:cs="Times New Roman CYR"/>
              </w:rPr>
              <w:t>подключ</w:t>
            </w:r>
            <w:r>
              <w:rPr>
                <w:rFonts w:ascii="Times New Roman CYR" w:hAnsi="Times New Roman CYR" w:cs="Times New Roman CYR"/>
              </w:rPr>
              <w:t>е</w:t>
            </w:r>
            <w:r w:rsidR="003755FC">
              <w:rPr>
                <w:rFonts w:ascii="Times New Roman CYR" w:hAnsi="Times New Roman CYR" w:cs="Times New Roman CYR"/>
              </w:rPr>
              <w:t>ния рабочих мест сотру</w:t>
            </w:r>
            <w:r w:rsidR="003755FC">
              <w:rPr>
                <w:rFonts w:ascii="Times New Roman CYR" w:hAnsi="Times New Roman CYR" w:cs="Times New Roman CYR"/>
              </w:rPr>
              <w:t>д</w:t>
            </w:r>
            <w:r w:rsidR="00024B0D">
              <w:rPr>
                <w:rFonts w:ascii="Times New Roman CYR" w:hAnsi="Times New Roman CYR" w:cs="Times New Roman CYR"/>
              </w:rPr>
              <w:t>ников Админист</w:t>
            </w:r>
            <w:r w:rsidR="003755FC">
              <w:rPr>
                <w:rFonts w:ascii="Times New Roman CYR" w:hAnsi="Times New Roman CYR" w:cs="Times New Roman CYR"/>
              </w:rPr>
              <w:t>рации муниципального округа</w:t>
            </w:r>
            <w:proofErr w:type="gramEnd"/>
            <w:r w:rsidR="003755FC">
              <w:rPr>
                <w:rFonts w:ascii="Times New Roman CYR" w:hAnsi="Times New Roman CYR" w:cs="Times New Roman CYR"/>
              </w:rPr>
              <w:t xml:space="preserve"> и органов местного сам</w:t>
            </w:r>
            <w:r w:rsidR="003755FC">
              <w:rPr>
                <w:rFonts w:ascii="Times New Roman CYR" w:hAnsi="Times New Roman CYR" w:cs="Times New Roman CYR"/>
              </w:rPr>
              <w:t>о</w:t>
            </w:r>
            <w:r w:rsidR="003755FC">
              <w:rPr>
                <w:rFonts w:ascii="Times New Roman CYR" w:hAnsi="Times New Roman CYR" w:cs="Times New Roman CYR"/>
              </w:rPr>
              <w:t>управления к защище</w:t>
            </w:r>
            <w:r w:rsidR="003755FC">
              <w:rPr>
                <w:rFonts w:ascii="Times New Roman CYR" w:hAnsi="Times New Roman CYR" w:cs="Times New Roman CYR"/>
              </w:rPr>
              <w:t>н</w:t>
            </w:r>
            <w:r>
              <w:rPr>
                <w:rFonts w:ascii="Times New Roman CYR" w:hAnsi="Times New Roman CYR" w:cs="Times New Roman CYR"/>
              </w:rPr>
              <w:t>ной сети Администрации муници</w:t>
            </w:r>
            <w:r w:rsidR="003755FC">
              <w:rPr>
                <w:rFonts w:ascii="Times New Roman CYR" w:hAnsi="Times New Roman CYR" w:cs="Times New Roman CYR"/>
              </w:rPr>
              <w:t xml:space="preserve">пального округа 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Ком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hAnsi="Times New Roman CYR" w:cs="Times New Roman CYR"/>
              </w:rPr>
              <w:t>тет, о</w:t>
            </w:r>
            <w:r>
              <w:rPr>
                <w:rFonts w:ascii="Times New Roman CYR" w:hAnsi="Times New Roman CYR" w:cs="Times New Roman CYR"/>
              </w:rPr>
              <w:t>р</w:t>
            </w:r>
            <w:r>
              <w:rPr>
                <w:rFonts w:ascii="Times New Roman CYR" w:hAnsi="Times New Roman CYR" w:cs="Times New Roman CYR"/>
              </w:rPr>
              <w:t>ганы местн</w:t>
            </w:r>
            <w:r>
              <w:rPr>
                <w:rFonts w:ascii="Times New Roman CYR" w:hAnsi="Times New Roman CYR" w:cs="Times New Roman CYR"/>
              </w:rPr>
              <w:t>о</w:t>
            </w:r>
            <w:r>
              <w:rPr>
                <w:rFonts w:ascii="Times New Roman CYR" w:hAnsi="Times New Roman CYR" w:cs="Times New Roman CYR"/>
              </w:rPr>
              <w:t>го сам</w:t>
            </w:r>
            <w:r>
              <w:rPr>
                <w:rFonts w:ascii="Times New Roman CYR" w:hAnsi="Times New Roman CYR" w:cs="Times New Roman CYR"/>
              </w:rPr>
              <w:t>о</w:t>
            </w:r>
            <w:r>
              <w:rPr>
                <w:rFonts w:ascii="Times New Roman CYR" w:hAnsi="Times New Roman CYR" w:cs="Times New Roman CYR"/>
              </w:rPr>
              <w:t>упра</w:t>
            </w:r>
            <w:r>
              <w:rPr>
                <w:rFonts w:ascii="Times New Roman CYR" w:hAnsi="Times New Roman CYR" w:cs="Times New Roman CYR"/>
              </w:rPr>
              <w:t>в</w:t>
            </w:r>
            <w:r>
              <w:rPr>
                <w:rFonts w:ascii="Times New Roman CYR" w:hAnsi="Times New Roman CYR" w:cs="Times New Roman CYR"/>
              </w:rPr>
              <w:t>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Pr="00D12C1B" w:rsidRDefault="00722E66" w:rsidP="00722E66">
            <w:pPr>
              <w:jc w:val="center"/>
            </w:pPr>
            <w:r>
              <w:rPr>
                <w:lang w:val="en-US"/>
              </w:rPr>
              <w:t>20</w:t>
            </w:r>
            <w:r>
              <w:t>21</w:t>
            </w:r>
            <w:r w:rsidR="003755FC" w:rsidRPr="00D12C1B">
              <w:rPr>
                <w:lang w:val="en-US"/>
              </w:rPr>
              <w:t xml:space="preserve"> – 202</w:t>
            </w:r>
            <w:r>
              <w:t>7</w:t>
            </w:r>
            <w:r w:rsidR="003755FC" w:rsidRPr="00D12C1B">
              <w:rPr>
                <w:lang w:val="en-US"/>
              </w:rPr>
              <w:t xml:space="preserve"> </w:t>
            </w:r>
            <w:r w:rsidR="003755FC" w:rsidRPr="00D12C1B">
              <w:t>г</w:t>
            </w:r>
            <w:r w:rsidR="003755FC" w:rsidRPr="00D12C1B">
              <w:t>о</w:t>
            </w:r>
            <w:r w:rsidR="003755FC" w:rsidRPr="00D12C1B">
              <w:t>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4.1.1.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бюджет муниц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hAnsi="Times New Roman CYR" w:cs="Times New Roman CYR"/>
              </w:rPr>
              <w:t>пального округа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 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2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3755FC" w:rsidTr="00722E66">
        <w:trPr>
          <w:trHeight w:val="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7.2.</w:t>
            </w:r>
          </w:p>
        </w:tc>
        <w:tc>
          <w:tcPr>
            <w:tcW w:w="2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Pr="00D936B9" w:rsidRDefault="003755FC" w:rsidP="00722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Организация внедрения  средств технической и криптографической защ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hAnsi="Times New Roman CYR" w:cs="Times New Roman CYR"/>
              </w:rPr>
              <w:t>ты в систему электронн</w:t>
            </w:r>
            <w:r>
              <w:rPr>
                <w:rFonts w:ascii="Times New Roman CYR" w:hAnsi="Times New Roman CYR" w:cs="Times New Roman CYR"/>
              </w:rPr>
              <w:t>о</w:t>
            </w:r>
            <w:r w:rsidR="00722E66">
              <w:rPr>
                <w:rFonts w:ascii="Times New Roman CYR" w:hAnsi="Times New Roman CYR" w:cs="Times New Roman CYR"/>
              </w:rPr>
              <w:t>го документо</w:t>
            </w:r>
            <w:r>
              <w:rPr>
                <w:rFonts w:ascii="Times New Roman CYR" w:hAnsi="Times New Roman CYR" w:cs="Times New Roman CYR"/>
              </w:rPr>
              <w:t>оборота А</w:t>
            </w:r>
            <w:r>
              <w:rPr>
                <w:rFonts w:ascii="Times New Roman CYR" w:hAnsi="Times New Roman CYR" w:cs="Times New Roman CYR"/>
              </w:rPr>
              <w:t>д</w:t>
            </w:r>
            <w:r>
              <w:rPr>
                <w:rFonts w:ascii="Times New Roman CYR" w:hAnsi="Times New Roman CYR" w:cs="Times New Roman CYR"/>
              </w:rPr>
              <w:t>министрации муниц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hAnsi="Times New Roman CYR" w:cs="Times New Roman CYR"/>
              </w:rPr>
              <w:t>пального округа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Комитет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Pr="00D12C1B" w:rsidRDefault="00722E66" w:rsidP="00722E66">
            <w:pPr>
              <w:jc w:val="center"/>
            </w:pPr>
            <w:r>
              <w:rPr>
                <w:lang w:val="en-US"/>
              </w:rPr>
              <w:t>20</w:t>
            </w:r>
            <w:r>
              <w:t>21</w:t>
            </w:r>
            <w:r w:rsidR="003755FC" w:rsidRPr="00D12C1B">
              <w:rPr>
                <w:lang w:val="en-US"/>
              </w:rPr>
              <w:t xml:space="preserve"> – 202</w:t>
            </w:r>
            <w:r>
              <w:t>7</w:t>
            </w:r>
            <w:r w:rsidR="003755FC" w:rsidRPr="00D12C1B">
              <w:rPr>
                <w:lang w:val="en-US"/>
              </w:rPr>
              <w:t xml:space="preserve"> </w:t>
            </w:r>
            <w:r w:rsidR="003755FC" w:rsidRPr="00D12C1B">
              <w:t>г</w:t>
            </w:r>
            <w:r w:rsidR="003755FC" w:rsidRPr="00D12C1B">
              <w:t>о</w:t>
            </w:r>
            <w:r w:rsidR="003755FC" w:rsidRPr="00D12C1B">
              <w:t>ды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4.1.1.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бюджет муниц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hAnsi="Times New Roman CYR" w:cs="Times New Roman CYR"/>
              </w:rPr>
              <w:t>пального округа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Pr="00326ABB" w:rsidRDefault="00A00059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30</w:t>
            </w:r>
          </w:p>
        </w:tc>
        <w:tc>
          <w:tcPr>
            <w:tcW w:w="8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B04B4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8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863FB2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</w:t>
            </w:r>
            <w:r w:rsidR="003755FC">
              <w:rPr>
                <w:lang w:val="en-US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863FB2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3755FC" w:rsidTr="0087590F">
        <w:trPr>
          <w:trHeight w:val="70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7.3.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Pr="00D936B9" w:rsidRDefault="00024B0D" w:rsidP="00722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Приобретение лиценз</w:t>
            </w:r>
            <w:r>
              <w:rPr>
                <w:rFonts w:ascii="Times New Roman CYR" w:hAnsi="Times New Roman CYR" w:cs="Times New Roman CYR"/>
              </w:rPr>
              <w:t>и</w:t>
            </w:r>
            <w:r w:rsidR="003755FC">
              <w:rPr>
                <w:rFonts w:ascii="Times New Roman CYR" w:hAnsi="Times New Roman CYR" w:cs="Times New Roman CYR"/>
              </w:rPr>
              <w:t>рованного программного обеспечения органами местного самоуправления  для осуществления своей деятельности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Комитет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Pr="00D12C1B" w:rsidRDefault="00722E66" w:rsidP="00722E66">
            <w:pPr>
              <w:jc w:val="center"/>
            </w:pPr>
            <w:r>
              <w:rPr>
                <w:lang w:val="en-US"/>
              </w:rPr>
              <w:t>20</w:t>
            </w:r>
            <w:r>
              <w:t>21</w:t>
            </w:r>
            <w:r w:rsidR="003755FC" w:rsidRPr="00D12C1B">
              <w:rPr>
                <w:lang w:val="en-US"/>
              </w:rPr>
              <w:t xml:space="preserve"> – 202</w:t>
            </w:r>
            <w:r>
              <w:t>7</w:t>
            </w:r>
            <w:r w:rsidR="003755FC" w:rsidRPr="00D12C1B">
              <w:rPr>
                <w:lang w:val="en-US"/>
              </w:rPr>
              <w:t xml:space="preserve"> </w:t>
            </w:r>
            <w:r w:rsidR="003755FC" w:rsidRPr="00D12C1B">
              <w:t>г</w:t>
            </w:r>
            <w:r w:rsidR="003755FC" w:rsidRPr="00D12C1B">
              <w:t>о</w:t>
            </w:r>
            <w:r w:rsidR="003755FC" w:rsidRPr="00D12C1B">
              <w:t>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4.1.1.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бюджет муниц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hAnsi="Times New Roman CYR" w:cs="Times New Roman CYR"/>
              </w:rPr>
              <w:t>пального округа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Pr="00F704A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41</w:t>
            </w: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Pr="00326ABB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 xml:space="preserve">41 </w:t>
            </w:r>
          </w:p>
        </w:tc>
        <w:tc>
          <w:tcPr>
            <w:tcW w:w="78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Pr="00F704A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41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5FC" w:rsidRPr="00F704A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41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5FC" w:rsidRPr="00F704A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41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5FC" w:rsidRPr="00F704A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41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41</w:t>
            </w:r>
          </w:p>
        </w:tc>
      </w:tr>
      <w:tr w:rsidR="003755FC" w:rsidTr="00722E66">
        <w:trPr>
          <w:trHeight w:val="20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ВСЕГО по Программе: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55FC" w:rsidRPr="00F03F9F" w:rsidRDefault="003755FC" w:rsidP="00722E66">
            <w:pPr>
              <w:widowControl w:val="0"/>
              <w:autoSpaceDE w:val="0"/>
              <w:autoSpaceDN w:val="0"/>
              <w:adjustRightInd w:val="0"/>
              <w:ind w:right="-116"/>
              <w:jc w:val="center"/>
            </w:pPr>
            <w:r>
              <w:t>484</w:t>
            </w:r>
          </w:p>
        </w:tc>
        <w:tc>
          <w:tcPr>
            <w:tcW w:w="8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55FC" w:rsidRPr="00F03F9F" w:rsidRDefault="003B04B4" w:rsidP="00722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481</w:t>
            </w:r>
          </w:p>
        </w:tc>
        <w:tc>
          <w:tcPr>
            <w:tcW w:w="7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55FC" w:rsidRPr="00F03F9F" w:rsidRDefault="00863FB2" w:rsidP="00722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482</w:t>
            </w:r>
          </w:p>
        </w:tc>
        <w:tc>
          <w:tcPr>
            <w:tcW w:w="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55FC" w:rsidRPr="00F03F9F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F9F">
              <w:t>481</w:t>
            </w:r>
          </w:p>
        </w:tc>
        <w:tc>
          <w:tcPr>
            <w:tcW w:w="7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55FC" w:rsidRPr="00F03F9F" w:rsidRDefault="00863FB2" w:rsidP="00722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481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55FC" w:rsidRPr="00F03F9F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F9F">
              <w:t>481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55FC" w:rsidRPr="00F03F9F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F9F">
              <w:t>481</w:t>
            </w:r>
          </w:p>
        </w:tc>
      </w:tr>
    </w:tbl>
    <w:p w:rsidR="008627C2" w:rsidRDefault="008627C2">
      <w:pPr>
        <w:widowControl w:val="0"/>
        <w:autoSpaceDE w:val="0"/>
        <w:autoSpaceDN w:val="0"/>
        <w:adjustRightInd w:val="0"/>
        <w:spacing w:after="200" w:line="276" w:lineRule="auto"/>
        <w:rPr>
          <w:lang w:val="en-US"/>
        </w:rPr>
      </w:pPr>
    </w:p>
    <w:p w:rsidR="008627C2" w:rsidRDefault="008627C2">
      <w:pPr>
        <w:widowControl w:val="0"/>
        <w:autoSpaceDE w:val="0"/>
        <w:autoSpaceDN w:val="0"/>
        <w:adjustRightInd w:val="0"/>
        <w:rPr>
          <w:lang w:val="en-US"/>
        </w:rPr>
      </w:pPr>
    </w:p>
    <w:sectPr w:rsidR="008627C2" w:rsidSect="0087590F">
      <w:pgSz w:w="15840" w:h="12240" w:orient="landscape"/>
      <w:pgMar w:top="851" w:right="1134" w:bottom="99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7A3"/>
    <w:multiLevelType w:val="hybridMultilevel"/>
    <w:tmpl w:val="FD786E86"/>
    <w:lvl w:ilvl="0" w:tplc="77464B2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D50A30"/>
    <w:multiLevelType w:val="hybridMultilevel"/>
    <w:tmpl w:val="485A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C9F3A2B"/>
    <w:multiLevelType w:val="multilevel"/>
    <w:tmpl w:val="8BB65F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9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1E"/>
    <w:rsid w:val="00024B0D"/>
    <w:rsid w:val="000E5BB7"/>
    <w:rsid w:val="001550FB"/>
    <w:rsid w:val="00180D9C"/>
    <w:rsid w:val="001905D8"/>
    <w:rsid w:val="00190DDB"/>
    <w:rsid w:val="001E615C"/>
    <w:rsid w:val="001F7D11"/>
    <w:rsid w:val="002268E4"/>
    <w:rsid w:val="003245A2"/>
    <w:rsid w:val="00326ABB"/>
    <w:rsid w:val="00333F15"/>
    <w:rsid w:val="00345DE9"/>
    <w:rsid w:val="00357CDC"/>
    <w:rsid w:val="00357F6A"/>
    <w:rsid w:val="003657D8"/>
    <w:rsid w:val="003755FC"/>
    <w:rsid w:val="003B04B4"/>
    <w:rsid w:val="00407377"/>
    <w:rsid w:val="004666F5"/>
    <w:rsid w:val="004805D9"/>
    <w:rsid w:val="0048141B"/>
    <w:rsid w:val="004D784C"/>
    <w:rsid w:val="005852AD"/>
    <w:rsid w:val="005A0016"/>
    <w:rsid w:val="005C180D"/>
    <w:rsid w:val="005F0F3D"/>
    <w:rsid w:val="00686634"/>
    <w:rsid w:val="006A7016"/>
    <w:rsid w:val="006B6199"/>
    <w:rsid w:val="006C7B8C"/>
    <w:rsid w:val="006E61EE"/>
    <w:rsid w:val="00722E66"/>
    <w:rsid w:val="007C769F"/>
    <w:rsid w:val="007D4EAE"/>
    <w:rsid w:val="008627C2"/>
    <w:rsid w:val="00863FB2"/>
    <w:rsid w:val="0087590F"/>
    <w:rsid w:val="00881BBC"/>
    <w:rsid w:val="00907D6C"/>
    <w:rsid w:val="009330F0"/>
    <w:rsid w:val="009672A6"/>
    <w:rsid w:val="0097461E"/>
    <w:rsid w:val="009D2051"/>
    <w:rsid w:val="009D7017"/>
    <w:rsid w:val="00A00059"/>
    <w:rsid w:val="00A05ED1"/>
    <w:rsid w:val="00A170D7"/>
    <w:rsid w:val="00AA63BB"/>
    <w:rsid w:val="00AC195B"/>
    <w:rsid w:val="00AC22D0"/>
    <w:rsid w:val="00B2730E"/>
    <w:rsid w:val="00B41923"/>
    <w:rsid w:val="00B76BFC"/>
    <w:rsid w:val="00BB049A"/>
    <w:rsid w:val="00C24434"/>
    <w:rsid w:val="00C565C2"/>
    <w:rsid w:val="00C73158"/>
    <w:rsid w:val="00CA581B"/>
    <w:rsid w:val="00CE3A2F"/>
    <w:rsid w:val="00D03574"/>
    <w:rsid w:val="00D055F0"/>
    <w:rsid w:val="00D12C1B"/>
    <w:rsid w:val="00D5025F"/>
    <w:rsid w:val="00D7302A"/>
    <w:rsid w:val="00D936B9"/>
    <w:rsid w:val="00DA2C72"/>
    <w:rsid w:val="00DD02CB"/>
    <w:rsid w:val="00E24161"/>
    <w:rsid w:val="00E73632"/>
    <w:rsid w:val="00E93A6A"/>
    <w:rsid w:val="00EB2633"/>
    <w:rsid w:val="00EC5F20"/>
    <w:rsid w:val="00EE0E5D"/>
    <w:rsid w:val="00F03F9F"/>
    <w:rsid w:val="00F22E8C"/>
    <w:rsid w:val="00F35CAC"/>
    <w:rsid w:val="00F704AC"/>
    <w:rsid w:val="00FC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5BB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8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2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852AD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uiPriority w:val="99"/>
    <w:rsid w:val="00357C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0E5BB7"/>
    <w:rPr>
      <w:rFonts w:ascii="Arial" w:hAnsi="Arial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CA58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nformat">
    <w:name w:val="ConsPlusNonformat"/>
    <w:rsid w:val="004D784C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4D784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5BB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8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2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852AD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uiPriority w:val="99"/>
    <w:rsid w:val="00357C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0E5BB7"/>
    <w:rPr>
      <w:rFonts w:ascii="Arial" w:hAnsi="Arial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CA58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nformat">
    <w:name w:val="ConsPlusNonformat"/>
    <w:rsid w:val="004D784C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4D784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DF8018907C7BF0C3000B3A09F959081E7E252661E86C24743CB6397D19794052C1A0B4BB33185C3A6ED77y9y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4839</Words>
  <Characters>27586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Гаврилова Елена Николаевна</cp:lastModifiedBy>
  <cp:revision>4</cp:revision>
  <cp:lastPrinted>2021-01-13T06:42:00Z</cp:lastPrinted>
  <dcterms:created xsi:type="dcterms:W3CDTF">2021-01-12T12:58:00Z</dcterms:created>
  <dcterms:modified xsi:type="dcterms:W3CDTF">2021-01-13T06:45:00Z</dcterms:modified>
</cp:coreProperties>
</file>